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If the given array is in reverse order -</w:t>
        <w:br w:type="textWrapping"/>
        <w:br w:type="textWrapping"/>
        <w:t xml:space="preserve">1. Selection sort - (N^2)/2 comparisons and N replacements.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2. Insertion sort - (N^2)/2 comparisons and (N^2)/2 replacements.</w:t>
        <w:br w:type="textWrapping"/>
        <w:br w:type="textWrapping"/>
        <w:t xml:space="preserve">Hence, Selection sort runs faster than Insertion sort.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