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86E" w:rsidRPr="0042647A" w:rsidRDefault="003F386E" w:rsidP="003F386E">
      <w:pPr>
        <w:spacing w:after="0" w:line="240" w:lineRule="auto"/>
        <w:rPr>
          <w:rFonts w:ascii="Verdana" w:eastAsia="Times New Roman" w:hAnsi="Verdana" w:cs="Calibri"/>
          <w:color w:val="000000" w:themeColor="text1"/>
          <w:lang w:eastAsia="en-IN" w:bidi="te-IN"/>
        </w:rPr>
      </w:pPr>
      <w:r w:rsidRPr="0042647A">
        <w:rPr>
          <w:rFonts w:ascii="Verdana" w:eastAsia="Times New Roman" w:hAnsi="Verdana" w:cs="Calibri"/>
          <w:b/>
          <w:bCs/>
          <w:color w:val="000000" w:themeColor="text1"/>
          <w:u w:val="single"/>
          <w:lang w:eastAsia="en-IN" w:bidi="te-IN"/>
        </w:rPr>
        <w:t>Submitted:</w:t>
      </w:r>
    </w:p>
    <w:p w:rsidR="003F386E" w:rsidRPr="0042647A" w:rsidRDefault="003F386E" w:rsidP="003F386E">
      <w:pPr>
        <w:spacing w:after="0" w:line="240" w:lineRule="auto"/>
        <w:rPr>
          <w:rFonts w:ascii="Calibri" w:eastAsia="Times New Roman" w:hAnsi="Calibri" w:cs="Calibri"/>
          <w:color w:val="000000" w:themeColor="text1"/>
          <w:lang w:eastAsia="en-IN" w:bidi="te-IN"/>
        </w:rPr>
      </w:pPr>
      <w:r w:rsidRPr="0042647A">
        <w:rPr>
          <w:rFonts w:ascii="Verdana" w:eastAsia="Times New Roman" w:hAnsi="Verdana" w:cs="Calibri"/>
          <w:color w:val="000000" w:themeColor="text1"/>
          <w:lang w:eastAsia="en-IN" w:bidi="te-I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773"/>
        <w:gridCol w:w="7584"/>
      </w:tblGrid>
      <w:tr w:rsidR="003F386E" w:rsidRPr="0042647A" w:rsidTr="006C1009">
        <w:tc>
          <w:tcPr>
            <w:tcW w:w="371" w:type="pct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Pr="0042647A" w:rsidRDefault="003F386E" w:rsidP="006C100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 w:bidi="te-IN"/>
              </w:rPr>
              <w:t xml:space="preserve">  </w:t>
            </w:r>
          </w:p>
        </w:tc>
        <w:tc>
          <w:tcPr>
            <w:tcW w:w="428" w:type="pct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Pr="0042647A" w:rsidRDefault="003F386E" w:rsidP="006C100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Ref: </w:t>
            </w:r>
          </w:p>
        </w:tc>
        <w:tc>
          <w:tcPr>
            <w:tcW w:w="4201" w:type="pct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Pr="0042647A" w:rsidRDefault="003F386E" w:rsidP="006C1009">
            <w:pPr>
              <w:spacing w:after="0" w:line="276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Invoice No. BSFIND/</w:t>
            </w: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2012,</w:t>
            </w: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 dated: (in advance) of M/s. M/s.BALACHANDIKA SECURITY FORCE (INDIA) PVT LTD for the month of </w:t>
            </w: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December</w:t>
            </w: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, 2021. </w:t>
            </w:r>
          </w:p>
        </w:tc>
      </w:tr>
    </w:tbl>
    <w:p w:rsidR="003F386E" w:rsidRPr="0042647A" w:rsidRDefault="003F386E" w:rsidP="003F386E">
      <w:pPr>
        <w:spacing w:after="0" w:line="240" w:lineRule="auto"/>
        <w:jc w:val="center"/>
        <w:rPr>
          <w:rFonts w:ascii="Calibri" w:eastAsia="Times New Roman" w:hAnsi="Calibri" w:cs="Calibri"/>
          <w:color w:val="000000" w:themeColor="text1"/>
          <w:sz w:val="21"/>
          <w:szCs w:val="21"/>
          <w:lang w:eastAsia="en-IN" w:bidi="te-IN"/>
        </w:rPr>
      </w:pPr>
      <w:r w:rsidRPr="0042647A">
        <w:rPr>
          <w:rFonts w:ascii="Verdana" w:eastAsia="Times New Roman" w:hAnsi="Verdana" w:cs="Calibri"/>
          <w:b/>
          <w:bCs/>
          <w:color w:val="000000" w:themeColor="text1"/>
          <w:sz w:val="21"/>
          <w:szCs w:val="21"/>
          <w:lang w:eastAsia="en-IN" w:bidi="te-IN"/>
        </w:rPr>
        <w:t xml:space="preserve">&lt;&lt;&gt;&gt; </w:t>
      </w:r>
    </w:p>
    <w:p w:rsidR="003F386E" w:rsidRPr="0042647A" w:rsidRDefault="003F386E" w:rsidP="003F386E">
      <w:pPr>
        <w:spacing w:after="0" w:line="276" w:lineRule="auto"/>
        <w:jc w:val="both"/>
        <w:rPr>
          <w:rFonts w:ascii="Verdana" w:eastAsia="Times New Roman" w:hAnsi="Verdana" w:cs="Calibri"/>
          <w:color w:val="000000" w:themeColor="text1"/>
          <w:sz w:val="21"/>
          <w:szCs w:val="21"/>
          <w:lang w:eastAsia="en-IN" w:bidi="te-IN"/>
        </w:rPr>
      </w:pPr>
      <w:r>
        <w:rPr>
          <w:rFonts w:ascii="Verdana" w:eastAsia="Times New Roman" w:hAnsi="Verdana" w:cs="Calibri"/>
          <w:color w:val="000000" w:themeColor="text1"/>
          <w:sz w:val="21"/>
          <w:szCs w:val="21"/>
          <w:lang w:eastAsia="en-IN" w:bidi="te-IN"/>
        </w:rPr>
        <w:t>1219</w:t>
      </w:r>
      <w:r w:rsidRPr="0042647A">
        <w:rPr>
          <w:rFonts w:ascii="Verdana" w:eastAsia="Times New Roman" w:hAnsi="Verdana" w:cs="Calibri"/>
          <w:color w:val="000000" w:themeColor="text1"/>
          <w:sz w:val="21"/>
          <w:szCs w:val="21"/>
          <w:lang w:eastAsia="en-IN" w:bidi="te-IN"/>
        </w:rPr>
        <w:t xml:space="preserve">)    Kindly see the reference cited, wherein, M/s. M/s. BALACHANDIKA SECURITY FORCE (INDIA) PVT LTD has submitted a bill/invoice for an amount of 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>Rs.</w:t>
      </w:r>
      <w:r w:rsidRPr="006C7F6A"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 xml:space="preserve"> </w:t>
      </w:r>
      <w:r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3,53,720</w:t>
      </w:r>
      <w:r w:rsidRPr="006C7F6A"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/-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(Rupees Three lakhs </w:t>
      </w:r>
      <w:r>
        <w:rPr>
          <w:rFonts w:ascii="Verdana" w:eastAsia="Times New Roman" w:hAnsi="Verdana" w:cs="Calibri"/>
          <w:sz w:val="21"/>
          <w:szCs w:val="21"/>
          <w:lang w:eastAsia="en-IN" w:bidi="te-IN"/>
        </w:rPr>
        <w:t>Fifty Three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  Thousand </w:t>
      </w:r>
      <w:r>
        <w:rPr>
          <w:rFonts w:ascii="Verdana" w:eastAsia="Times New Roman" w:hAnsi="Verdana" w:cs="Calibri"/>
          <w:sz w:val="21"/>
          <w:szCs w:val="21"/>
          <w:lang w:eastAsia="en-IN" w:bidi="te-IN"/>
        </w:rPr>
        <w:t>Seven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 Hundred and </w:t>
      </w:r>
      <w:r>
        <w:rPr>
          <w:rFonts w:ascii="Verdana" w:eastAsia="Times New Roman" w:hAnsi="Verdana" w:cs="Calibri"/>
          <w:sz w:val="21"/>
          <w:szCs w:val="21"/>
          <w:lang w:eastAsia="en-IN" w:bidi="te-IN"/>
        </w:rPr>
        <w:t>Twenty only)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 </w:t>
      </w:r>
      <w:r w:rsidRPr="0042647A">
        <w:rPr>
          <w:rFonts w:ascii="Verdana" w:eastAsia="Times New Roman" w:hAnsi="Verdana" w:cs="Calibri"/>
          <w:color w:val="000000" w:themeColor="text1"/>
          <w:sz w:val="21"/>
          <w:szCs w:val="21"/>
          <w:lang w:eastAsia="en-IN" w:bidi="te-IN"/>
        </w:rPr>
        <w:t xml:space="preserve">towards providing </w:t>
      </w:r>
      <w:r>
        <w:rPr>
          <w:rFonts w:ascii="Verdana" w:eastAsia="Times New Roman" w:hAnsi="Verdana" w:cs="Calibri"/>
          <w:color w:val="000000" w:themeColor="text1"/>
          <w:sz w:val="21"/>
          <w:szCs w:val="21"/>
          <w:lang w:eastAsia="en-IN" w:bidi="te-IN"/>
        </w:rPr>
        <w:t>O</w:t>
      </w:r>
      <w:r w:rsidRPr="0042647A">
        <w:rPr>
          <w:rFonts w:ascii="Verdana" w:eastAsia="Times New Roman" w:hAnsi="Verdana" w:cs="Calibri"/>
          <w:color w:val="000000" w:themeColor="text1"/>
          <w:sz w:val="21"/>
          <w:szCs w:val="21"/>
          <w:lang w:eastAsia="en-IN" w:bidi="te-IN"/>
        </w:rPr>
        <w:t xml:space="preserve">ne (01) number of Data </w:t>
      </w:r>
      <w:r>
        <w:rPr>
          <w:rFonts w:ascii="Verdana" w:eastAsia="Times New Roman" w:hAnsi="Verdana" w:cs="Calibri"/>
          <w:color w:val="000000" w:themeColor="text1"/>
          <w:sz w:val="21"/>
          <w:szCs w:val="21"/>
          <w:lang w:eastAsia="en-IN" w:bidi="te-IN"/>
        </w:rPr>
        <w:t>Entry Operator</w:t>
      </w:r>
      <w:r w:rsidRPr="0042647A">
        <w:rPr>
          <w:rFonts w:ascii="Verdana" w:eastAsia="Times New Roman" w:hAnsi="Verdana" w:cs="Calibri"/>
          <w:color w:val="000000" w:themeColor="text1"/>
          <w:sz w:val="21"/>
          <w:szCs w:val="21"/>
          <w:lang w:eastAsia="en-IN" w:bidi="te-IN"/>
        </w:rPr>
        <w:t xml:space="preserve">, </w:t>
      </w:r>
      <w:r>
        <w:rPr>
          <w:rFonts w:ascii="Verdana" w:eastAsia="Times New Roman" w:hAnsi="Verdana" w:cs="Calibri"/>
          <w:color w:val="000000" w:themeColor="text1"/>
          <w:sz w:val="21"/>
          <w:szCs w:val="21"/>
          <w:lang w:eastAsia="en-IN" w:bidi="te-IN"/>
        </w:rPr>
        <w:t>O</w:t>
      </w:r>
      <w:r w:rsidRPr="0042647A">
        <w:rPr>
          <w:rFonts w:ascii="Verdana" w:eastAsia="Times New Roman" w:hAnsi="Verdana" w:cs="Calibri"/>
          <w:color w:val="000000" w:themeColor="text1"/>
          <w:sz w:val="21"/>
          <w:szCs w:val="21"/>
          <w:lang w:eastAsia="en-IN" w:bidi="te-IN"/>
        </w:rPr>
        <w:t>ne (0</w:t>
      </w:r>
      <w:r>
        <w:rPr>
          <w:rFonts w:ascii="Verdana" w:eastAsia="Times New Roman" w:hAnsi="Verdana" w:cs="Calibri"/>
          <w:color w:val="000000" w:themeColor="text1"/>
          <w:sz w:val="21"/>
          <w:szCs w:val="21"/>
          <w:lang w:eastAsia="en-IN" w:bidi="te-IN"/>
        </w:rPr>
        <w:t>2</w:t>
      </w:r>
      <w:r w:rsidRPr="0042647A">
        <w:rPr>
          <w:rFonts w:ascii="Verdana" w:eastAsia="Times New Roman" w:hAnsi="Verdana" w:cs="Calibri"/>
          <w:color w:val="000000" w:themeColor="text1"/>
          <w:sz w:val="21"/>
          <w:szCs w:val="21"/>
          <w:lang w:eastAsia="en-IN" w:bidi="te-IN"/>
        </w:rPr>
        <w:t xml:space="preserve">) number of driver, </w:t>
      </w:r>
      <w:r>
        <w:rPr>
          <w:rFonts w:ascii="Verdana" w:eastAsia="Times New Roman" w:hAnsi="Verdana" w:cs="Calibri"/>
          <w:color w:val="000000" w:themeColor="text1"/>
          <w:sz w:val="21"/>
          <w:szCs w:val="21"/>
          <w:lang w:eastAsia="en-IN" w:bidi="te-IN"/>
        </w:rPr>
        <w:t>Ten</w:t>
      </w:r>
      <w:r w:rsidRPr="0042647A">
        <w:rPr>
          <w:rFonts w:ascii="Verdana" w:eastAsia="Times New Roman" w:hAnsi="Verdana" w:cs="Calibri"/>
          <w:color w:val="000000" w:themeColor="text1"/>
          <w:sz w:val="21"/>
          <w:szCs w:val="21"/>
          <w:lang w:eastAsia="en-IN" w:bidi="te-IN"/>
        </w:rPr>
        <w:t xml:space="preserve"> (</w:t>
      </w:r>
      <w:r>
        <w:rPr>
          <w:rFonts w:ascii="Verdana" w:eastAsia="Times New Roman" w:hAnsi="Verdana" w:cs="Calibri"/>
          <w:color w:val="000000" w:themeColor="text1"/>
          <w:sz w:val="21"/>
          <w:szCs w:val="21"/>
          <w:lang w:eastAsia="en-IN" w:bidi="te-IN"/>
        </w:rPr>
        <w:t>10</w:t>
      </w:r>
      <w:r w:rsidRPr="0042647A">
        <w:rPr>
          <w:rFonts w:ascii="Verdana" w:eastAsia="Times New Roman" w:hAnsi="Verdana" w:cs="Calibri"/>
          <w:color w:val="000000" w:themeColor="text1"/>
          <w:sz w:val="21"/>
          <w:szCs w:val="21"/>
          <w:lang w:eastAsia="en-IN" w:bidi="te-IN"/>
        </w:rPr>
        <w:t xml:space="preserve">) number of Office Subordinates, </w:t>
      </w:r>
      <w:r>
        <w:rPr>
          <w:rFonts w:ascii="Verdana" w:eastAsia="Times New Roman" w:hAnsi="Verdana" w:cs="Calibri"/>
          <w:color w:val="000000" w:themeColor="text1"/>
          <w:sz w:val="21"/>
          <w:szCs w:val="21"/>
          <w:lang w:eastAsia="en-IN" w:bidi="te-IN"/>
        </w:rPr>
        <w:t>T</w:t>
      </w:r>
      <w:r w:rsidRPr="0042647A">
        <w:rPr>
          <w:rFonts w:ascii="Verdana" w:eastAsia="Times New Roman" w:hAnsi="Verdana" w:cs="Calibri"/>
          <w:color w:val="000000" w:themeColor="text1"/>
          <w:sz w:val="21"/>
          <w:szCs w:val="21"/>
          <w:lang w:eastAsia="en-IN" w:bidi="te-IN"/>
        </w:rPr>
        <w:t xml:space="preserve">hree (03) number of Security Guards and </w:t>
      </w:r>
      <w:r>
        <w:rPr>
          <w:rFonts w:ascii="Verdana" w:eastAsia="Times New Roman" w:hAnsi="Verdana" w:cs="Calibri"/>
          <w:color w:val="000000" w:themeColor="text1"/>
          <w:sz w:val="21"/>
          <w:szCs w:val="21"/>
          <w:lang w:eastAsia="en-IN" w:bidi="te-IN"/>
        </w:rPr>
        <w:t>Five</w:t>
      </w:r>
      <w:r w:rsidRPr="0042647A">
        <w:rPr>
          <w:rFonts w:ascii="Verdana" w:eastAsia="Times New Roman" w:hAnsi="Verdana" w:cs="Calibri"/>
          <w:color w:val="000000" w:themeColor="text1"/>
          <w:sz w:val="21"/>
          <w:szCs w:val="21"/>
          <w:lang w:eastAsia="en-IN" w:bidi="te-IN"/>
        </w:rPr>
        <w:t xml:space="preserve"> (0</w:t>
      </w:r>
      <w:r>
        <w:rPr>
          <w:rFonts w:ascii="Verdana" w:eastAsia="Times New Roman" w:hAnsi="Verdana" w:cs="Calibri"/>
          <w:color w:val="000000" w:themeColor="text1"/>
          <w:sz w:val="21"/>
          <w:szCs w:val="21"/>
          <w:lang w:eastAsia="en-IN" w:bidi="te-IN"/>
        </w:rPr>
        <w:t>5</w:t>
      </w:r>
      <w:r w:rsidRPr="0042647A">
        <w:rPr>
          <w:rFonts w:ascii="Verdana" w:eastAsia="Times New Roman" w:hAnsi="Verdana" w:cs="Calibri"/>
          <w:color w:val="000000" w:themeColor="text1"/>
          <w:sz w:val="21"/>
          <w:szCs w:val="21"/>
          <w:lang w:eastAsia="en-IN" w:bidi="te-IN"/>
        </w:rPr>
        <w:t xml:space="preserve">) number of House Keeping personnel on outsourcing basis to this office for the month of </w:t>
      </w:r>
      <w:r>
        <w:rPr>
          <w:rFonts w:ascii="Verdana" w:eastAsia="Times New Roman" w:hAnsi="Verdana" w:cs="Calibri"/>
          <w:color w:val="000000" w:themeColor="text1"/>
          <w:sz w:val="21"/>
          <w:szCs w:val="21"/>
          <w:lang w:eastAsia="en-IN" w:bidi="te-IN"/>
        </w:rPr>
        <w:t>December</w:t>
      </w:r>
      <w:r w:rsidRPr="0042647A">
        <w:rPr>
          <w:rFonts w:ascii="Verdana" w:eastAsia="Times New Roman" w:hAnsi="Verdana" w:cs="Calibri"/>
          <w:color w:val="000000" w:themeColor="text1"/>
          <w:sz w:val="21"/>
          <w:szCs w:val="21"/>
          <w:lang w:eastAsia="en-IN" w:bidi="te-IN"/>
        </w:rPr>
        <w:t xml:space="preserve">, 2021. The attendance particulars are as follows: </w:t>
      </w:r>
    </w:p>
    <w:p w:rsidR="003F386E" w:rsidRPr="0042647A" w:rsidRDefault="003F386E" w:rsidP="003F386E">
      <w:pPr>
        <w:spacing w:after="0" w:line="276" w:lineRule="auto"/>
        <w:jc w:val="both"/>
        <w:rPr>
          <w:rFonts w:ascii="Verdana" w:eastAsia="Times New Roman" w:hAnsi="Verdana" w:cs="Calibri"/>
          <w:color w:val="000000" w:themeColor="text1"/>
          <w:sz w:val="21"/>
          <w:szCs w:val="21"/>
          <w:lang w:eastAsia="en-IN" w:bidi="te-IN"/>
        </w:rPr>
      </w:pPr>
    </w:p>
    <w:tbl>
      <w:tblPr>
        <w:tblW w:w="5509" w:type="pct"/>
        <w:tblInd w:w="-2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2036"/>
        <w:gridCol w:w="1796"/>
        <w:gridCol w:w="1556"/>
        <w:gridCol w:w="1983"/>
        <w:gridCol w:w="1701"/>
      </w:tblGrid>
      <w:tr w:rsidR="003F386E" w:rsidRPr="0042647A" w:rsidTr="006C1009">
        <w:trPr>
          <w:trHeight w:val="750"/>
          <w:tblHeader/>
        </w:trPr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Sl. No </w:t>
            </w:r>
          </w:p>
        </w:tc>
        <w:tc>
          <w:tcPr>
            <w:tcW w:w="10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Designation </w:t>
            </w:r>
          </w:p>
        </w:tc>
        <w:tc>
          <w:tcPr>
            <w:tcW w:w="9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Working place </w:t>
            </w:r>
          </w:p>
        </w:tc>
        <w:tc>
          <w:tcPr>
            <w:tcW w:w="7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Period </w:t>
            </w:r>
          </w:p>
        </w:tc>
        <w:tc>
          <w:tcPr>
            <w:tcW w:w="9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No. of days Not Attended </w:t>
            </w:r>
          </w:p>
        </w:tc>
        <w:tc>
          <w:tcPr>
            <w:tcW w:w="8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Remuneration to be paid </w:t>
            </w:r>
          </w:p>
        </w:tc>
      </w:tr>
      <w:tr w:rsidR="003F386E" w:rsidRPr="0042647A" w:rsidTr="006C1009">
        <w:trPr>
          <w:trHeight w:val="825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1 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Data </w:t>
            </w: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Entry Operator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C&amp;DMA Peshi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01.12</w:t>
            </w: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.2021 to </w:t>
            </w: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31</w:t>
            </w: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.</w:t>
            </w: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12</w:t>
            </w: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>7,500</w:t>
            </w: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 </w:t>
            </w:r>
          </w:p>
        </w:tc>
      </w:tr>
      <w:tr w:rsidR="003F386E" w:rsidRPr="0042647A" w:rsidTr="006C1009">
        <w:trPr>
          <w:trHeight w:val="825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</w:pP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2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</w:pP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Driver-I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C&amp;DMA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3F386E" w:rsidRDefault="003F386E" w:rsidP="006C1009">
            <w:r w:rsidRPr="004629F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15,000 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  <w:t>3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Driver</w:t>
            </w: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-II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C&amp;DMA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Default="003F386E" w:rsidP="006C1009">
            <w:r w:rsidRPr="004629F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15,000 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4</w:t>
            </w: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 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Office Subordinate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C&amp;DMA Peshi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Default="003F386E" w:rsidP="006C1009">
            <w:r w:rsidRPr="004629F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12,000 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5</w:t>
            </w: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 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Office Subordinate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C&amp;DMA Peshi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Default="003F386E" w:rsidP="006C1009">
            <w:r w:rsidRPr="004629F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12,000 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6</w:t>
            </w: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 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Office Subordinate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AD Peshi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3F386E" w:rsidRDefault="003F386E" w:rsidP="006C1009">
            <w:r w:rsidRPr="004629F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Nil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>12,000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7</w:t>
            </w: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 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Office Subordinate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AD (PTB) Peshi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Default="003F386E" w:rsidP="006C1009">
            <w:r w:rsidRPr="004629F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12,000 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  <w:t>8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Office Subordinate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JDMA III Peshi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3F386E" w:rsidRDefault="003F386E" w:rsidP="006C1009">
            <w:r w:rsidRPr="004629F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12,000 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9</w:t>
            </w: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 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Office Subordinate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DD &amp; General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Default="003F386E" w:rsidP="006C1009">
            <w:r w:rsidRPr="004629F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12,000 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10</w:t>
            </w: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 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Office Subordinate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OP &amp; General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Default="003F386E" w:rsidP="006C1009">
            <w:r w:rsidRPr="004629F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>12,000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</w:pP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lastRenderedPageBreak/>
              <w:t>11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Office Subordinate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CE Chamber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3F386E" w:rsidRDefault="003F386E" w:rsidP="006C1009">
            <w:r w:rsidRPr="004629F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12,000 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1</w:t>
            </w: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2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Office Subordinate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Local office, Vijayawada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Default="003F386E" w:rsidP="006C1009">
            <w:r w:rsidRPr="0040033B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>12,000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</w:pP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13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Office Subordinate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C&amp;DMA Office</w:t>
            </w: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3F386E" w:rsidRDefault="003F386E" w:rsidP="006C1009">
            <w:r w:rsidRPr="0040033B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>12,000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1</w:t>
            </w: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4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Security Guard – I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C&amp;DMA Office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Default="003F386E" w:rsidP="006C1009">
            <w:r w:rsidRPr="0040033B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12,000 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1</w:t>
            </w: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5</w:t>
            </w: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 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Security Guard – II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C&amp;DMA Office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Default="003F386E" w:rsidP="006C1009">
            <w:r w:rsidRPr="0040033B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12,000 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1</w:t>
            </w: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6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Security Guard – III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C&amp;DMA Office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Default="003F386E" w:rsidP="006C1009">
            <w:r w:rsidRPr="0040033B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12,000 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1</w:t>
            </w: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7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House Keeping – I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C&amp;DMA Office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Default="003F386E" w:rsidP="006C1009">
            <w:r w:rsidRPr="0040033B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12,000 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1</w:t>
            </w: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8</w:t>
            </w: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 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House Keeping – II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C&amp;DMA Office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Default="003F386E" w:rsidP="006C1009">
            <w:r w:rsidRPr="00806732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12,000 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1</w:t>
            </w: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9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House Keeping – III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C&amp;DMA Office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Default="003F386E" w:rsidP="006C1009">
            <w:r w:rsidRPr="00806732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12,000 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  <w:t>20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House Keeping – IV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C&amp;DMA Office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Default="003F386E" w:rsidP="006C1009">
            <w:r w:rsidRPr="00806732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12,000 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  <w:t>21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House Keeping – IV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C&amp;DMA Office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3F386E" w:rsidRDefault="003F386E" w:rsidP="006C1009">
            <w:r w:rsidRPr="00806732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12,000 </w:t>
            </w:r>
          </w:p>
        </w:tc>
      </w:tr>
      <w:tr w:rsidR="003F386E" w:rsidRPr="006C7F6A" w:rsidTr="006C1009">
        <w:trPr>
          <w:trHeight w:val="300"/>
        </w:trPr>
        <w:tc>
          <w:tcPr>
            <w:tcW w:w="4143" w:type="pct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sz w:val="21"/>
                <w:szCs w:val="21"/>
                <w:lang w:eastAsia="en-IN" w:bidi="te-IN"/>
              </w:rPr>
            </w:pPr>
            <w:r w:rsidRPr="006C7F6A"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 xml:space="preserve">Total 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</w:pPr>
            <w:r w:rsidRPr="006C7F6A"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2,</w:t>
            </w:r>
            <w:r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53</w:t>
            </w:r>
            <w:r w:rsidRPr="006C7F6A"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,500</w:t>
            </w:r>
          </w:p>
        </w:tc>
      </w:tr>
      <w:tr w:rsidR="003F386E" w:rsidRPr="006C7F6A" w:rsidTr="006C1009">
        <w:trPr>
          <w:trHeight w:val="870"/>
        </w:trPr>
        <w:tc>
          <w:tcPr>
            <w:tcW w:w="4143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sz w:val="21"/>
                <w:szCs w:val="21"/>
                <w:lang w:eastAsia="en-IN" w:bidi="te-IN"/>
              </w:rPr>
            </w:pPr>
            <w:r w:rsidRPr="006C7F6A">
              <w:rPr>
                <w:rFonts w:ascii="Verdana" w:eastAsia="Times New Roman" w:hAnsi="Verdana" w:cs="Calibri"/>
                <w:sz w:val="21"/>
                <w:szCs w:val="21"/>
                <w:lang w:eastAsia="en-IN" w:bidi="te-IN"/>
              </w:rPr>
              <w:t>EPF - Employer Contribution (13.00%) on Rs.</w:t>
            </w:r>
            <w:r w:rsidRPr="006C7F6A"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2,</w:t>
            </w:r>
            <w:r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53</w:t>
            </w:r>
            <w:r w:rsidRPr="006C7F6A"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,</w:t>
            </w:r>
            <w:r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5</w:t>
            </w:r>
            <w:r w:rsidRPr="006C7F6A"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00/-</w:t>
            </w:r>
            <w:r w:rsidRPr="006C7F6A">
              <w:rPr>
                <w:rFonts w:ascii="Verdana" w:eastAsia="Times New Roman" w:hAnsi="Verdana" w:cs="Calibri"/>
                <w:sz w:val="21"/>
                <w:szCs w:val="21"/>
                <w:lang w:eastAsia="en-IN" w:bidi="te-IN"/>
              </w:rPr>
              <w:t xml:space="preserve"> (Contribution</w:t>
            </w:r>
            <w:r w:rsidRPr="006C7F6A">
              <w:rPr>
                <w:rFonts w:ascii="Calibri" w:eastAsia="Times New Roman" w:hAnsi="Calibri" w:cs="Calibri"/>
                <w:sz w:val="21"/>
                <w:szCs w:val="21"/>
                <w:lang w:eastAsia="en-IN" w:bidi="te-IN"/>
              </w:rPr>
              <w:t xml:space="preserve"> to be paid on up to maximum wage ceiling of </w:t>
            </w:r>
            <w:r w:rsidRPr="006C7F6A"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IN" w:bidi="te-IN"/>
              </w:rPr>
              <w:t>15000/-</w:t>
            </w:r>
            <w:r w:rsidRPr="006C7F6A">
              <w:rPr>
                <w:rFonts w:ascii="Calibri" w:eastAsia="Times New Roman" w:hAnsi="Calibri" w:cs="Calibri"/>
                <w:sz w:val="21"/>
                <w:szCs w:val="21"/>
                <w:lang w:eastAsia="en-IN" w:bidi="te-IN"/>
              </w:rPr>
              <w:t xml:space="preserve"> even if PF is paid on higher wages. Therefore, EPF is calculated for DPO on Rs.</w:t>
            </w:r>
            <w:r w:rsidRPr="006C7F6A"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IN" w:bidi="te-IN"/>
              </w:rPr>
              <w:t>15,000/-</w:t>
            </w:r>
            <w:r w:rsidRPr="006C7F6A">
              <w:rPr>
                <w:rFonts w:ascii="Calibri" w:eastAsia="Times New Roman" w:hAnsi="Calibri" w:cs="Calibri"/>
                <w:sz w:val="21"/>
                <w:szCs w:val="21"/>
                <w:lang w:eastAsia="en-IN" w:bidi="te-IN"/>
              </w:rPr>
              <w:t xml:space="preserve"> only)</w:t>
            </w:r>
            <w:r w:rsidRPr="006C7F6A">
              <w:rPr>
                <w:rFonts w:ascii="Verdana" w:eastAsia="Times New Roman" w:hAnsi="Verdana" w:cs="Calibri"/>
                <w:sz w:val="21"/>
                <w:szCs w:val="21"/>
                <w:lang w:eastAsia="en-IN" w:bidi="te-IN"/>
              </w:rPr>
              <w:t xml:space="preserve"> </w:t>
            </w:r>
          </w:p>
        </w:tc>
        <w:tc>
          <w:tcPr>
            <w:tcW w:w="8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IN" w:bidi="te-IN"/>
              </w:rPr>
            </w:pPr>
            <w:r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32</w:t>
            </w:r>
            <w:r w:rsidRPr="006C7F6A"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,</w:t>
            </w:r>
            <w:r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955</w:t>
            </w:r>
          </w:p>
        </w:tc>
      </w:tr>
      <w:tr w:rsidR="003F386E" w:rsidRPr="006C7F6A" w:rsidTr="006C1009">
        <w:trPr>
          <w:trHeight w:val="315"/>
        </w:trPr>
        <w:tc>
          <w:tcPr>
            <w:tcW w:w="4143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sz w:val="21"/>
                <w:szCs w:val="21"/>
                <w:lang w:eastAsia="en-IN" w:bidi="te-IN"/>
              </w:rPr>
            </w:pPr>
            <w:r w:rsidRPr="006C7F6A">
              <w:rPr>
                <w:rFonts w:ascii="Verdana" w:eastAsia="Times New Roman" w:hAnsi="Verdana" w:cs="Calibri"/>
                <w:sz w:val="21"/>
                <w:szCs w:val="21"/>
                <w:lang w:eastAsia="en-IN" w:bidi="te-IN"/>
              </w:rPr>
              <w:t>ESI - Employer Contribution (3.25%) on Rs.</w:t>
            </w:r>
            <w:r w:rsidRPr="006C7F6A"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 xml:space="preserve"> 2,</w:t>
            </w:r>
            <w:r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53</w:t>
            </w:r>
            <w:r w:rsidRPr="006C7F6A"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,500/-</w:t>
            </w:r>
            <w:r w:rsidRPr="006C7F6A">
              <w:rPr>
                <w:rFonts w:ascii="Verdana" w:eastAsia="Times New Roman" w:hAnsi="Verdana" w:cs="Calibri"/>
                <w:sz w:val="21"/>
                <w:szCs w:val="21"/>
                <w:lang w:eastAsia="en-IN" w:bidi="te-IN"/>
              </w:rPr>
              <w:t xml:space="preserve">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IN" w:bidi="te-IN"/>
              </w:rPr>
            </w:pPr>
            <w:r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8,239</w:t>
            </w:r>
          </w:p>
        </w:tc>
      </w:tr>
      <w:tr w:rsidR="003F386E" w:rsidRPr="006C7F6A" w:rsidTr="006C1009">
        <w:trPr>
          <w:trHeight w:val="315"/>
        </w:trPr>
        <w:tc>
          <w:tcPr>
            <w:tcW w:w="4143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sz w:val="21"/>
                <w:szCs w:val="21"/>
                <w:lang w:eastAsia="en-IN" w:bidi="te-IN"/>
              </w:rPr>
            </w:pPr>
            <w:r w:rsidRPr="006C7F6A">
              <w:rPr>
                <w:rFonts w:ascii="Verdana" w:eastAsia="Times New Roman" w:hAnsi="Verdana" w:cs="Calibri"/>
                <w:sz w:val="21"/>
                <w:szCs w:val="21"/>
                <w:lang w:eastAsia="en-IN" w:bidi="te-IN"/>
              </w:rPr>
              <w:t>Administrative Charge @ 2% on Total on Rs.</w:t>
            </w:r>
            <w:r w:rsidRPr="006C7F6A"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 xml:space="preserve"> 2,</w:t>
            </w:r>
            <w:r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53</w:t>
            </w:r>
            <w:r w:rsidRPr="006C7F6A"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,500/-</w:t>
            </w:r>
            <w:r w:rsidRPr="006C7F6A">
              <w:rPr>
                <w:rFonts w:ascii="Verdana" w:eastAsia="Times New Roman" w:hAnsi="Verdana" w:cs="Calibri"/>
                <w:sz w:val="21"/>
                <w:szCs w:val="21"/>
                <w:lang w:eastAsia="en-IN" w:bidi="te-IN"/>
              </w:rPr>
              <w:t xml:space="preserve">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F386E" w:rsidRPr="00CB246A" w:rsidRDefault="003F386E" w:rsidP="006C1009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Vani"/>
                <w:b/>
                <w:bCs/>
                <w:sz w:val="21"/>
                <w:szCs w:val="21"/>
                <w:lang w:eastAsia="en-IN" w:bidi="te-IN"/>
              </w:rPr>
            </w:pPr>
            <w:r w:rsidRPr="00CB246A">
              <w:rPr>
                <w:rFonts w:ascii="Verdana" w:eastAsia="Times New Roman" w:hAnsi="Verdana" w:cs="Vani"/>
                <w:b/>
                <w:bCs/>
                <w:sz w:val="21"/>
                <w:szCs w:val="21"/>
                <w:lang w:eastAsia="en-IN" w:bidi="te-IN"/>
              </w:rPr>
              <w:t>5,070</w:t>
            </w:r>
          </w:p>
        </w:tc>
      </w:tr>
      <w:tr w:rsidR="003F386E" w:rsidRPr="006C7F6A" w:rsidTr="006C1009">
        <w:trPr>
          <w:trHeight w:val="300"/>
        </w:trPr>
        <w:tc>
          <w:tcPr>
            <w:tcW w:w="4143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sz w:val="21"/>
                <w:szCs w:val="21"/>
                <w:lang w:eastAsia="en-IN" w:bidi="te-IN"/>
              </w:rPr>
            </w:pPr>
            <w:r w:rsidRPr="006C7F6A">
              <w:rPr>
                <w:rFonts w:ascii="Verdana" w:eastAsia="Times New Roman" w:hAnsi="Verdana" w:cs="Calibri"/>
                <w:sz w:val="21"/>
                <w:szCs w:val="21"/>
                <w:lang w:eastAsia="en-IN" w:bidi="te-IN"/>
              </w:rPr>
              <w:t xml:space="preserve">Gross Amount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IN" w:bidi="te-IN"/>
              </w:rPr>
            </w:pPr>
            <w:r w:rsidRPr="006C7F6A"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2,</w:t>
            </w:r>
            <w:r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99,764</w:t>
            </w:r>
          </w:p>
        </w:tc>
      </w:tr>
      <w:tr w:rsidR="003F386E" w:rsidRPr="006C7F6A" w:rsidTr="006C1009">
        <w:trPr>
          <w:trHeight w:val="300"/>
        </w:trPr>
        <w:tc>
          <w:tcPr>
            <w:tcW w:w="4143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sz w:val="21"/>
                <w:szCs w:val="21"/>
                <w:lang w:eastAsia="en-IN" w:bidi="te-IN"/>
              </w:rPr>
            </w:pPr>
            <w:r w:rsidRPr="006C7F6A">
              <w:rPr>
                <w:rFonts w:ascii="Verdana" w:eastAsia="Times New Roman" w:hAnsi="Verdana" w:cs="Calibri"/>
                <w:sz w:val="21"/>
                <w:szCs w:val="21"/>
                <w:lang w:eastAsia="en-IN" w:bidi="te-IN"/>
              </w:rPr>
              <w:t xml:space="preserve">GST @ 18% on Gross Amount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IN" w:bidi="te-IN"/>
              </w:rPr>
            </w:pPr>
            <w:r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53,956</w:t>
            </w:r>
          </w:p>
        </w:tc>
      </w:tr>
      <w:tr w:rsidR="003F386E" w:rsidRPr="006C7F6A" w:rsidTr="006C1009">
        <w:trPr>
          <w:trHeight w:val="300"/>
        </w:trPr>
        <w:tc>
          <w:tcPr>
            <w:tcW w:w="4143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sz w:val="21"/>
                <w:szCs w:val="21"/>
                <w:lang w:eastAsia="en-IN" w:bidi="te-IN"/>
              </w:rPr>
            </w:pPr>
            <w:r w:rsidRPr="006C7F6A">
              <w:rPr>
                <w:rFonts w:ascii="Verdana" w:eastAsia="Times New Roman" w:hAnsi="Verdana" w:cs="Calibri"/>
                <w:sz w:val="21"/>
                <w:szCs w:val="21"/>
                <w:lang w:eastAsia="en-IN" w:bidi="te-IN"/>
              </w:rPr>
              <w:t xml:space="preserve">Total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IN" w:bidi="te-IN"/>
              </w:rPr>
            </w:pPr>
            <w:r w:rsidRPr="006C7F6A"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3,</w:t>
            </w:r>
            <w:r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53,720</w:t>
            </w:r>
          </w:p>
        </w:tc>
      </w:tr>
      <w:tr w:rsidR="003F386E" w:rsidRPr="006C7F6A" w:rsidTr="006C1009">
        <w:trPr>
          <w:trHeight w:val="375"/>
        </w:trPr>
        <w:tc>
          <w:tcPr>
            <w:tcW w:w="4143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sz w:val="21"/>
                <w:szCs w:val="21"/>
                <w:lang w:eastAsia="en-IN" w:bidi="te-IN"/>
              </w:rPr>
            </w:pPr>
            <w:r w:rsidRPr="006C7F6A">
              <w:rPr>
                <w:rFonts w:ascii="Verdana" w:eastAsia="Times New Roman" w:hAnsi="Verdana" w:cs="Calibri"/>
                <w:sz w:val="21"/>
                <w:szCs w:val="21"/>
                <w:lang w:eastAsia="en-IN" w:bidi="te-IN"/>
              </w:rPr>
              <w:t xml:space="preserve">TDS to be deducted on Gross amount @ 2%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IN" w:bidi="te-IN"/>
              </w:rPr>
            </w:pPr>
            <w:r w:rsidRPr="006C7F6A"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5</w:t>
            </w:r>
            <w:r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995</w:t>
            </w:r>
          </w:p>
        </w:tc>
      </w:tr>
      <w:tr w:rsidR="003F386E" w:rsidRPr="006C7F6A" w:rsidTr="006C1009">
        <w:trPr>
          <w:trHeight w:val="390"/>
        </w:trPr>
        <w:tc>
          <w:tcPr>
            <w:tcW w:w="4143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sz w:val="21"/>
                <w:szCs w:val="21"/>
                <w:lang w:eastAsia="en-IN" w:bidi="te-IN"/>
              </w:rPr>
            </w:pPr>
            <w:r w:rsidRPr="006C7F6A">
              <w:rPr>
                <w:rFonts w:ascii="Verdana" w:eastAsia="Times New Roman" w:hAnsi="Verdana" w:cs="Calibri"/>
                <w:sz w:val="21"/>
                <w:szCs w:val="21"/>
                <w:lang w:eastAsia="en-IN" w:bidi="te-IN"/>
              </w:rPr>
              <w:t xml:space="preserve">GST-TDS to be deducted on Gross Amount @ 2%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IN" w:bidi="te-IN"/>
              </w:rPr>
            </w:pPr>
            <w:r w:rsidRPr="006C7F6A"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5</w:t>
            </w:r>
            <w:r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995</w:t>
            </w:r>
          </w:p>
        </w:tc>
      </w:tr>
      <w:tr w:rsidR="003F386E" w:rsidRPr="006C7F6A" w:rsidTr="006C1009">
        <w:trPr>
          <w:trHeight w:val="300"/>
        </w:trPr>
        <w:tc>
          <w:tcPr>
            <w:tcW w:w="4143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sz w:val="21"/>
                <w:szCs w:val="21"/>
                <w:lang w:eastAsia="en-IN" w:bidi="te-IN"/>
              </w:rPr>
            </w:pPr>
            <w:r w:rsidRPr="006C7F6A">
              <w:rPr>
                <w:rFonts w:ascii="Verdana" w:eastAsia="Times New Roman" w:hAnsi="Verdana" w:cs="Calibri"/>
                <w:sz w:val="21"/>
                <w:szCs w:val="21"/>
                <w:lang w:eastAsia="en-IN" w:bidi="te-IN"/>
              </w:rPr>
              <w:t xml:space="preserve">Net amount to be payable to the agency (Total – TDS – GST-TDS)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IN" w:bidi="te-IN"/>
              </w:rPr>
            </w:pPr>
            <w:r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3,41,730</w:t>
            </w:r>
            <w:r w:rsidRPr="006C7F6A"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 xml:space="preserve">/- </w:t>
            </w:r>
          </w:p>
        </w:tc>
      </w:tr>
    </w:tbl>
    <w:p w:rsidR="003F386E" w:rsidRPr="006C7F6A" w:rsidRDefault="003F386E" w:rsidP="003F386E">
      <w:pPr>
        <w:spacing w:after="0" w:line="276" w:lineRule="auto"/>
        <w:jc w:val="both"/>
        <w:rPr>
          <w:rFonts w:ascii="Calibri" w:eastAsia="Times New Roman" w:hAnsi="Calibri" w:cs="Calibri"/>
          <w:sz w:val="11"/>
          <w:szCs w:val="11"/>
          <w:lang w:eastAsia="en-IN" w:bidi="te-IN"/>
        </w:rPr>
      </w:pPr>
    </w:p>
    <w:p w:rsidR="003F386E" w:rsidRPr="006C7F6A" w:rsidRDefault="003F386E" w:rsidP="003F386E">
      <w:pPr>
        <w:spacing w:after="0" w:line="276" w:lineRule="auto"/>
        <w:ind w:left="-426"/>
        <w:jc w:val="both"/>
        <w:rPr>
          <w:rFonts w:ascii="Calibri" w:eastAsia="Times New Roman" w:hAnsi="Calibri" w:cs="Calibri"/>
          <w:sz w:val="21"/>
          <w:szCs w:val="21"/>
          <w:lang w:eastAsia="en-IN" w:bidi="te-IN"/>
        </w:rPr>
      </w:pP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>122</w:t>
      </w:r>
      <w:r>
        <w:rPr>
          <w:rFonts w:ascii="Verdana" w:eastAsia="Times New Roman" w:hAnsi="Verdana" w:cs="Calibri"/>
          <w:sz w:val="21"/>
          <w:szCs w:val="21"/>
          <w:lang w:eastAsia="en-IN" w:bidi="te-IN"/>
        </w:rPr>
        <w:t>0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>) 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ab/>
        <w:t xml:space="preserve"> In view of the above, the Accounts Officer of this office may be requested to draw an amount of Rs.</w:t>
      </w:r>
      <w:r w:rsidRPr="006C7F6A"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 xml:space="preserve"> </w:t>
      </w:r>
      <w:r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3,53,720</w:t>
      </w:r>
      <w:r w:rsidRPr="006C7F6A"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/-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(Rupees Three lakhs </w:t>
      </w:r>
      <w:r>
        <w:rPr>
          <w:rFonts w:ascii="Verdana" w:eastAsia="Times New Roman" w:hAnsi="Verdana" w:cs="Calibri"/>
          <w:sz w:val="21"/>
          <w:szCs w:val="21"/>
          <w:lang w:eastAsia="en-IN" w:bidi="te-IN"/>
        </w:rPr>
        <w:t>Fifty Three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  Thousand </w:t>
      </w:r>
      <w:r>
        <w:rPr>
          <w:rFonts w:ascii="Verdana" w:eastAsia="Times New Roman" w:hAnsi="Verdana" w:cs="Calibri"/>
          <w:sz w:val="21"/>
          <w:szCs w:val="21"/>
          <w:lang w:eastAsia="en-IN" w:bidi="te-IN"/>
        </w:rPr>
        <w:t>Seven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 Hundred and </w:t>
      </w:r>
      <w:r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Twenty only) towards 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 payment of salaries to the outsourcing personnel of this office for the month of </w:t>
      </w:r>
      <w:r>
        <w:rPr>
          <w:rFonts w:ascii="Verdana" w:eastAsia="Times New Roman" w:hAnsi="Verdana" w:cs="Calibri"/>
          <w:sz w:val="21"/>
          <w:szCs w:val="21"/>
          <w:lang w:eastAsia="en-IN" w:bidi="te-IN"/>
        </w:rPr>
        <w:t>December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>, 2021 and issue a cheque for an amount of Rs.</w:t>
      </w:r>
      <w:r w:rsidRPr="006C7F6A"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3,</w:t>
      </w:r>
      <w:r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41,730</w:t>
      </w:r>
      <w:r w:rsidRPr="006C7F6A"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/-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 (Rupees Three Lakhs </w:t>
      </w:r>
      <w:r>
        <w:rPr>
          <w:rFonts w:ascii="Verdana" w:eastAsia="Times New Roman" w:hAnsi="Verdana" w:cs="Calibri"/>
          <w:sz w:val="21"/>
          <w:szCs w:val="21"/>
          <w:lang w:eastAsia="en-IN" w:bidi="te-IN"/>
        </w:rPr>
        <w:t>Forty One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 Thousand </w:t>
      </w:r>
      <w:r>
        <w:rPr>
          <w:rFonts w:ascii="Verdana" w:eastAsia="Times New Roman" w:hAnsi="Verdana" w:cs="Calibri"/>
          <w:sz w:val="21"/>
          <w:szCs w:val="21"/>
          <w:lang w:eastAsia="en-IN" w:bidi="te-IN"/>
        </w:rPr>
        <w:t>Seven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 Hundred and </w:t>
      </w:r>
      <w:r>
        <w:rPr>
          <w:rFonts w:ascii="Verdana" w:eastAsia="Times New Roman" w:hAnsi="Verdana" w:cs="Calibri"/>
          <w:sz w:val="21"/>
          <w:szCs w:val="21"/>
          <w:lang w:eastAsia="en-IN" w:bidi="te-IN"/>
        </w:rPr>
        <w:t>Thirty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 only) in favour of M/s. Balachandika Security Force (India) Pvt Ltd and another cheque for an amount of Rs.</w:t>
      </w:r>
      <w:r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5995</w:t>
      </w:r>
      <w:r w:rsidRPr="006C7F6A"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/-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 (Rupees Five Thousand </w:t>
      </w:r>
      <w:r>
        <w:rPr>
          <w:rFonts w:ascii="Verdana" w:eastAsia="Times New Roman" w:hAnsi="Verdana" w:cs="Calibri"/>
          <w:sz w:val="21"/>
          <w:szCs w:val="21"/>
          <w:lang w:eastAsia="en-IN" w:bidi="te-IN"/>
        </w:rPr>
        <w:t>Nine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 Hundred and </w:t>
      </w:r>
      <w:r>
        <w:rPr>
          <w:rFonts w:ascii="Verdana" w:eastAsia="Times New Roman" w:hAnsi="Verdana" w:cs="Calibri"/>
          <w:sz w:val="21"/>
          <w:szCs w:val="21"/>
          <w:lang w:eastAsia="en-IN" w:bidi="te-IN"/>
        </w:rPr>
        <w:t>Ninety Five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 Only) towards TDS payment and another cheque for an amount of Rs.</w:t>
      </w:r>
      <w:r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5995</w:t>
      </w:r>
      <w:r w:rsidRPr="006C7F6A"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/-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 (Rupees Five Thousand </w:t>
      </w:r>
      <w:r>
        <w:rPr>
          <w:rFonts w:ascii="Verdana" w:eastAsia="Times New Roman" w:hAnsi="Verdana" w:cs="Calibri"/>
          <w:sz w:val="21"/>
          <w:szCs w:val="21"/>
          <w:lang w:eastAsia="en-IN" w:bidi="te-IN"/>
        </w:rPr>
        <w:t>Nine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 Hundred and </w:t>
      </w:r>
      <w:r>
        <w:rPr>
          <w:rFonts w:ascii="Verdana" w:eastAsia="Times New Roman" w:hAnsi="Verdana" w:cs="Calibri"/>
          <w:sz w:val="21"/>
          <w:szCs w:val="21"/>
          <w:lang w:eastAsia="en-IN" w:bidi="te-IN"/>
        </w:rPr>
        <w:t>Ninety Five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 Only)   towards GST-TDS payment.  Further, permission may be accorded to meet the total expenditure from the available funds under 14th Finance Commission Grants of this office. </w:t>
      </w:r>
    </w:p>
    <w:p w:rsidR="003F386E" w:rsidRDefault="003F386E" w:rsidP="003F386E">
      <w:pPr>
        <w:spacing w:after="0" w:line="276" w:lineRule="auto"/>
        <w:jc w:val="both"/>
        <w:rPr>
          <w:rFonts w:ascii="Calibri" w:eastAsia="Times New Roman" w:hAnsi="Calibri" w:cs="Calibri"/>
          <w:color w:val="000000" w:themeColor="text1"/>
          <w:sz w:val="21"/>
          <w:szCs w:val="21"/>
          <w:lang w:eastAsia="en-IN" w:bidi="te-IN"/>
        </w:rPr>
      </w:pPr>
      <w:r w:rsidRPr="0042647A">
        <w:rPr>
          <w:rFonts w:ascii="Verdana" w:eastAsia="Times New Roman" w:hAnsi="Verdana" w:cs="Calibri"/>
          <w:color w:val="000000" w:themeColor="text1"/>
          <w:sz w:val="21"/>
          <w:szCs w:val="21"/>
          <w:lang w:eastAsia="en-IN" w:bidi="te-IN"/>
        </w:rPr>
        <w:t xml:space="preserve">  </w:t>
      </w:r>
    </w:p>
    <w:p w:rsidR="003F386E" w:rsidRPr="00FD0899" w:rsidRDefault="003F386E" w:rsidP="003F386E">
      <w:pPr>
        <w:spacing w:after="0" w:line="276" w:lineRule="auto"/>
        <w:ind w:left="-426"/>
        <w:jc w:val="both"/>
        <w:rPr>
          <w:rFonts w:ascii="Calibri" w:eastAsia="Times New Roman" w:hAnsi="Calibri" w:cs="Calibri"/>
          <w:color w:val="000000" w:themeColor="text1"/>
          <w:sz w:val="21"/>
          <w:szCs w:val="21"/>
          <w:lang w:eastAsia="en-IN" w:bidi="te-IN"/>
        </w:rPr>
      </w:pPr>
      <w:r>
        <w:rPr>
          <w:rFonts w:ascii="Verdana" w:eastAsia="Times New Roman" w:hAnsi="Verdana" w:cs="Calibri"/>
          <w:color w:val="000000" w:themeColor="text1"/>
          <w:sz w:val="21"/>
          <w:szCs w:val="21"/>
          <w:lang w:eastAsia="en-IN" w:bidi="te-IN"/>
        </w:rPr>
        <w:t>1221</w:t>
      </w:r>
      <w:r w:rsidRPr="0042647A">
        <w:rPr>
          <w:rFonts w:ascii="Verdana" w:eastAsia="Times New Roman" w:hAnsi="Verdana" w:cs="Calibri"/>
          <w:color w:val="000000" w:themeColor="text1"/>
          <w:sz w:val="21"/>
          <w:szCs w:val="21"/>
          <w:lang w:eastAsia="en-IN" w:bidi="te-IN"/>
        </w:rPr>
        <w:t xml:space="preserve">)   Accordingly, a draft Proceedings is prepared and placed below kind perusal and approval. </w:t>
      </w:r>
    </w:p>
    <w:p w:rsidR="003F386E" w:rsidRPr="0042647A" w:rsidRDefault="003F386E" w:rsidP="003F386E">
      <w:pPr>
        <w:spacing w:after="0" w:line="276" w:lineRule="auto"/>
        <w:ind w:right="26"/>
        <w:rPr>
          <w:rFonts w:ascii="Arial" w:hAnsi="Arial" w:cs="Arial"/>
          <w:color w:val="000000" w:themeColor="text1"/>
          <w:sz w:val="27"/>
          <w:szCs w:val="27"/>
        </w:rPr>
      </w:pPr>
    </w:p>
    <w:p w:rsidR="003F386E" w:rsidRPr="0042647A" w:rsidRDefault="003F386E" w:rsidP="003F386E">
      <w:pPr>
        <w:spacing w:after="0" w:line="276" w:lineRule="auto"/>
        <w:ind w:right="26"/>
        <w:rPr>
          <w:rFonts w:ascii="Arial" w:hAnsi="Arial" w:cs="Arial"/>
          <w:color w:val="000000" w:themeColor="text1"/>
          <w:sz w:val="27"/>
          <w:szCs w:val="27"/>
        </w:rPr>
      </w:pPr>
    </w:p>
    <w:p w:rsidR="003F386E" w:rsidRPr="0042647A" w:rsidRDefault="003F386E" w:rsidP="003F386E">
      <w:pPr>
        <w:spacing w:after="0" w:line="276" w:lineRule="auto"/>
        <w:ind w:right="26"/>
        <w:jc w:val="center"/>
        <w:rPr>
          <w:rFonts w:ascii="Verdana" w:hAnsi="Verdana" w:cs="Arial"/>
          <w:color w:val="000000" w:themeColor="text1"/>
          <w:sz w:val="25"/>
          <w:szCs w:val="25"/>
        </w:rPr>
      </w:pPr>
    </w:p>
    <w:p w:rsidR="003F386E" w:rsidRDefault="003F386E" w:rsidP="003F386E">
      <w:pPr>
        <w:rPr>
          <w:rFonts w:ascii="Verdana" w:hAnsi="Verdana" w:cs="Arial"/>
          <w:color w:val="000000" w:themeColor="text1"/>
          <w:sz w:val="25"/>
          <w:szCs w:val="25"/>
        </w:rPr>
      </w:pPr>
      <w:r>
        <w:rPr>
          <w:rFonts w:ascii="Verdana" w:hAnsi="Verdana" w:cs="Arial"/>
          <w:color w:val="000000" w:themeColor="text1"/>
          <w:sz w:val="25"/>
          <w:szCs w:val="25"/>
        </w:rPr>
        <w:br w:type="page"/>
      </w:r>
    </w:p>
    <w:p w:rsidR="003F386E" w:rsidRDefault="003F386E" w:rsidP="003F386E">
      <w:pPr>
        <w:spacing w:after="0" w:line="276" w:lineRule="auto"/>
        <w:ind w:right="26"/>
        <w:jc w:val="center"/>
        <w:rPr>
          <w:rFonts w:ascii="Verdana" w:hAnsi="Verdana" w:cs="Arial"/>
          <w:color w:val="000000" w:themeColor="text1"/>
          <w:sz w:val="25"/>
          <w:szCs w:val="25"/>
        </w:rPr>
      </w:pPr>
    </w:p>
    <w:p w:rsidR="003F386E" w:rsidRDefault="003F386E" w:rsidP="003F386E">
      <w:pPr>
        <w:spacing w:after="0" w:line="276" w:lineRule="auto"/>
        <w:ind w:right="26"/>
        <w:jc w:val="center"/>
        <w:rPr>
          <w:rFonts w:ascii="Verdana" w:hAnsi="Verdana" w:cs="Arial"/>
          <w:color w:val="000000" w:themeColor="text1"/>
          <w:sz w:val="25"/>
          <w:szCs w:val="25"/>
        </w:rPr>
      </w:pPr>
    </w:p>
    <w:p w:rsidR="003F386E" w:rsidRPr="0042647A" w:rsidRDefault="003F386E" w:rsidP="003F386E">
      <w:pPr>
        <w:spacing w:after="0" w:line="276" w:lineRule="auto"/>
        <w:ind w:right="26"/>
        <w:jc w:val="center"/>
        <w:rPr>
          <w:rFonts w:ascii="Verdana" w:hAnsi="Verdana" w:cs="Arial"/>
          <w:color w:val="000000" w:themeColor="text1"/>
          <w:sz w:val="25"/>
          <w:szCs w:val="25"/>
        </w:rPr>
      </w:pPr>
      <w:r w:rsidRPr="0042647A">
        <w:rPr>
          <w:rFonts w:ascii="Verdana" w:hAnsi="Verdana" w:cs="Arial"/>
          <w:color w:val="000000" w:themeColor="text1"/>
          <w:sz w:val="25"/>
          <w:szCs w:val="25"/>
        </w:rPr>
        <w:t>PROCEEDINGS OF THE COMMISSIONER &amp; DIRECTOR OF</w:t>
      </w:r>
      <w:r w:rsidRPr="0042647A">
        <w:rPr>
          <w:rFonts w:ascii="Verdana" w:hAnsi="Verdana"/>
          <w:color w:val="000000" w:themeColor="text1"/>
          <w:sz w:val="25"/>
          <w:szCs w:val="25"/>
        </w:rPr>
        <w:br/>
      </w:r>
      <w:r w:rsidRPr="0042647A">
        <w:rPr>
          <w:rFonts w:ascii="Verdana" w:hAnsi="Verdana" w:cs="Arial"/>
          <w:color w:val="000000" w:themeColor="text1"/>
          <w:sz w:val="25"/>
          <w:szCs w:val="25"/>
        </w:rPr>
        <w:t>MUNICIPAL ADMINISTRATION, A.P, GUNTUR.</w:t>
      </w:r>
      <w:r w:rsidRPr="0042647A">
        <w:rPr>
          <w:rFonts w:ascii="Verdana" w:hAnsi="Verdana"/>
          <w:color w:val="000000" w:themeColor="text1"/>
          <w:sz w:val="25"/>
          <w:szCs w:val="25"/>
        </w:rPr>
        <w:br/>
      </w:r>
      <w:r w:rsidRPr="0042647A">
        <w:rPr>
          <w:rFonts w:ascii="Verdana" w:hAnsi="Verdana" w:cs="Arial"/>
          <w:color w:val="000000" w:themeColor="text1"/>
          <w:sz w:val="25"/>
          <w:szCs w:val="25"/>
        </w:rPr>
        <w:t>Present: Sri M. Mallikharjuna Nayak, IAS</w:t>
      </w:r>
      <w:r w:rsidRPr="0042647A">
        <w:rPr>
          <w:rFonts w:ascii="Verdana" w:hAnsi="Verdana"/>
          <w:color w:val="000000" w:themeColor="text1"/>
          <w:sz w:val="25"/>
          <w:szCs w:val="25"/>
        </w:rPr>
        <w:br/>
      </w:r>
      <w:r w:rsidRPr="0042647A">
        <w:rPr>
          <w:rFonts w:ascii="Verdana" w:hAnsi="Verdana" w:cs="Arial"/>
          <w:color w:val="000000" w:themeColor="text1"/>
          <w:sz w:val="25"/>
          <w:szCs w:val="25"/>
        </w:rPr>
        <w:t xml:space="preserve">   Commissioner &amp; Director</w:t>
      </w:r>
    </w:p>
    <w:p w:rsidR="003F386E" w:rsidRPr="0042647A" w:rsidRDefault="003F386E" w:rsidP="003F386E">
      <w:pPr>
        <w:spacing w:after="0" w:line="276" w:lineRule="auto"/>
        <w:ind w:right="26"/>
        <w:jc w:val="center"/>
        <w:rPr>
          <w:rFonts w:ascii="Arial" w:hAnsi="Arial" w:cs="Arial"/>
          <w:color w:val="000000" w:themeColor="text1"/>
          <w:sz w:val="15"/>
          <w:szCs w:val="15"/>
        </w:rPr>
      </w:pPr>
    </w:p>
    <w:p w:rsidR="003F386E" w:rsidRPr="0042647A" w:rsidRDefault="003F386E" w:rsidP="003F386E">
      <w:pPr>
        <w:spacing w:after="0" w:line="276" w:lineRule="auto"/>
        <w:ind w:right="26"/>
        <w:jc w:val="center"/>
        <w:rPr>
          <w:rFonts w:ascii="Arial" w:hAnsi="Arial" w:cs="Arial"/>
          <w:color w:val="000000" w:themeColor="text1"/>
          <w:sz w:val="27"/>
          <w:szCs w:val="27"/>
          <w:u w:val="single"/>
        </w:rPr>
      </w:pPr>
      <w:r w:rsidRPr="0042647A">
        <w:rPr>
          <w:rFonts w:ascii="Arial" w:hAnsi="Arial" w:cs="Arial"/>
          <w:color w:val="000000" w:themeColor="text1"/>
          <w:sz w:val="27"/>
          <w:szCs w:val="27"/>
          <w:u w:val="single"/>
        </w:rPr>
        <w:t>Roc.No.17422/2006/N1</w:t>
      </w:r>
      <w:r w:rsidRPr="0042647A">
        <w:rPr>
          <w:rFonts w:ascii="Arial" w:hAnsi="Arial" w:cs="Arial"/>
          <w:color w:val="000000" w:themeColor="text1"/>
          <w:sz w:val="27"/>
          <w:szCs w:val="27"/>
        </w:rPr>
        <w:t xml:space="preserve">                                               </w:t>
      </w:r>
      <w:r w:rsidRPr="0042647A">
        <w:rPr>
          <w:rFonts w:ascii="Arial" w:hAnsi="Arial" w:cs="Arial"/>
          <w:color w:val="000000" w:themeColor="text1"/>
          <w:sz w:val="27"/>
          <w:szCs w:val="27"/>
          <w:u w:val="single"/>
        </w:rPr>
        <w:t xml:space="preserve">Date. </w:t>
      </w:r>
      <w:r>
        <w:rPr>
          <w:rFonts w:ascii="Arial" w:hAnsi="Arial" w:cs="Arial"/>
          <w:color w:val="000000" w:themeColor="text1"/>
          <w:sz w:val="27"/>
          <w:szCs w:val="27"/>
          <w:u w:val="single"/>
        </w:rPr>
        <w:t xml:space="preserve">   </w:t>
      </w:r>
      <w:r w:rsidRPr="0042647A">
        <w:rPr>
          <w:rFonts w:ascii="Arial" w:hAnsi="Arial" w:cs="Arial"/>
          <w:color w:val="000000" w:themeColor="text1"/>
          <w:sz w:val="27"/>
          <w:szCs w:val="27"/>
          <w:u w:val="single"/>
        </w:rPr>
        <w:t xml:space="preserve"> /</w:t>
      </w:r>
      <w:r>
        <w:rPr>
          <w:rFonts w:ascii="Arial" w:hAnsi="Arial" w:cs="Arial"/>
          <w:color w:val="000000" w:themeColor="text1"/>
          <w:sz w:val="27"/>
          <w:szCs w:val="27"/>
          <w:u w:val="single"/>
        </w:rPr>
        <w:t>12</w:t>
      </w:r>
      <w:r w:rsidRPr="0042647A">
        <w:rPr>
          <w:rFonts w:ascii="Arial" w:hAnsi="Arial" w:cs="Arial"/>
          <w:color w:val="000000" w:themeColor="text1"/>
          <w:sz w:val="27"/>
          <w:szCs w:val="27"/>
          <w:u w:val="single"/>
        </w:rPr>
        <w:t>/2021</w:t>
      </w:r>
    </w:p>
    <w:p w:rsidR="003F386E" w:rsidRPr="0042647A" w:rsidRDefault="003F386E" w:rsidP="003F386E">
      <w:pPr>
        <w:spacing w:after="0" w:line="276" w:lineRule="auto"/>
        <w:ind w:right="26"/>
        <w:jc w:val="center"/>
        <w:rPr>
          <w:rFonts w:ascii="Arial" w:hAnsi="Arial" w:cs="Arial"/>
          <w:color w:val="000000" w:themeColor="text1"/>
          <w:sz w:val="27"/>
          <w:szCs w:val="27"/>
          <w:u w:val="single"/>
        </w:rPr>
      </w:pPr>
    </w:p>
    <w:tbl>
      <w:tblPr>
        <w:tblStyle w:val="TableGrid"/>
        <w:tblW w:w="5000" w:type="pct"/>
        <w:tblInd w:w="-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"/>
        <w:gridCol w:w="773"/>
        <w:gridCol w:w="7584"/>
      </w:tblGrid>
      <w:tr w:rsidR="003F386E" w:rsidRPr="0042647A" w:rsidTr="006C1009">
        <w:tc>
          <w:tcPr>
            <w:tcW w:w="371" w:type="pct"/>
            <w:hideMark/>
          </w:tcPr>
          <w:p w:rsidR="003F386E" w:rsidRPr="0042647A" w:rsidRDefault="003F386E" w:rsidP="006C1009">
            <w:pPr>
              <w:pStyle w:val="NoSpacing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428" w:type="pct"/>
            <w:hideMark/>
          </w:tcPr>
          <w:p w:rsidR="003F386E" w:rsidRPr="0042647A" w:rsidRDefault="003F386E" w:rsidP="006C1009">
            <w:pPr>
              <w:pStyle w:val="NoSpacing"/>
              <w:rPr>
                <w:rFonts w:ascii="Verdana" w:hAnsi="Verdana"/>
                <w:color w:val="000000" w:themeColor="text1"/>
              </w:rPr>
            </w:pPr>
            <w:r w:rsidRPr="0042647A">
              <w:rPr>
                <w:rFonts w:ascii="Verdana" w:hAnsi="Verdana"/>
                <w:color w:val="000000" w:themeColor="text1"/>
              </w:rPr>
              <w:t>Sub:</w:t>
            </w:r>
          </w:p>
        </w:tc>
        <w:tc>
          <w:tcPr>
            <w:tcW w:w="4201" w:type="pct"/>
          </w:tcPr>
          <w:p w:rsidR="003F386E" w:rsidRPr="0042647A" w:rsidRDefault="003F386E" w:rsidP="006C1009">
            <w:pPr>
              <w:ind w:right="26"/>
              <w:jc w:val="both"/>
              <w:rPr>
                <w:rFonts w:ascii="Verdana" w:hAnsi="Verdana" w:cs="Arial"/>
                <w:color w:val="000000" w:themeColor="text1"/>
                <w:sz w:val="21"/>
                <w:szCs w:val="21"/>
              </w:rPr>
            </w:pPr>
            <w:r w:rsidRPr="0042647A">
              <w:rPr>
                <w:rFonts w:ascii="Verdana" w:hAnsi="Verdana" w:cs="Arial"/>
                <w:color w:val="000000" w:themeColor="text1"/>
                <w:sz w:val="21"/>
                <w:szCs w:val="21"/>
              </w:rPr>
              <w:t xml:space="preserve">O/o.C&amp;DMA, AP, Guntur – Payment of </w:t>
            </w:r>
            <w:r w:rsidRPr="006C7F6A">
              <w:rPr>
                <w:rFonts w:ascii="Verdana" w:eastAsia="Times New Roman" w:hAnsi="Verdana" w:cs="Calibri"/>
                <w:sz w:val="21"/>
                <w:szCs w:val="21"/>
                <w:lang w:eastAsia="en-IN" w:bidi="te-IN"/>
              </w:rPr>
              <w:t>Rs.3,</w:t>
            </w:r>
            <w:r>
              <w:rPr>
                <w:rFonts w:ascii="Verdana" w:eastAsia="Times New Roman" w:hAnsi="Verdana" w:cs="Calibri"/>
                <w:sz w:val="21"/>
                <w:szCs w:val="21"/>
                <w:lang w:eastAsia="en-IN" w:bidi="te-IN"/>
              </w:rPr>
              <w:t>53</w:t>
            </w:r>
            <w:r w:rsidRPr="006C7F6A">
              <w:rPr>
                <w:rFonts w:ascii="Verdana" w:eastAsia="Times New Roman" w:hAnsi="Verdana" w:cs="Calibri"/>
                <w:sz w:val="21"/>
                <w:szCs w:val="21"/>
                <w:lang w:eastAsia="en-IN" w:bidi="te-IN"/>
              </w:rPr>
              <w:t>,</w:t>
            </w:r>
            <w:r>
              <w:rPr>
                <w:rFonts w:ascii="Verdana" w:eastAsia="Times New Roman" w:hAnsi="Verdana" w:cs="Calibri"/>
                <w:sz w:val="21"/>
                <w:szCs w:val="21"/>
                <w:lang w:eastAsia="en-IN" w:bidi="te-IN"/>
              </w:rPr>
              <w:t>720</w:t>
            </w:r>
            <w:r w:rsidRPr="006C7F6A">
              <w:rPr>
                <w:rFonts w:ascii="Verdana" w:eastAsia="Times New Roman" w:hAnsi="Verdana" w:cs="Calibri"/>
                <w:sz w:val="21"/>
                <w:szCs w:val="21"/>
                <w:lang w:eastAsia="en-IN" w:bidi="te-IN"/>
              </w:rPr>
              <w:t>/-</w:t>
            </w:r>
            <w:r w:rsidRPr="006C7F6A"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 xml:space="preserve"> </w:t>
            </w:r>
            <w:r w:rsidRPr="0042647A">
              <w:rPr>
                <w:rFonts w:ascii="Verdana" w:hAnsi="Verdana" w:cs="Arial"/>
                <w:color w:val="000000" w:themeColor="text1"/>
                <w:sz w:val="21"/>
                <w:szCs w:val="21"/>
              </w:rPr>
              <w:t>to M/s.BALACHANDIKA SECURITY FORCE (INDIA) PVT LTD towards</w:t>
            </w:r>
            <w:r>
              <w:rPr>
                <w:rFonts w:ascii="Verdana" w:hAnsi="Verdana" w:cs="Arial"/>
                <w:color w:val="000000" w:themeColor="text1"/>
                <w:sz w:val="21"/>
                <w:szCs w:val="21"/>
              </w:rPr>
              <w:t xml:space="preserve"> </w:t>
            </w:r>
            <w:r w:rsidRPr="0042647A">
              <w:rPr>
                <w:rFonts w:ascii="Verdana" w:hAnsi="Verdana" w:cs="Arial"/>
                <w:color w:val="000000" w:themeColor="text1"/>
                <w:sz w:val="21"/>
                <w:szCs w:val="21"/>
              </w:rPr>
              <w:t xml:space="preserve">remuneration for providing one (01) Data </w:t>
            </w:r>
            <w:r>
              <w:rPr>
                <w:rFonts w:ascii="Verdana" w:hAnsi="Verdana" w:cs="Arial"/>
                <w:color w:val="000000" w:themeColor="text1"/>
                <w:sz w:val="21"/>
                <w:szCs w:val="21"/>
              </w:rPr>
              <w:t>Entry Operator</w:t>
            </w:r>
            <w:r w:rsidRPr="0042647A">
              <w:rPr>
                <w:rFonts w:ascii="Verdana" w:hAnsi="Verdana" w:cs="Arial"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Verdana" w:hAnsi="Verdana" w:cs="Arial"/>
                <w:color w:val="000000" w:themeColor="text1"/>
                <w:sz w:val="21"/>
                <w:szCs w:val="21"/>
              </w:rPr>
              <w:t>Two</w:t>
            </w:r>
            <w:r w:rsidRPr="0042647A">
              <w:rPr>
                <w:rFonts w:ascii="Verdana" w:hAnsi="Verdana" w:cs="Arial"/>
                <w:color w:val="000000" w:themeColor="text1"/>
                <w:sz w:val="21"/>
                <w:szCs w:val="21"/>
              </w:rPr>
              <w:t>(0</w:t>
            </w:r>
            <w:r>
              <w:rPr>
                <w:rFonts w:ascii="Verdana" w:hAnsi="Verdana" w:cs="Arial"/>
                <w:color w:val="000000" w:themeColor="text1"/>
                <w:sz w:val="21"/>
                <w:szCs w:val="21"/>
              </w:rPr>
              <w:t>2</w:t>
            </w:r>
            <w:r w:rsidRPr="0042647A">
              <w:rPr>
                <w:rFonts w:ascii="Verdana" w:hAnsi="Verdana" w:cs="Arial"/>
                <w:color w:val="000000" w:themeColor="text1"/>
                <w:sz w:val="21"/>
                <w:szCs w:val="21"/>
              </w:rPr>
              <w:t>) driver</w:t>
            </w:r>
            <w:r>
              <w:rPr>
                <w:rFonts w:ascii="Verdana" w:hAnsi="Verdana" w:cs="Arial"/>
                <w:color w:val="000000" w:themeColor="text1"/>
                <w:sz w:val="21"/>
                <w:szCs w:val="21"/>
              </w:rPr>
              <w:t>s</w:t>
            </w:r>
            <w:r w:rsidRPr="0042647A">
              <w:rPr>
                <w:rFonts w:ascii="Verdana" w:hAnsi="Verdana" w:cs="Arial"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Verdana" w:hAnsi="Verdana" w:cs="Arial"/>
                <w:color w:val="000000" w:themeColor="text1"/>
                <w:sz w:val="21"/>
                <w:szCs w:val="21"/>
              </w:rPr>
              <w:t>Ten</w:t>
            </w:r>
            <w:r w:rsidRPr="0042647A">
              <w:rPr>
                <w:rFonts w:ascii="Verdana" w:hAnsi="Verdana" w:cs="Arial"/>
                <w:color w:val="000000" w:themeColor="text1"/>
                <w:sz w:val="21"/>
                <w:szCs w:val="21"/>
              </w:rPr>
              <w:t xml:space="preserve"> (</w:t>
            </w:r>
            <w:r>
              <w:rPr>
                <w:rFonts w:ascii="Verdana" w:hAnsi="Verdana" w:cs="Arial"/>
                <w:color w:val="000000" w:themeColor="text1"/>
                <w:sz w:val="21"/>
                <w:szCs w:val="21"/>
              </w:rPr>
              <w:t>10</w:t>
            </w:r>
            <w:r w:rsidRPr="0042647A">
              <w:rPr>
                <w:rFonts w:ascii="Verdana" w:hAnsi="Verdana" w:cs="Arial"/>
                <w:color w:val="000000" w:themeColor="text1"/>
                <w:sz w:val="21"/>
                <w:szCs w:val="21"/>
              </w:rPr>
              <w:t xml:space="preserve">) Office subordinates, </w:t>
            </w:r>
            <w:r>
              <w:rPr>
                <w:rFonts w:ascii="Verdana" w:hAnsi="Verdana" w:cs="Arial"/>
                <w:color w:val="000000" w:themeColor="text1"/>
                <w:sz w:val="21"/>
                <w:szCs w:val="21"/>
              </w:rPr>
              <w:t>T</w:t>
            </w:r>
            <w:r w:rsidRPr="0042647A">
              <w:rPr>
                <w:rFonts w:ascii="Verdana" w:hAnsi="Verdana" w:cs="Arial"/>
                <w:color w:val="000000" w:themeColor="text1"/>
                <w:sz w:val="21"/>
                <w:szCs w:val="21"/>
              </w:rPr>
              <w:t xml:space="preserve">hree (03) Security Guards and </w:t>
            </w:r>
            <w:r>
              <w:rPr>
                <w:rFonts w:ascii="Verdana" w:hAnsi="Verdana" w:cs="Arial"/>
                <w:color w:val="000000" w:themeColor="text1"/>
                <w:sz w:val="21"/>
                <w:szCs w:val="21"/>
              </w:rPr>
              <w:t>Five</w:t>
            </w:r>
            <w:r w:rsidRPr="0042647A">
              <w:rPr>
                <w:rFonts w:ascii="Verdana" w:hAnsi="Verdana" w:cs="Arial"/>
                <w:color w:val="000000" w:themeColor="text1"/>
                <w:sz w:val="21"/>
                <w:szCs w:val="21"/>
              </w:rPr>
              <w:t xml:space="preserve"> (0</w:t>
            </w:r>
            <w:r>
              <w:rPr>
                <w:rFonts w:ascii="Verdana" w:hAnsi="Verdana" w:cs="Arial"/>
                <w:color w:val="000000" w:themeColor="text1"/>
                <w:sz w:val="21"/>
                <w:szCs w:val="21"/>
              </w:rPr>
              <w:t>5</w:t>
            </w:r>
            <w:r w:rsidRPr="0042647A">
              <w:rPr>
                <w:rFonts w:ascii="Verdana" w:hAnsi="Verdana" w:cs="Arial"/>
                <w:color w:val="000000" w:themeColor="text1"/>
                <w:sz w:val="21"/>
                <w:szCs w:val="21"/>
              </w:rPr>
              <w:t xml:space="preserve">) Housekeeping personnel engaged on outsourcing basis for the month of </w:t>
            </w:r>
            <w:r>
              <w:rPr>
                <w:rFonts w:ascii="Verdana" w:hAnsi="Verdana" w:cs="Arial"/>
                <w:color w:val="000000" w:themeColor="text1"/>
                <w:sz w:val="21"/>
                <w:szCs w:val="21"/>
              </w:rPr>
              <w:t>December</w:t>
            </w:r>
            <w:r w:rsidRPr="0042647A">
              <w:rPr>
                <w:rFonts w:ascii="Verdana" w:hAnsi="Verdana" w:cs="Arial"/>
                <w:color w:val="000000" w:themeColor="text1"/>
                <w:sz w:val="21"/>
                <w:szCs w:val="21"/>
              </w:rPr>
              <w:t>, 2021 – Sanctioned –</w:t>
            </w:r>
            <w:r>
              <w:rPr>
                <w:rFonts w:ascii="Verdana" w:hAnsi="Verdana" w:cs="Arial"/>
                <w:color w:val="000000" w:themeColor="text1"/>
                <w:sz w:val="21"/>
                <w:szCs w:val="21"/>
              </w:rPr>
              <w:t>Payment</w:t>
            </w:r>
            <w:r w:rsidRPr="0042647A">
              <w:rPr>
                <w:rFonts w:ascii="Verdana" w:hAnsi="Verdana" w:cs="Arial"/>
                <w:color w:val="000000" w:themeColor="text1"/>
                <w:sz w:val="21"/>
                <w:szCs w:val="21"/>
              </w:rPr>
              <w:t xml:space="preserve"> Orders – Issued.</w:t>
            </w:r>
          </w:p>
          <w:p w:rsidR="003F386E" w:rsidRPr="0042647A" w:rsidRDefault="003F386E" w:rsidP="006C1009">
            <w:pPr>
              <w:pStyle w:val="NoSpacing"/>
              <w:jc w:val="both"/>
              <w:rPr>
                <w:rFonts w:ascii="Verdana" w:hAnsi="Verdana"/>
                <w:color w:val="000000" w:themeColor="text1"/>
              </w:rPr>
            </w:pPr>
          </w:p>
        </w:tc>
      </w:tr>
      <w:tr w:rsidR="003F386E" w:rsidRPr="00D842F6" w:rsidTr="006C1009">
        <w:tc>
          <w:tcPr>
            <w:tcW w:w="371" w:type="pct"/>
            <w:hideMark/>
          </w:tcPr>
          <w:p w:rsidR="003F386E" w:rsidRPr="0042647A" w:rsidRDefault="003F386E" w:rsidP="006C1009">
            <w:pPr>
              <w:pStyle w:val="NoSpacing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428" w:type="pct"/>
            <w:hideMark/>
          </w:tcPr>
          <w:p w:rsidR="003F386E" w:rsidRPr="0042647A" w:rsidRDefault="003F386E" w:rsidP="006C1009">
            <w:pPr>
              <w:pStyle w:val="NoSpacing"/>
              <w:rPr>
                <w:rFonts w:ascii="Verdana" w:hAnsi="Verdana"/>
                <w:color w:val="000000" w:themeColor="text1"/>
              </w:rPr>
            </w:pPr>
            <w:r w:rsidRPr="0042647A">
              <w:rPr>
                <w:rFonts w:ascii="Verdana" w:hAnsi="Verdana"/>
                <w:color w:val="000000" w:themeColor="text1"/>
              </w:rPr>
              <w:t>Ref:</w:t>
            </w:r>
          </w:p>
        </w:tc>
        <w:tc>
          <w:tcPr>
            <w:tcW w:w="4201" w:type="pct"/>
            <w:hideMark/>
          </w:tcPr>
          <w:p w:rsidR="003F386E" w:rsidRPr="00D842F6" w:rsidRDefault="003F386E" w:rsidP="006C1009">
            <w:pPr>
              <w:rPr>
                <w:rFonts w:ascii="Verdana" w:hAnsi="Verdana" w:cs="Arial"/>
                <w:color w:val="FF0000"/>
                <w:sz w:val="21"/>
                <w:szCs w:val="21"/>
              </w:rPr>
            </w:pPr>
            <w:r w:rsidRPr="00D842F6">
              <w:rPr>
                <w:rFonts w:ascii="Verdana" w:hAnsi="Verdana" w:cs="Arial"/>
                <w:color w:val="FF0000"/>
                <w:sz w:val="21"/>
                <w:szCs w:val="21"/>
              </w:rPr>
              <w:t>1.This office Proceedings Roc.No.17422/2006-OP1,</w:t>
            </w:r>
            <w:r w:rsidRPr="00D842F6">
              <w:rPr>
                <w:rFonts w:ascii="Verdana" w:hAnsi="Verdana"/>
                <w:color w:val="FF0000"/>
                <w:sz w:val="21"/>
                <w:szCs w:val="21"/>
              </w:rPr>
              <w:br/>
            </w:r>
            <w:r w:rsidRPr="00D842F6">
              <w:rPr>
                <w:rFonts w:ascii="Verdana" w:hAnsi="Verdana" w:cs="Arial"/>
                <w:color w:val="FF0000"/>
                <w:sz w:val="21"/>
                <w:szCs w:val="21"/>
              </w:rPr>
              <w:t xml:space="preserve">   Dt:25.06.2021,addressed to M/s. Balachandika Security Force</w:t>
            </w:r>
            <w:r w:rsidRPr="00D842F6">
              <w:rPr>
                <w:rFonts w:ascii="Verdana" w:hAnsi="Verdana"/>
                <w:color w:val="FF0000"/>
                <w:sz w:val="21"/>
                <w:szCs w:val="21"/>
              </w:rPr>
              <w:br/>
            </w:r>
            <w:r w:rsidRPr="00D842F6">
              <w:rPr>
                <w:rFonts w:ascii="Verdana" w:hAnsi="Verdana" w:cs="Arial"/>
                <w:color w:val="FF0000"/>
                <w:sz w:val="21"/>
                <w:szCs w:val="21"/>
              </w:rPr>
              <w:t xml:space="preserve">   (India) Pvt.Ltd., Vijayawada</w:t>
            </w:r>
          </w:p>
          <w:p w:rsidR="003F386E" w:rsidRPr="00D842F6" w:rsidRDefault="003F386E" w:rsidP="006C1009">
            <w:pPr>
              <w:rPr>
                <w:rFonts w:ascii="Verdana" w:eastAsia="Times New Roman" w:hAnsi="Verdana" w:cs="Calibri"/>
                <w:color w:val="FF0000"/>
                <w:sz w:val="21"/>
                <w:szCs w:val="21"/>
                <w:lang w:eastAsia="en-IN" w:bidi="te-IN"/>
              </w:rPr>
            </w:pPr>
            <w:r w:rsidRPr="00D842F6">
              <w:rPr>
                <w:rFonts w:ascii="Verdana" w:hAnsi="Verdana" w:cs="Arial"/>
                <w:color w:val="FF0000"/>
                <w:sz w:val="21"/>
                <w:szCs w:val="21"/>
              </w:rPr>
              <w:t xml:space="preserve">2. </w:t>
            </w:r>
            <w:r w:rsidRPr="00D842F6">
              <w:rPr>
                <w:rFonts w:ascii="Verdana" w:eastAsia="Times New Roman" w:hAnsi="Verdana" w:cs="Calibri"/>
                <w:color w:val="FF0000"/>
                <w:sz w:val="21"/>
                <w:szCs w:val="21"/>
                <w:lang w:eastAsia="en-IN" w:bidi="te-IN"/>
              </w:rPr>
              <w:t>Invoice No. BSFIND/2012, dated:29.10.2021 (in advance) of</w:t>
            </w:r>
          </w:p>
          <w:p w:rsidR="003F386E" w:rsidRPr="00D842F6" w:rsidRDefault="003F386E" w:rsidP="006C1009">
            <w:pPr>
              <w:rPr>
                <w:rFonts w:ascii="Verdana" w:eastAsia="Times New Roman" w:hAnsi="Verdana" w:cs="Calibri"/>
                <w:color w:val="FF0000"/>
                <w:sz w:val="21"/>
                <w:szCs w:val="21"/>
                <w:lang w:eastAsia="en-IN" w:bidi="te-IN"/>
              </w:rPr>
            </w:pPr>
            <w:r w:rsidRPr="00D842F6">
              <w:rPr>
                <w:rFonts w:ascii="Verdana" w:eastAsia="Times New Roman" w:hAnsi="Verdana" w:cs="Calibri"/>
                <w:color w:val="FF0000"/>
                <w:sz w:val="21"/>
                <w:szCs w:val="21"/>
                <w:lang w:eastAsia="en-IN" w:bidi="te-IN"/>
              </w:rPr>
              <w:t xml:space="preserve">    M/s. M/s.BALACHANDIKA SECURITY FORCE (INDIA) PVT LTD for</w:t>
            </w:r>
          </w:p>
          <w:p w:rsidR="003F386E" w:rsidRPr="00D842F6" w:rsidRDefault="003F386E" w:rsidP="006C1009">
            <w:pPr>
              <w:rPr>
                <w:rFonts w:ascii="Verdana" w:hAnsi="Verdana"/>
                <w:color w:val="FF0000"/>
              </w:rPr>
            </w:pPr>
            <w:r w:rsidRPr="00D842F6">
              <w:rPr>
                <w:rFonts w:ascii="Verdana" w:eastAsia="Times New Roman" w:hAnsi="Verdana" w:cs="Calibri"/>
                <w:color w:val="FF0000"/>
                <w:sz w:val="21"/>
                <w:szCs w:val="21"/>
                <w:lang w:eastAsia="en-IN" w:bidi="te-IN"/>
              </w:rPr>
              <w:t xml:space="preserve">    the month of </w:t>
            </w:r>
            <w:r>
              <w:rPr>
                <w:rFonts w:ascii="Verdana" w:eastAsia="Times New Roman" w:hAnsi="Verdana" w:cs="Calibri"/>
                <w:color w:val="FF0000"/>
                <w:sz w:val="21"/>
                <w:szCs w:val="21"/>
                <w:lang w:eastAsia="en-IN" w:bidi="te-IN"/>
              </w:rPr>
              <w:t>December</w:t>
            </w:r>
            <w:r w:rsidRPr="00D842F6">
              <w:rPr>
                <w:rFonts w:ascii="Verdana" w:eastAsia="Times New Roman" w:hAnsi="Verdana" w:cs="Calibri"/>
                <w:color w:val="FF0000"/>
                <w:sz w:val="21"/>
                <w:szCs w:val="21"/>
                <w:lang w:eastAsia="en-IN" w:bidi="te-IN"/>
              </w:rPr>
              <w:t>, 2021.</w:t>
            </w:r>
          </w:p>
        </w:tc>
      </w:tr>
    </w:tbl>
    <w:p w:rsidR="003F386E" w:rsidRPr="0042647A" w:rsidRDefault="003F386E" w:rsidP="003F386E">
      <w:pPr>
        <w:pStyle w:val="NoSpacing"/>
        <w:jc w:val="center"/>
        <w:rPr>
          <w:rFonts w:ascii="Verdana" w:hAnsi="Verdana"/>
          <w:b/>
          <w:caps/>
          <w:color w:val="000000" w:themeColor="text1"/>
          <w:u w:val="single"/>
        </w:rPr>
      </w:pPr>
    </w:p>
    <w:p w:rsidR="003F386E" w:rsidRPr="0042647A" w:rsidRDefault="003F386E" w:rsidP="003F386E">
      <w:pPr>
        <w:pStyle w:val="NoSpacing"/>
        <w:jc w:val="center"/>
        <w:rPr>
          <w:rFonts w:ascii="Verdana" w:hAnsi="Verdana"/>
          <w:color w:val="000000" w:themeColor="text1"/>
        </w:rPr>
      </w:pPr>
      <w:r w:rsidRPr="0042647A">
        <w:rPr>
          <w:rFonts w:ascii="Verdana" w:hAnsi="Verdana"/>
          <w:color w:val="000000" w:themeColor="text1"/>
        </w:rPr>
        <w:t>&lt;&lt;&gt;&gt;</w:t>
      </w:r>
    </w:p>
    <w:p w:rsidR="003F386E" w:rsidRPr="0042647A" w:rsidRDefault="003F386E" w:rsidP="003F386E">
      <w:pPr>
        <w:spacing w:after="0" w:line="276" w:lineRule="auto"/>
        <w:ind w:right="26"/>
        <w:jc w:val="both"/>
        <w:rPr>
          <w:rFonts w:ascii="Arial" w:hAnsi="Arial" w:cs="Arial"/>
          <w:color w:val="000000" w:themeColor="text1"/>
          <w:sz w:val="27"/>
          <w:szCs w:val="27"/>
        </w:rPr>
      </w:pPr>
      <w:r w:rsidRPr="0042647A">
        <w:rPr>
          <w:rFonts w:ascii="Verdana" w:hAnsi="Verdana" w:cs="Arial"/>
          <w:b/>
          <w:bCs/>
          <w:color w:val="000000" w:themeColor="text1"/>
          <w:u w:val="single"/>
        </w:rPr>
        <w:t>O R D E R</w:t>
      </w:r>
      <w:r w:rsidRPr="0042647A">
        <w:rPr>
          <w:rFonts w:ascii="Arial" w:hAnsi="Arial" w:cs="Arial"/>
          <w:color w:val="000000" w:themeColor="text1"/>
          <w:sz w:val="27"/>
          <w:szCs w:val="27"/>
        </w:rPr>
        <w:t>:</w:t>
      </w:r>
    </w:p>
    <w:p w:rsidR="003F386E" w:rsidRPr="0042647A" w:rsidRDefault="003F386E" w:rsidP="003F386E">
      <w:pPr>
        <w:spacing w:after="0" w:line="240" w:lineRule="auto"/>
        <w:ind w:right="26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42647A">
        <w:rPr>
          <w:color w:val="000000" w:themeColor="text1"/>
        </w:rPr>
        <w:br/>
      </w:r>
      <w:r w:rsidRPr="0042647A">
        <w:rPr>
          <w:rFonts w:ascii="Verdana" w:hAnsi="Verdana" w:cs="Arial"/>
          <w:color w:val="000000" w:themeColor="text1"/>
        </w:rPr>
        <w:t xml:space="preserve">         </w:t>
      </w:r>
      <w:r w:rsidRPr="0042647A">
        <w:rPr>
          <w:rFonts w:ascii="Verdana" w:hAnsi="Verdana" w:cs="Arial"/>
          <w:color w:val="000000" w:themeColor="text1"/>
          <w:sz w:val="21"/>
          <w:szCs w:val="21"/>
        </w:rPr>
        <w:t>In the reference 1st, 3</w:t>
      </w:r>
      <w:r w:rsidRPr="0042647A">
        <w:rPr>
          <w:rFonts w:ascii="Verdana" w:hAnsi="Verdana" w:cs="Arial"/>
          <w:color w:val="000000" w:themeColor="text1"/>
          <w:sz w:val="21"/>
          <w:szCs w:val="21"/>
          <w:vertAlign w:val="superscript"/>
        </w:rPr>
        <w:t>rd</w:t>
      </w:r>
      <w:r w:rsidRPr="0042647A">
        <w:rPr>
          <w:rFonts w:ascii="Verdana" w:hAnsi="Verdana" w:cs="Arial"/>
          <w:color w:val="000000" w:themeColor="text1"/>
          <w:sz w:val="21"/>
          <w:szCs w:val="21"/>
        </w:rPr>
        <w:t xml:space="preserve"> &amp; 4th read above, supply order has been issued to</w:t>
      </w:r>
      <w:r w:rsidRPr="0042647A">
        <w:rPr>
          <w:rFonts w:ascii="Verdana" w:hAnsi="Verdana"/>
          <w:color w:val="000000" w:themeColor="text1"/>
          <w:sz w:val="21"/>
          <w:szCs w:val="21"/>
        </w:rPr>
        <w:br/>
      </w:r>
      <w:r w:rsidRPr="0042647A">
        <w:rPr>
          <w:rFonts w:ascii="Verdana" w:hAnsi="Verdana" w:cs="Arial"/>
          <w:color w:val="000000" w:themeColor="text1"/>
          <w:sz w:val="21"/>
          <w:szCs w:val="21"/>
        </w:rPr>
        <w:t>M/s. BALACHANDIKA SECURITY FORCE (INDIA) PVT LTD requesting to provide one</w:t>
      </w:r>
      <w:r>
        <w:rPr>
          <w:rFonts w:ascii="Verdana" w:hAnsi="Verdana" w:cs="Arial"/>
          <w:color w:val="000000" w:themeColor="text1"/>
          <w:sz w:val="21"/>
          <w:szCs w:val="21"/>
        </w:rPr>
        <w:t xml:space="preserve"> </w:t>
      </w:r>
      <w:r w:rsidRPr="0042647A">
        <w:rPr>
          <w:rFonts w:ascii="Verdana" w:hAnsi="Verdana" w:cs="Arial"/>
          <w:color w:val="000000" w:themeColor="text1"/>
          <w:sz w:val="21"/>
          <w:szCs w:val="21"/>
        </w:rPr>
        <w:t xml:space="preserve">(01) Data </w:t>
      </w:r>
      <w:r>
        <w:rPr>
          <w:rFonts w:ascii="Verdana" w:hAnsi="Verdana" w:cs="Arial"/>
          <w:color w:val="000000" w:themeColor="text1"/>
          <w:sz w:val="21"/>
          <w:szCs w:val="21"/>
        </w:rPr>
        <w:t>Entry Operator</w:t>
      </w:r>
      <w:r w:rsidRPr="0042647A">
        <w:rPr>
          <w:rFonts w:ascii="Verdana" w:hAnsi="Verdana" w:cs="Arial"/>
          <w:color w:val="000000" w:themeColor="text1"/>
          <w:sz w:val="21"/>
          <w:szCs w:val="21"/>
        </w:rPr>
        <w:t xml:space="preserve">, </w:t>
      </w:r>
      <w:r>
        <w:rPr>
          <w:rFonts w:ascii="Verdana" w:hAnsi="Verdana" w:cs="Arial"/>
          <w:color w:val="000000" w:themeColor="text1"/>
          <w:sz w:val="21"/>
          <w:szCs w:val="21"/>
        </w:rPr>
        <w:t>Two</w:t>
      </w:r>
      <w:r w:rsidRPr="0042647A">
        <w:rPr>
          <w:rFonts w:ascii="Verdana" w:hAnsi="Verdana" w:cs="Arial"/>
          <w:color w:val="000000" w:themeColor="text1"/>
          <w:sz w:val="21"/>
          <w:szCs w:val="21"/>
        </w:rPr>
        <w:t xml:space="preserve"> (0</w:t>
      </w:r>
      <w:r>
        <w:rPr>
          <w:rFonts w:ascii="Verdana" w:hAnsi="Verdana" w:cs="Arial"/>
          <w:color w:val="000000" w:themeColor="text1"/>
          <w:sz w:val="21"/>
          <w:szCs w:val="21"/>
        </w:rPr>
        <w:t>2</w:t>
      </w:r>
      <w:r w:rsidRPr="0042647A">
        <w:rPr>
          <w:rFonts w:ascii="Verdana" w:hAnsi="Verdana" w:cs="Arial"/>
          <w:color w:val="000000" w:themeColor="text1"/>
          <w:sz w:val="21"/>
          <w:szCs w:val="21"/>
        </w:rPr>
        <w:t>) driver</w:t>
      </w:r>
      <w:r>
        <w:rPr>
          <w:rFonts w:ascii="Verdana" w:hAnsi="Verdana" w:cs="Arial"/>
          <w:color w:val="000000" w:themeColor="text1"/>
          <w:sz w:val="21"/>
          <w:szCs w:val="21"/>
        </w:rPr>
        <w:t>s</w:t>
      </w:r>
      <w:r w:rsidRPr="0042647A">
        <w:rPr>
          <w:rFonts w:ascii="Verdana" w:hAnsi="Verdana" w:cs="Arial"/>
          <w:color w:val="000000" w:themeColor="text1"/>
          <w:sz w:val="21"/>
          <w:szCs w:val="21"/>
        </w:rPr>
        <w:t xml:space="preserve">, </w:t>
      </w:r>
      <w:r>
        <w:rPr>
          <w:rFonts w:ascii="Verdana" w:hAnsi="Verdana" w:cs="Arial"/>
          <w:color w:val="000000" w:themeColor="text1"/>
          <w:sz w:val="21"/>
          <w:szCs w:val="21"/>
        </w:rPr>
        <w:t>Ten</w:t>
      </w:r>
      <w:r w:rsidRPr="0042647A">
        <w:rPr>
          <w:rFonts w:ascii="Verdana" w:hAnsi="Verdana" w:cs="Arial"/>
          <w:color w:val="000000" w:themeColor="text1"/>
          <w:sz w:val="21"/>
          <w:szCs w:val="21"/>
        </w:rPr>
        <w:t xml:space="preserve"> (</w:t>
      </w:r>
      <w:r>
        <w:rPr>
          <w:rFonts w:ascii="Verdana" w:hAnsi="Verdana" w:cs="Arial"/>
          <w:color w:val="000000" w:themeColor="text1"/>
          <w:sz w:val="21"/>
          <w:szCs w:val="21"/>
        </w:rPr>
        <w:t>10</w:t>
      </w:r>
      <w:r w:rsidRPr="0042647A">
        <w:rPr>
          <w:rFonts w:ascii="Verdana" w:hAnsi="Verdana" w:cs="Arial"/>
          <w:color w:val="000000" w:themeColor="text1"/>
          <w:sz w:val="21"/>
          <w:szCs w:val="21"/>
        </w:rPr>
        <w:t xml:space="preserve">) Office subordinates, </w:t>
      </w:r>
      <w:r>
        <w:rPr>
          <w:rFonts w:ascii="Verdana" w:hAnsi="Verdana" w:cs="Arial"/>
          <w:color w:val="000000" w:themeColor="text1"/>
          <w:sz w:val="21"/>
          <w:szCs w:val="21"/>
        </w:rPr>
        <w:t>T</w:t>
      </w:r>
      <w:r w:rsidRPr="0042647A">
        <w:rPr>
          <w:rFonts w:ascii="Verdana" w:hAnsi="Verdana" w:cs="Arial"/>
          <w:color w:val="000000" w:themeColor="text1"/>
          <w:sz w:val="21"/>
          <w:szCs w:val="21"/>
        </w:rPr>
        <w:t>hree</w:t>
      </w:r>
      <w:r w:rsidRPr="0042647A">
        <w:rPr>
          <w:rFonts w:ascii="Verdana" w:hAnsi="Verdana"/>
          <w:color w:val="000000" w:themeColor="text1"/>
          <w:sz w:val="21"/>
          <w:szCs w:val="21"/>
        </w:rPr>
        <w:t xml:space="preserve"> </w:t>
      </w:r>
      <w:r w:rsidRPr="0042647A">
        <w:rPr>
          <w:rFonts w:ascii="Verdana" w:hAnsi="Verdana" w:cs="Arial"/>
          <w:color w:val="000000" w:themeColor="text1"/>
          <w:sz w:val="21"/>
          <w:szCs w:val="21"/>
        </w:rPr>
        <w:t xml:space="preserve">(03) Security Guards and </w:t>
      </w:r>
      <w:r>
        <w:rPr>
          <w:rFonts w:ascii="Verdana" w:hAnsi="Verdana" w:cs="Arial"/>
          <w:color w:val="000000" w:themeColor="text1"/>
          <w:sz w:val="21"/>
          <w:szCs w:val="21"/>
        </w:rPr>
        <w:t>Five</w:t>
      </w:r>
      <w:r w:rsidRPr="0042647A">
        <w:rPr>
          <w:rFonts w:ascii="Verdana" w:hAnsi="Verdana" w:cs="Arial"/>
          <w:color w:val="000000" w:themeColor="text1"/>
          <w:sz w:val="21"/>
          <w:szCs w:val="21"/>
        </w:rPr>
        <w:t xml:space="preserve"> (0</w:t>
      </w:r>
      <w:r>
        <w:rPr>
          <w:rFonts w:ascii="Verdana" w:hAnsi="Verdana" w:cs="Arial"/>
          <w:color w:val="000000" w:themeColor="text1"/>
          <w:sz w:val="21"/>
          <w:szCs w:val="21"/>
        </w:rPr>
        <w:t>5</w:t>
      </w:r>
      <w:r w:rsidRPr="0042647A">
        <w:rPr>
          <w:rFonts w:ascii="Verdana" w:hAnsi="Verdana" w:cs="Arial"/>
          <w:color w:val="000000" w:themeColor="text1"/>
          <w:sz w:val="21"/>
          <w:szCs w:val="21"/>
        </w:rPr>
        <w:t>) Housekeeping personnel to this office on</w:t>
      </w:r>
      <w:r w:rsidRPr="0042647A">
        <w:rPr>
          <w:rFonts w:ascii="Verdana" w:hAnsi="Verdana"/>
          <w:color w:val="000000" w:themeColor="text1"/>
          <w:sz w:val="21"/>
          <w:szCs w:val="21"/>
        </w:rPr>
        <w:t xml:space="preserve"> </w:t>
      </w:r>
      <w:r w:rsidRPr="0042647A">
        <w:rPr>
          <w:rFonts w:ascii="Verdana" w:hAnsi="Verdana" w:cs="Arial"/>
          <w:color w:val="000000" w:themeColor="text1"/>
          <w:sz w:val="21"/>
          <w:szCs w:val="21"/>
        </w:rPr>
        <w:t>outsourcing basis. Accordingly, agreement has been entered with the said</w:t>
      </w:r>
      <w:r w:rsidRPr="0042647A">
        <w:rPr>
          <w:rFonts w:ascii="Verdana" w:hAnsi="Verdana"/>
          <w:color w:val="000000" w:themeColor="text1"/>
          <w:sz w:val="21"/>
          <w:szCs w:val="21"/>
        </w:rPr>
        <w:br/>
      </w:r>
      <w:r w:rsidRPr="0042647A">
        <w:rPr>
          <w:rFonts w:ascii="Verdana" w:hAnsi="Verdana" w:cs="Arial"/>
          <w:color w:val="000000" w:themeColor="text1"/>
          <w:sz w:val="21"/>
          <w:szCs w:val="21"/>
        </w:rPr>
        <w:t>agency vide reference 2</w:t>
      </w:r>
      <w:r w:rsidRPr="001765C7">
        <w:rPr>
          <w:rFonts w:ascii="Verdana" w:hAnsi="Verdana" w:cs="Arial"/>
          <w:color w:val="000000" w:themeColor="text1"/>
          <w:sz w:val="21"/>
          <w:szCs w:val="21"/>
          <w:vertAlign w:val="superscript"/>
        </w:rPr>
        <w:t>nd</w:t>
      </w:r>
      <w:r>
        <w:rPr>
          <w:rFonts w:ascii="Verdana" w:hAnsi="Verdana" w:cs="Arial"/>
          <w:color w:val="000000" w:themeColor="text1"/>
          <w:sz w:val="21"/>
          <w:szCs w:val="21"/>
        </w:rPr>
        <w:t xml:space="preserve"> </w:t>
      </w:r>
      <w:r w:rsidRPr="0042647A">
        <w:rPr>
          <w:rFonts w:ascii="Verdana" w:hAnsi="Verdana" w:cs="Arial"/>
          <w:color w:val="000000" w:themeColor="text1"/>
          <w:sz w:val="21"/>
          <w:szCs w:val="21"/>
        </w:rPr>
        <w:t>read above</w:t>
      </w:r>
      <w:r w:rsidRPr="0042647A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3F386E" w:rsidRPr="0042647A" w:rsidRDefault="003F386E" w:rsidP="003F386E">
      <w:pPr>
        <w:spacing w:after="0" w:line="276" w:lineRule="auto"/>
        <w:ind w:right="26"/>
        <w:jc w:val="both"/>
        <w:rPr>
          <w:rFonts w:ascii="Arial" w:hAnsi="Arial" w:cs="Arial"/>
          <w:color w:val="000000" w:themeColor="text1"/>
          <w:sz w:val="27"/>
          <w:szCs w:val="27"/>
        </w:rPr>
      </w:pPr>
    </w:p>
    <w:p w:rsidR="003F386E" w:rsidRDefault="003F386E" w:rsidP="003F386E">
      <w:pPr>
        <w:spacing w:after="0" w:line="240" w:lineRule="auto"/>
        <w:ind w:right="26"/>
        <w:jc w:val="both"/>
        <w:rPr>
          <w:rFonts w:ascii="Verdana" w:hAnsi="Verdana" w:cs="Arial"/>
          <w:color w:val="000000" w:themeColor="text1"/>
          <w:sz w:val="21"/>
          <w:szCs w:val="21"/>
        </w:rPr>
      </w:pPr>
      <w:r w:rsidRPr="00473244">
        <w:rPr>
          <w:rFonts w:ascii="Verdana" w:hAnsi="Verdana" w:cs="Arial"/>
          <w:color w:val="000000" w:themeColor="text1"/>
        </w:rPr>
        <w:t>2</w:t>
      </w:r>
      <w:r w:rsidRPr="0042647A">
        <w:rPr>
          <w:rFonts w:ascii="Arial" w:hAnsi="Arial" w:cs="Arial"/>
          <w:color w:val="000000" w:themeColor="text1"/>
          <w:sz w:val="27"/>
          <w:szCs w:val="27"/>
        </w:rPr>
        <w:t>.</w:t>
      </w:r>
      <w:r w:rsidRPr="0042647A">
        <w:rPr>
          <w:rFonts w:ascii="Arial" w:hAnsi="Arial" w:cs="Arial"/>
          <w:color w:val="000000" w:themeColor="text1"/>
          <w:sz w:val="27"/>
          <w:szCs w:val="27"/>
        </w:rPr>
        <w:tab/>
      </w:r>
      <w:r w:rsidRPr="0042647A">
        <w:rPr>
          <w:rFonts w:ascii="Verdana" w:hAnsi="Verdana" w:cs="Arial"/>
          <w:color w:val="000000" w:themeColor="text1"/>
          <w:sz w:val="21"/>
          <w:szCs w:val="21"/>
        </w:rPr>
        <w:t>In the reference 5</w:t>
      </w:r>
      <w:r w:rsidRPr="00060E49">
        <w:rPr>
          <w:rFonts w:ascii="Verdana" w:hAnsi="Verdana" w:cs="Arial"/>
          <w:color w:val="000000" w:themeColor="text1"/>
          <w:sz w:val="21"/>
          <w:szCs w:val="21"/>
          <w:vertAlign w:val="superscript"/>
        </w:rPr>
        <w:t>th</w:t>
      </w:r>
      <w:r>
        <w:rPr>
          <w:rFonts w:ascii="Verdana" w:hAnsi="Verdana" w:cs="Arial"/>
          <w:color w:val="000000" w:themeColor="text1"/>
          <w:sz w:val="21"/>
          <w:szCs w:val="21"/>
        </w:rPr>
        <w:t xml:space="preserve"> </w:t>
      </w:r>
      <w:r w:rsidRPr="0042647A">
        <w:rPr>
          <w:rFonts w:ascii="Verdana" w:hAnsi="Verdana" w:cs="Arial"/>
          <w:color w:val="000000" w:themeColor="text1"/>
          <w:sz w:val="21"/>
          <w:szCs w:val="21"/>
        </w:rPr>
        <w:t>read above, M/s. BALACHANDIKA SECURITY FORCE</w:t>
      </w:r>
      <w:r w:rsidRPr="0042647A">
        <w:rPr>
          <w:rFonts w:ascii="Verdana" w:hAnsi="Verdana"/>
          <w:color w:val="000000" w:themeColor="text1"/>
          <w:sz w:val="21"/>
          <w:szCs w:val="21"/>
        </w:rPr>
        <w:br/>
      </w:r>
      <w:r w:rsidRPr="0042647A">
        <w:rPr>
          <w:rFonts w:ascii="Verdana" w:hAnsi="Verdana" w:cs="Arial"/>
          <w:color w:val="000000" w:themeColor="text1"/>
          <w:sz w:val="21"/>
          <w:szCs w:val="21"/>
        </w:rPr>
        <w:t xml:space="preserve">(INDIA) PVT LTD has submitted an invoice for an amount 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>Rs.</w:t>
      </w:r>
      <w:r w:rsidRPr="006C7F6A"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3,</w:t>
      </w:r>
      <w:r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53</w:t>
      </w:r>
      <w:r w:rsidRPr="006C7F6A"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,</w:t>
      </w:r>
      <w:r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720</w:t>
      </w:r>
      <w:r w:rsidRPr="006C7F6A"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/-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(Rupees Three lakhs </w:t>
      </w:r>
      <w:r>
        <w:rPr>
          <w:rFonts w:ascii="Verdana" w:eastAsia="Times New Roman" w:hAnsi="Verdana" w:cs="Calibri"/>
          <w:sz w:val="21"/>
          <w:szCs w:val="21"/>
          <w:lang w:eastAsia="en-IN" w:bidi="te-IN"/>
        </w:rPr>
        <w:t>Fifty Three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  Thousand </w:t>
      </w:r>
      <w:r>
        <w:rPr>
          <w:rFonts w:ascii="Verdana" w:eastAsia="Times New Roman" w:hAnsi="Verdana" w:cs="Calibri"/>
          <w:sz w:val="21"/>
          <w:szCs w:val="21"/>
          <w:lang w:eastAsia="en-IN" w:bidi="te-IN"/>
        </w:rPr>
        <w:t>Seven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 Hundred and  Tw</w:t>
      </w:r>
      <w:r>
        <w:rPr>
          <w:rFonts w:ascii="Verdana" w:eastAsia="Times New Roman" w:hAnsi="Verdana" w:cs="Calibri"/>
          <w:sz w:val="21"/>
          <w:szCs w:val="21"/>
          <w:lang w:eastAsia="en-IN" w:bidi="te-IN"/>
        </w:rPr>
        <w:t>enty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 only) </w:t>
      </w:r>
      <w:r w:rsidRPr="0042647A">
        <w:rPr>
          <w:rFonts w:ascii="Verdana" w:eastAsia="Times New Roman" w:hAnsi="Verdana" w:cs="Calibri"/>
          <w:color w:val="000000" w:themeColor="text1"/>
          <w:sz w:val="21"/>
          <w:szCs w:val="21"/>
          <w:lang w:eastAsia="en-IN" w:bidi="te-IN"/>
        </w:rPr>
        <w:t xml:space="preserve">towards the payment of salaries to the outsourcing personnel of this office for the month of </w:t>
      </w:r>
      <w:r>
        <w:rPr>
          <w:rFonts w:ascii="Verdana" w:eastAsia="Times New Roman" w:hAnsi="Verdana" w:cs="Calibri"/>
          <w:color w:val="000000" w:themeColor="text1"/>
          <w:sz w:val="21"/>
          <w:szCs w:val="21"/>
          <w:lang w:eastAsia="en-IN" w:bidi="te-IN"/>
        </w:rPr>
        <w:t>December</w:t>
      </w:r>
      <w:r w:rsidRPr="0042647A">
        <w:rPr>
          <w:rFonts w:ascii="Verdana" w:eastAsia="Times New Roman" w:hAnsi="Verdana" w:cs="Calibri"/>
          <w:color w:val="000000" w:themeColor="text1"/>
          <w:sz w:val="21"/>
          <w:szCs w:val="21"/>
          <w:lang w:eastAsia="en-IN" w:bidi="te-IN"/>
        </w:rPr>
        <w:t xml:space="preserve">, 2021 </w:t>
      </w:r>
      <w:r w:rsidRPr="0042647A">
        <w:rPr>
          <w:rFonts w:ascii="Verdana" w:hAnsi="Verdana" w:cs="Arial"/>
          <w:color w:val="000000" w:themeColor="text1"/>
          <w:sz w:val="21"/>
          <w:szCs w:val="21"/>
        </w:rPr>
        <w:t>to this office. The details are</w:t>
      </w:r>
      <w:r w:rsidRPr="0042647A">
        <w:rPr>
          <w:rFonts w:ascii="Verdana" w:hAnsi="Verdana"/>
          <w:color w:val="000000" w:themeColor="text1"/>
          <w:sz w:val="21"/>
          <w:szCs w:val="21"/>
        </w:rPr>
        <w:t xml:space="preserve"> </w:t>
      </w:r>
      <w:r w:rsidRPr="0042647A">
        <w:rPr>
          <w:rFonts w:ascii="Verdana" w:hAnsi="Verdana" w:cs="Arial"/>
          <w:color w:val="000000" w:themeColor="text1"/>
          <w:sz w:val="21"/>
          <w:szCs w:val="21"/>
        </w:rPr>
        <w:t xml:space="preserve">hereunder: </w:t>
      </w:r>
    </w:p>
    <w:p w:rsidR="003F386E" w:rsidRPr="0042647A" w:rsidRDefault="003F386E" w:rsidP="003F386E">
      <w:pPr>
        <w:spacing w:after="0" w:line="240" w:lineRule="auto"/>
        <w:ind w:right="26"/>
        <w:jc w:val="both"/>
        <w:rPr>
          <w:rFonts w:ascii="Verdana" w:hAnsi="Verdana" w:cs="Arial"/>
          <w:color w:val="000000" w:themeColor="text1"/>
          <w:sz w:val="21"/>
          <w:szCs w:val="21"/>
        </w:rPr>
      </w:pPr>
    </w:p>
    <w:tbl>
      <w:tblPr>
        <w:tblW w:w="5509" w:type="pct"/>
        <w:tblInd w:w="-2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2036"/>
        <w:gridCol w:w="1796"/>
        <w:gridCol w:w="1556"/>
        <w:gridCol w:w="1983"/>
        <w:gridCol w:w="1701"/>
      </w:tblGrid>
      <w:tr w:rsidR="003F386E" w:rsidRPr="0042647A" w:rsidTr="006C1009">
        <w:trPr>
          <w:trHeight w:val="750"/>
          <w:tblHeader/>
        </w:trPr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Sl. No </w:t>
            </w:r>
          </w:p>
        </w:tc>
        <w:tc>
          <w:tcPr>
            <w:tcW w:w="10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Designation </w:t>
            </w:r>
          </w:p>
        </w:tc>
        <w:tc>
          <w:tcPr>
            <w:tcW w:w="9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Working place </w:t>
            </w:r>
          </w:p>
        </w:tc>
        <w:tc>
          <w:tcPr>
            <w:tcW w:w="7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Period </w:t>
            </w:r>
          </w:p>
        </w:tc>
        <w:tc>
          <w:tcPr>
            <w:tcW w:w="9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No. of days Not Attended </w:t>
            </w:r>
          </w:p>
        </w:tc>
        <w:tc>
          <w:tcPr>
            <w:tcW w:w="8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Remuneration to be paid </w:t>
            </w:r>
          </w:p>
        </w:tc>
      </w:tr>
      <w:tr w:rsidR="003F386E" w:rsidRPr="0042647A" w:rsidTr="006C1009">
        <w:trPr>
          <w:trHeight w:val="825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1 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Data </w:t>
            </w: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Entry Operator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C&amp;DMA Peshi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01.12</w:t>
            </w: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.2021 to </w:t>
            </w: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31</w:t>
            </w: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.</w:t>
            </w: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12</w:t>
            </w: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>7,500</w:t>
            </w: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 </w:t>
            </w:r>
          </w:p>
        </w:tc>
      </w:tr>
      <w:tr w:rsidR="003F386E" w:rsidRPr="0042647A" w:rsidTr="006C1009">
        <w:trPr>
          <w:trHeight w:val="825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</w:pP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2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</w:pP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Driver-I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C&amp;DMA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3F386E" w:rsidRDefault="003F386E" w:rsidP="006C1009">
            <w:r w:rsidRPr="004629F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15,000 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  <w:lastRenderedPageBreak/>
              <w:t>3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Driver</w:t>
            </w: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-II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C&amp;DMA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Default="003F386E" w:rsidP="006C1009">
            <w:r w:rsidRPr="004629F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15,000 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4</w:t>
            </w: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 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Office Subordinate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C&amp;DMA Peshi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Default="003F386E" w:rsidP="006C1009">
            <w:r w:rsidRPr="004629F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12,000 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5</w:t>
            </w: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 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Office Subordinate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C&amp;DMA Peshi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Default="003F386E" w:rsidP="006C1009">
            <w:r w:rsidRPr="004629F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12,000 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6</w:t>
            </w: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 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Office Subordinate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AD Peshi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3F386E" w:rsidRDefault="003F386E" w:rsidP="006C1009">
            <w:r w:rsidRPr="004629F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Nil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>12,000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7</w:t>
            </w: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 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Office Subordinate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AD (PTB) Peshi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Default="003F386E" w:rsidP="006C1009">
            <w:r w:rsidRPr="004629F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12,000 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  <w:t>8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Office Subordinate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JDMA III Peshi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3F386E" w:rsidRDefault="003F386E" w:rsidP="006C1009">
            <w:r w:rsidRPr="004629F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12,000 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9</w:t>
            </w: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 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Office Subordinate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DD &amp; General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Default="003F386E" w:rsidP="006C1009">
            <w:r w:rsidRPr="004629F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12,000 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10</w:t>
            </w: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 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Office Subordinate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OP &amp; General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Default="003F386E" w:rsidP="006C1009">
            <w:r w:rsidRPr="004629F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>12,000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</w:pP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11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Office Subordinate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CE Chamber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3F386E" w:rsidRDefault="003F386E" w:rsidP="006C1009">
            <w:r w:rsidRPr="004629F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12,000 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1</w:t>
            </w: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2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Office Subordinate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Local office, Vijayawada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Default="003F386E" w:rsidP="006C1009">
            <w:r w:rsidRPr="0040033B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>12,000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</w:pP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13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Office Subordinate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C&amp;DMA Office</w:t>
            </w: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3F386E" w:rsidRDefault="003F386E" w:rsidP="006C1009">
            <w:r w:rsidRPr="0040033B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>12,000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1</w:t>
            </w: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4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Security Guard – I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C&amp;DMA Office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Default="003F386E" w:rsidP="006C1009">
            <w:r w:rsidRPr="0040033B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12,000 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1</w:t>
            </w: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5</w:t>
            </w: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 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Security Guard – II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C&amp;DMA Office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Default="003F386E" w:rsidP="006C1009">
            <w:r w:rsidRPr="0040033B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12,000 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1</w:t>
            </w: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6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Security Guard – III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C&amp;DMA Office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Default="003F386E" w:rsidP="006C1009">
            <w:r w:rsidRPr="0040033B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12,000 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1</w:t>
            </w: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7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House Keeping – I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C&amp;DMA Office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Default="003F386E" w:rsidP="006C1009">
            <w:r w:rsidRPr="0040033B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12,000 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lastRenderedPageBreak/>
              <w:t>1</w:t>
            </w: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8</w:t>
            </w: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 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House Keeping – II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C&amp;DMA Office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Default="003F386E" w:rsidP="006C1009">
            <w:r w:rsidRPr="00806732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12,000 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1</w:t>
            </w:r>
            <w:r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>9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House Keeping – III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C&amp;DMA Office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Default="003F386E" w:rsidP="006C1009">
            <w:r w:rsidRPr="00806732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12,000 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  <w:t>20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House Keeping – IV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C&amp;DMA Office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Default="003F386E" w:rsidP="006C1009">
            <w:r w:rsidRPr="00806732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12,000 </w:t>
            </w:r>
          </w:p>
        </w:tc>
      </w:tr>
      <w:tr w:rsidR="003F386E" w:rsidRPr="0042647A" w:rsidTr="006C1009">
        <w:trPr>
          <w:trHeight w:val="810"/>
        </w:trPr>
        <w:tc>
          <w:tcPr>
            <w:tcW w:w="4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  <w:t>21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House Keeping – IV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C&amp;DMA Office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3F386E" w:rsidRDefault="003F386E" w:rsidP="006C1009">
            <w:r w:rsidRPr="00806732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01.12.2021 to 31.12.2021 </w:t>
            </w:r>
          </w:p>
        </w:tc>
        <w:tc>
          <w:tcPr>
            <w:tcW w:w="9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color w:val="000000" w:themeColor="text1"/>
                <w:sz w:val="21"/>
                <w:szCs w:val="21"/>
                <w:lang w:eastAsia="en-IN" w:bidi="te-IN"/>
              </w:rPr>
              <w:t xml:space="preserve">Nil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F386E" w:rsidRPr="0042647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</w:pPr>
            <w:r w:rsidRPr="0042647A">
              <w:rPr>
                <w:rFonts w:ascii="Verdana" w:eastAsia="Times New Roman" w:hAnsi="Verdana" w:cs="Calibri"/>
                <w:b/>
                <w:bCs/>
                <w:color w:val="000000" w:themeColor="text1"/>
                <w:sz w:val="21"/>
                <w:szCs w:val="21"/>
                <w:lang w:eastAsia="en-IN" w:bidi="te-IN"/>
              </w:rPr>
              <w:t xml:space="preserve">12,000 </w:t>
            </w:r>
          </w:p>
        </w:tc>
      </w:tr>
      <w:tr w:rsidR="003F386E" w:rsidRPr="006C7F6A" w:rsidTr="006C1009">
        <w:trPr>
          <w:trHeight w:val="300"/>
        </w:trPr>
        <w:tc>
          <w:tcPr>
            <w:tcW w:w="4143" w:type="pct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sz w:val="21"/>
                <w:szCs w:val="21"/>
                <w:lang w:eastAsia="en-IN" w:bidi="te-IN"/>
              </w:rPr>
            </w:pPr>
            <w:r w:rsidRPr="006C7F6A"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 xml:space="preserve">Total 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</w:pPr>
            <w:r w:rsidRPr="006C7F6A"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2,</w:t>
            </w:r>
            <w:r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53</w:t>
            </w:r>
            <w:r w:rsidRPr="006C7F6A"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,500</w:t>
            </w:r>
          </w:p>
        </w:tc>
      </w:tr>
      <w:tr w:rsidR="003F386E" w:rsidRPr="006C7F6A" w:rsidTr="006C1009">
        <w:trPr>
          <w:trHeight w:val="870"/>
        </w:trPr>
        <w:tc>
          <w:tcPr>
            <w:tcW w:w="4143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sz w:val="21"/>
                <w:szCs w:val="21"/>
                <w:lang w:eastAsia="en-IN" w:bidi="te-IN"/>
              </w:rPr>
            </w:pPr>
            <w:r w:rsidRPr="006C7F6A">
              <w:rPr>
                <w:rFonts w:ascii="Verdana" w:eastAsia="Times New Roman" w:hAnsi="Verdana" w:cs="Calibri"/>
                <w:sz w:val="21"/>
                <w:szCs w:val="21"/>
                <w:lang w:eastAsia="en-IN" w:bidi="te-IN"/>
              </w:rPr>
              <w:t>EPF - Employer Contribution (13.00%) on Rs.</w:t>
            </w:r>
            <w:r w:rsidRPr="006C7F6A"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2,</w:t>
            </w:r>
            <w:r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53</w:t>
            </w:r>
            <w:r w:rsidRPr="006C7F6A"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,</w:t>
            </w:r>
            <w:r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5</w:t>
            </w:r>
            <w:r w:rsidRPr="006C7F6A"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00/-</w:t>
            </w:r>
            <w:r w:rsidRPr="006C7F6A">
              <w:rPr>
                <w:rFonts w:ascii="Verdana" w:eastAsia="Times New Roman" w:hAnsi="Verdana" w:cs="Calibri"/>
                <w:sz w:val="21"/>
                <w:szCs w:val="21"/>
                <w:lang w:eastAsia="en-IN" w:bidi="te-IN"/>
              </w:rPr>
              <w:t xml:space="preserve"> (Contribution</w:t>
            </w:r>
            <w:r w:rsidRPr="006C7F6A">
              <w:rPr>
                <w:rFonts w:ascii="Calibri" w:eastAsia="Times New Roman" w:hAnsi="Calibri" w:cs="Calibri"/>
                <w:sz w:val="21"/>
                <w:szCs w:val="21"/>
                <w:lang w:eastAsia="en-IN" w:bidi="te-IN"/>
              </w:rPr>
              <w:t xml:space="preserve"> to be paid on up to maximum wage ceiling of </w:t>
            </w:r>
            <w:r w:rsidRPr="006C7F6A"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IN" w:bidi="te-IN"/>
              </w:rPr>
              <w:t>15000/-</w:t>
            </w:r>
            <w:r w:rsidRPr="006C7F6A">
              <w:rPr>
                <w:rFonts w:ascii="Calibri" w:eastAsia="Times New Roman" w:hAnsi="Calibri" w:cs="Calibri"/>
                <w:sz w:val="21"/>
                <w:szCs w:val="21"/>
                <w:lang w:eastAsia="en-IN" w:bidi="te-IN"/>
              </w:rPr>
              <w:t xml:space="preserve"> even if PF is paid on higher wages. Therefore, EPF is calculated for DPO on Rs.</w:t>
            </w:r>
            <w:r w:rsidRPr="006C7F6A"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IN" w:bidi="te-IN"/>
              </w:rPr>
              <w:t>15,000/-</w:t>
            </w:r>
            <w:r w:rsidRPr="006C7F6A">
              <w:rPr>
                <w:rFonts w:ascii="Calibri" w:eastAsia="Times New Roman" w:hAnsi="Calibri" w:cs="Calibri"/>
                <w:sz w:val="21"/>
                <w:szCs w:val="21"/>
                <w:lang w:eastAsia="en-IN" w:bidi="te-IN"/>
              </w:rPr>
              <w:t xml:space="preserve"> only)</w:t>
            </w:r>
            <w:r w:rsidRPr="006C7F6A">
              <w:rPr>
                <w:rFonts w:ascii="Verdana" w:eastAsia="Times New Roman" w:hAnsi="Verdana" w:cs="Calibri"/>
                <w:sz w:val="21"/>
                <w:szCs w:val="21"/>
                <w:lang w:eastAsia="en-IN" w:bidi="te-IN"/>
              </w:rPr>
              <w:t xml:space="preserve"> </w:t>
            </w:r>
          </w:p>
        </w:tc>
        <w:tc>
          <w:tcPr>
            <w:tcW w:w="8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IN" w:bidi="te-IN"/>
              </w:rPr>
            </w:pPr>
            <w:r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32</w:t>
            </w:r>
            <w:r w:rsidRPr="006C7F6A"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,</w:t>
            </w:r>
            <w:r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955</w:t>
            </w:r>
          </w:p>
        </w:tc>
      </w:tr>
      <w:tr w:rsidR="003F386E" w:rsidRPr="006C7F6A" w:rsidTr="006C1009">
        <w:trPr>
          <w:trHeight w:val="315"/>
        </w:trPr>
        <w:tc>
          <w:tcPr>
            <w:tcW w:w="4143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sz w:val="21"/>
                <w:szCs w:val="21"/>
                <w:lang w:eastAsia="en-IN" w:bidi="te-IN"/>
              </w:rPr>
            </w:pPr>
            <w:r w:rsidRPr="006C7F6A">
              <w:rPr>
                <w:rFonts w:ascii="Verdana" w:eastAsia="Times New Roman" w:hAnsi="Verdana" w:cs="Calibri"/>
                <w:sz w:val="21"/>
                <w:szCs w:val="21"/>
                <w:lang w:eastAsia="en-IN" w:bidi="te-IN"/>
              </w:rPr>
              <w:t>ESI - Employer Contribution (3.25%) on Rs.</w:t>
            </w:r>
            <w:r w:rsidRPr="006C7F6A"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 xml:space="preserve"> 2,</w:t>
            </w:r>
            <w:r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53</w:t>
            </w:r>
            <w:r w:rsidRPr="006C7F6A"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,500/-</w:t>
            </w:r>
            <w:r w:rsidRPr="006C7F6A">
              <w:rPr>
                <w:rFonts w:ascii="Verdana" w:eastAsia="Times New Roman" w:hAnsi="Verdana" w:cs="Calibri"/>
                <w:sz w:val="21"/>
                <w:szCs w:val="21"/>
                <w:lang w:eastAsia="en-IN" w:bidi="te-IN"/>
              </w:rPr>
              <w:t xml:space="preserve">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IN" w:bidi="te-IN"/>
              </w:rPr>
            </w:pPr>
            <w:r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8,239</w:t>
            </w:r>
          </w:p>
        </w:tc>
      </w:tr>
      <w:tr w:rsidR="003F386E" w:rsidRPr="006C7F6A" w:rsidTr="006C1009">
        <w:trPr>
          <w:trHeight w:val="315"/>
        </w:trPr>
        <w:tc>
          <w:tcPr>
            <w:tcW w:w="4143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sz w:val="21"/>
                <w:szCs w:val="21"/>
                <w:lang w:eastAsia="en-IN" w:bidi="te-IN"/>
              </w:rPr>
            </w:pPr>
            <w:r w:rsidRPr="006C7F6A">
              <w:rPr>
                <w:rFonts w:ascii="Verdana" w:eastAsia="Times New Roman" w:hAnsi="Verdana" w:cs="Calibri"/>
                <w:sz w:val="21"/>
                <w:szCs w:val="21"/>
                <w:lang w:eastAsia="en-IN" w:bidi="te-IN"/>
              </w:rPr>
              <w:t>Administrative Charge @ 2% on Total on Rs.</w:t>
            </w:r>
            <w:r w:rsidRPr="006C7F6A"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 xml:space="preserve"> 2,</w:t>
            </w:r>
            <w:r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53</w:t>
            </w:r>
            <w:r w:rsidRPr="006C7F6A"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,500/-</w:t>
            </w:r>
            <w:r w:rsidRPr="006C7F6A">
              <w:rPr>
                <w:rFonts w:ascii="Verdana" w:eastAsia="Times New Roman" w:hAnsi="Verdana" w:cs="Calibri"/>
                <w:sz w:val="21"/>
                <w:szCs w:val="21"/>
                <w:lang w:eastAsia="en-IN" w:bidi="te-IN"/>
              </w:rPr>
              <w:t xml:space="preserve">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F386E" w:rsidRPr="00CB246A" w:rsidRDefault="003F386E" w:rsidP="006C1009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Vani"/>
                <w:b/>
                <w:bCs/>
                <w:sz w:val="21"/>
                <w:szCs w:val="21"/>
                <w:lang w:eastAsia="en-IN" w:bidi="te-IN"/>
              </w:rPr>
            </w:pPr>
            <w:r w:rsidRPr="00CB246A">
              <w:rPr>
                <w:rFonts w:ascii="Verdana" w:eastAsia="Times New Roman" w:hAnsi="Verdana" w:cs="Vani"/>
                <w:b/>
                <w:bCs/>
                <w:sz w:val="21"/>
                <w:szCs w:val="21"/>
                <w:lang w:eastAsia="en-IN" w:bidi="te-IN"/>
              </w:rPr>
              <w:t>5,070</w:t>
            </w:r>
          </w:p>
        </w:tc>
      </w:tr>
      <w:tr w:rsidR="003F386E" w:rsidRPr="006C7F6A" w:rsidTr="006C1009">
        <w:trPr>
          <w:trHeight w:val="300"/>
        </w:trPr>
        <w:tc>
          <w:tcPr>
            <w:tcW w:w="4143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sz w:val="21"/>
                <w:szCs w:val="21"/>
                <w:lang w:eastAsia="en-IN" w:bidi="te-IN"/>
              </w:rPr>
            </w:pPr>
            <w:r w:rsidRPr="006C7F6A">
              <w:rPr>
                <w:rFonts w:ascii="Verdana" w:eastAsia="Times New Roman" w:hAnsi="Verdana" w:cs="Calibri"/>
                <w:sz w:val="21"/>
                <w:szCs w:val="21"/>
                <w:lang w:eastAsia="en-IN" w:bidi="te-IN"/>
              </w:rPr>
              <w:t xml:space="preserve">Gross Amount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IN" w:bidi="te-IN"/>
              </w:rPr>
            </w:pPr>
            <w:r w:rsidRPr="006C7F6A"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2,</w:t>
            </w:r>
            <w:r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99,764</w:t>
            </w:r>
          </w:p>
        </w:tc>
      </w:tr>
      <w:tr w:rsidR="003F386E" w:rsidRPr="006C7F6A" w:rsidTr="006C1009">
        <w:trPr>
          <w:trHeight w:val="300"/>
        </w:trPr>
        <w:tc>
          <w:tcPr>
            <w:tcW w:w="4143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sz w:val="21"/>
                <w:szCs w:val="21"/>
                <w:lang w:eastAsia="en-IN" w:bidi="te-IN"/>
              </w:rPr>
            </w:pPr>
            <w:r w:rsidRPr="006C7F6A">
              <w:rPr>
                <w:rFonts w:ascii="Verdana" w:eastAsia="Times New Roman" w:hAnsi="Verdana" w:cs="Calibri"/>
                <w:sz w:val="21"/>
                <w:szCs w:val="21"/>
                <w:lang w:eastAsia="en-IN" w:bidi="te-IN"/>
              </w:rPr>
              <w:t xml:space="preserve">GST @ 18% on Gross Amount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IN" w:bidi="te-IN"/>
              </w:rPr>
            </w:pPr>
            <w:r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53,956</w:t>
            </w:r>
          </w:p>
        </w:tc>
      </w:tr>
      <w:tr w:rsidR="003F386E" w:rsidRPr="006C7F6A" w:rsidTr="006C1009">
        <w:trPr>
          <w:trHeight w:val="300"/>
        </w:trPr>
        <w:tc>
          <w:tcPr>
            <w:tcW w:w="4143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sz w:val="21"/>
                <w:szCs w:val="21"/>
                <w:lang w:eastAsia="en-IN" w:bidi="te-IN"/>
              </w:rPr>
            </w:pPr>
            <w:r w:rsidRPr="006C7F6A">
              <w:rPr>
                <w:rFonts w:ascii="Verdana" w:eastAsia="Times New Roman" w:hAnsi="Verdana" w:cs="Calibri"/>
                <w:sz w:val="21"/>
                <w:szCs w:val="21"/>
                <w:lang w:eastAsia="en-IN" w:bidi="te-IN"/>
              </w:rPr>
              <w:t xml:space="preserve">Total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IN" w:bidi="te-IN"/>
              </w:rPr>
            </w:pPr>
            <w:r w:rsidRPr="006C7F6A"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3,</w:t>
            </w:r>
            <w:r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53,720</w:t>
            </w:r>
          </w:p>
        </w:tc>
      </w:tr>
      <w:tr w:rsidR="003F386E" w:rsidRPr="006C7F6A" w:rsidTr="006C1009">
        <w:trPr>
          <w:trHeight w:val="375"/>
        </w:trPr>
        <w:tc>
          <w:tcPr>
            <w:tcW w:w="4143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sz w:val="21"/>
                <w:szCs w:val="21"/>
                <w:lang w:eastAsia="en-IN" w:bidi="te-IN"/>
              </w:rPr>
            </w:pPr>
            <w:r w:rsidRPr="006C7F6A">
              <w:rPr>
                <w:rFonts w:ascii="Verdana" w:eastAsia="Times New Roman" w:hAnsi="Verdana" w:cs="Calibri"/>
                <w:sz w:val="21"/>
                <w:szCs w:val="21"/>
                <w:lang w:eastAsia="en-IN" w:bidi="te-IN"/>
              </w:rPr>
              <w:t xml:space="preserve">TDS to be deducted on Gross amount @ 2%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IN" w:bidi="te-IN"/>
              </w:rPr>
            </w:pPr>
            <w:r w:rsidRPr="006C7F6A"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5</w:t>
            </w:r>
            <w:r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995</w:t>
            </w:r>
          </w:p>
        </w:tc>
      </w:tr>
      <w:tr w:rsidR="003F386E" w:rsidRPr="006C7F6A" w:rsidTr="006C1009">
        <w:trPr>
          <w:trHeight w:val="390"/>
        </w:trPr>
        <w:tc>
          <w:tcPr>
            <w:tcW w:w="4143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sz w:val="21"/>
                <w:szCs w:val="21"/>
                <w:lang w:eastAsia="en-IN" w:bidi="te-IN"/>
              </w:rPr>
            </w:pPr>
            <w:r w:rsidRPr="006C7F6A">
              <w:rPr>
                <w:rFonts w:ascii="Verdana" w:eastAsia="Times New Roman" w:hAnsi="Verdana" w:cs="Calibri"/>
                <w:sz w:val="21"/>
                <w:szCs w:val="21"/>
                <w:lang w:eastAsia="en-IN" w:bidi="te-IN"/>
              </w:rPr>
              <w:t xml:space="preserve">GST-TDS to be deducted on Gross Amount @ 2%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IN" w:bidi="te-IN"/>
              </w:rPr>
            </w:pPr>
            <w:r w:rsidRPr="006C7F6A"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5</w:t>
            </w:r>
            <w:r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995</w:t>
            </w:r>
          </w:p>
        </w:tc>
      </w:tr>
      <w:tr w:rsidR="003F386E" w:rsidRPr="006C7F6A" w:rsidTr="006C1009">
        <w:trPr>
          <w:trHeight w:val="300"/>
        </w:trPr>
        <w:tc>
          <w:tcPr>
            <w:tcW w:w="4143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rPr>
                <w:rFonts w:ascii="Calibri" w:eastAsia="Times New Roman" w:hAnsi="Calibri" w:cs="Calibri"/>
                <w:sz w:val="21"/>
                <w:szCs w:val="21"/>
                <w:lang w:eastAsia="en-IN" w:bidi="te-IN"/>
              </w:rPr>
            </w:pPr>
            <w:r w:rsidRPr="006C7F6A">
              <w:rPr>
                <w:rFonts w:ascii="Verdana" w:eastAsia="Times New Roman" w:hAnsi="Verdana" w:cs="Calibri"/>
                <w:sz w:val="21"/>
                <w:szCs w:val="21"/>
                <w:lang w:eastAsia="en-IN" w:bidi="te-IN"/>
              </w:rPr>
              <w:t xml:space="preserve">Net amount to be payable to the agency (Total – TDS – GST-TDS)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F386E" w:rsidRPr="006C7F6A" w:rsidRDefault="003F386E" w:rsidP="006C1009">
            <w:pPr>
              <w:wordWrap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  <w:lang w:eastAsia="en-IN" w:bidi="te-IN"/>
              </w:rPr>
            </w:pPr>
            <w:r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>3,41,730</w:t>
            </w:r>
            <w:r w:rsidRPr="006C7F6A">
              <w:rPr>
                <w:rFonts w:ascii="Verdana" w:eastAsia="Times New Roman" w:hAnsi="Verdana" w:cs="Calibri"/>
                <w:b/>
                <w:bCs/>
                <w:sz w:val="21"/>
                <w:szCs w:val="21"/>
                <w:lang w:eastAsia="en-IN" w:bidi="te-IN"/>
              </w:rPr>
              <w:t xml:space="preserve">/- </w:t>
            </w:r>
          </w:p>
        </w:tc>
      </w:tr>
    </w:tbl>
    <w:p w:rsidR="003F386E" w:rsidRPr="0042647A" w:rsidRDefault="003F386E" w:rsidP="003F386E">
      <w:pPr>
        <w:spacing w:after="0" w:line="276" w:lineRule="auto"/>
        <w:ind w:right="26"/>
        <w:jc w:val="both"/>
        <w:rPr>
          <w:rFonts w:ascii="Verdana" w:eastAsia="Times New Roman" w:hAnsi="Verdana" w:cs="Calibri"/>
          <w:color w:val="000000" w:themeColor="text1"/>
          <w:lang w:eastAsia="en-IN" w:bidi="te-IN"/>
        </w:rPr>
      </w:pPr>
    </w:p>
    <w:p w:rsidR="003F386E" w:rsidRPr="0042647A" w:rsidRDefault="003F386E" w:rsidP="003F386E">
      <w:pPr>
        <w:spacing w:after="0" w:line="240" w:lineRule="auto"/>
        <w:ind w:right="26"/>
        <w:jc w:val="both"/>
        <w:rPr>
          <w:rFonts w:ascii="Verdana" w:hAnsi="Verdana" w:cs="Arial"/>
          <w:color w:val="000000" w:themeColor="text1"/>
          <w:sz w:val="21"/>
          <w:szCs w:val="21"/>
        </w:rPr>
      </w:pPr>
      <w:r w:rsidRPr="0042647A">
        <w:rPr>
          <w:rFonts w:ascii="Verdana" w:eastAsia="Times New Roman" w:hAnsi="Verdana" w:cs="Calibri"/>
          <w:color w:val="000000" w:themeColor="text1"/>
          <w:lang w:eastAsia="en-IN" w:bidi="te-IN"/>
        </w:rPr>
        <w:t>3.</w:t>
      </w:r>
      <w:r w:rsidRPr="0042647A">
        <w:rPr>
          <w:rFonts w:ascii="Verdana" w:eastAsia="Times New Roman" w:hAnsi="Verdana" w:cs="Calibri"/>
          <w:color w:val="000000" w:themeColor="text1"/>
          <w:lang w:eastAsia="en-IN" w:bidi="te-IN"/>
        </w:rPr>
        <w:tab/>
      </w:r>
      <w:r w:rsidRPr="0042647A">
        <w:rPr>
          <w:rFonts w:ascii="Verdana" w:hAnsi="Verdana" w:cs="Arial"/>
          <w:color w:val="000000" w:themeColor="text1"/>
          <w:sz w:val="21"/>
          <w:szCs w:val="21"/>
        </w:rPr>
        <w:t xml:space="preserve">Therefore, sanction is hereby accorded for an amount of 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>Rs.</w:t>
      </w:r>
      <w:r w:rsidRPr="006C7F6A"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3,</w:t>
      </w:r>
      <w:r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53</w:t>
      </w:r>
      <w:r w:rsidRPr="006C7F6A"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,</w:t>
      </w:r>
      <w:r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720</w:t>
      </w:r>
      <w:r w:rsidRPr="006C7F6A"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/-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(Rupees Three lakhs </w:t>
      </w:r>
      <w:r>
        <w:rPr>
          <w:rFonts w:ascii="Verdana" w:eastAsia="Times New Roman" w:hAnsi="Verdana" w:cs="Calibri"/>
          <w:sz w:val="21"/>
          <w:szCs w:val="21"/>
          <w:lang w:eastAsia="en-IN" w:bidi="te-IN"/>
        </w:rPr>
        <w:t>Fifty Three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 Thousand </w:t>
      </w:r>
      <w:r>
        <w:rPr>
          <w:rFonts w:ascii="Verdana" w:eastAsia="Times New Roman" w:hAnsi="Verdana" w:cs="Calibri"/>
          <w:sz w:val="21"/>
          <w:szCs w:val="21"/>
          <w:lang w:eastAsia="en-IN" w:bidi="te-IN"/>
        </w:rPr>
        <w:t>Seven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 Hundred and </w:t>
      </w:r>
      <w:r>
        <w:rPr>
          <w:rFonts w:ascii="Verdana" w:eastAsia="Times New Roman" w:hAnsi="Verdana" w:cs="Calibri"/>
          <w:sz w:val="21"/>
          <w:szCs w:val="21"/>
          <w:lang w:eastAsia="en-IN" w:bidi="te-IN"/>
        </w:rPr>
        <w:t>Twenty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 only)</w:t>
      </w:r>
      <w:r w:rsidRPr="006C7F6A">
        <w:rPr>
          <w:rFonts w:ascii="Verdana" w:hAnsi="Verdana" w:cs="Arial"/>
          <w:sz w:val="21"/>
          <w:szCs w:val="21"/>
        </w:rPr>
        <w:t xml:space="preserve"> </w:t>
      </w:r>
      <w:r w:rsidRPr="0042647A">
        <w:rPr>
          <w:rFonts w:ascii="Verdana" w:hAnsi="Verdana" w:cs="Arial"/>
          <w:color w:val="000000" w:themeColor="text1"/>
          <w:sz w:val="21"/>
          <w:szCs w:val="21"/>
        </w:rPr>
        <w:t>to M/s.BALACHANDIKA SECURITY FORCE (INDIA) PVT LTD towards remuneration to the</w:t>
      </w:r>
      <w:r w:rsidRPr="0042647A">
        <w:rPr>
          <w:rFonts w:ascii="Verdana" w:hAnsi="Verdana"/>
          <w:color w:val="000000" w:themeColor="text1"/>
          <w:sz w:val="21"/>
          <w:szCs w:val="21"/>
        </w:rPr>
        <w:t xml:space="preserve"> </w:t>
      </w:r>
      <w:r w:rsidRPr="0042647A">
        <w:rPr>
          <w:rFonts w:ascii="Verdana" w:hAnsi="Verdana" w:cs="Arial"/>
          <w:color w:val="000000" w:themeColor="text1"/>
          <w:sz w:val="21"/>
          <w:szCs w:val="21"/>
        </w:rPr>
        <w:t xml:space="preserve">personnel engaged on outsourcing basis to this office for the month of </w:t>
      </w:r>
      <w:r>
        <w:rPr>
          <w:rFonts w:ascii="Verdana" w:hAnsi="Verdana" w:cs="Arial"/>
          <w:color w:val="000000" w:themeColor="text1"/>
          <w:sz w:val="21"/>
          <w:szCs w:val="21"/>
        </w:rPr>
        <w:t>December</w:t>
      </w:r>
      <w:r w:rsidRPr="0042647A">
        <w:rPr>
          <w:rFonts w:ascii="Verdana" w:hAnsi="Verdana" w:cs="Arial"/>
          <w:color w:val="000000" w:themeColor="text1"/>
          <w:sz w:val="21"/>
          <w:szCs w:val="21"/>
        </w:rPr>
        <w:t>,2021.</w:t>
      </w:r>
    </w:p>
    <w:p w:rsidR="003F386E" w:rsidRPr="0042647A" w:rsidRDefault="003F386E" w:rsidP="003F386E">
      <w:pPr>
        <w:spacing w:after="0" w:line="276" w:lineRule="auto"/>
        <w:ind w:right="26"/>
        <w:jc w:val="both"/>
        <w:rPr>
          <w:rFonts w:ascii="Verdana" w:hAnsi="Verdana" w:cs="Arial"/>
          <w:color w:val="000000" w:themeColor="text1"/>
        </w:rPr>
      </w:pPr>
    </w:p>
    <w:p w:rsidR="003F386E" w:rsidRPr="0042647A" w:rsidRDefault="003F386E" w:rsidP="003F386E">
      <w:pPr>
        <w:spacing w:after="0" w:line="240" w:lineRule="auto"/>
        <w:ind w:right="26"/>
        <w:jc w:val="both"/>
        <w:rPr>
          <w:rFonts w:ascii="Verdana" w:hAnsi="Verdana" w:cs="Arial"/>
          <w:color w:val="000000" w:themeColor="text1"/>
        </w:rPr>
      </w:pPr>
      <w:r w:rsidRPr="0042647A">
        <w:rPr>
          <w:rFonts w:ascii="Verdana" w:hAnsi="Verdana" w:cs="Arial"/>
          <w:color w:val="000000" w:themeColor="text1"/>
        </w:rPr>
        <w:t>4.</w:t>
      </w:r>
      <w:r w:rsidRPr="0042647A">
        <w:rPr>
          <w:rFonts w:ascii="Verdana" w:hAnsi="Verdana" w:cs="Arial"/>
          <w:color w:val="000000" w:themeColor="text1"/>
        </w:rPr>
        <w:tab/>
      </w:r>
      <w:r w:rsidRPr="0042647A">
        <w:rPr>
          <w:rFonts w:ascii="Verdana" w:hAnsi="Verdana" w:cs="Arial"/>
          <w:color w:val="000000" w:themeColor="text1"/>
          <w:sz w:val="21"/>
          <w:szCs w:val="21"/>
        </w:rPr>
        <w:t>The Accounts Officer of this office is hereby requested to draw an amount of</w:t>
      </w:r>
      <w:r w:rsidRPr="0042647A">
        <w:rPr>
          <w:rFonts w:ascii="Verdana" w:hAnsi="Verdana"/>
          <w:color w:val="000000" w:themeColor="text1"/>
          <w:sz w:val="21"/>
          <w:szCs w:val="21"/>
        </w:rPr>
        <w:t xml:space="preserve"> 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>Rs.</w:t>
      </w:r>
      <w:r w:rsidRPr="006C7F6A"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3,</w:t>
      </w:r>
      <w:r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53</w:t>
      </w:r>
      <w:r w:rsidRPr="006C7F6A"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,</w:t>
      </w:r>
      <w:r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720</w:t>
      </w:r>
      <w:r w:rsidRPr="006C7F6A"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/-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(Rupees Three lakhs </w:t>
      </w:r>
      <w:r>
        <w:rPr>
          <w:rFonts w:ascii="Verdana" w:eastAsia="Times New Roman" w:hAnsi="Verdana" w:cs="Calibri"/>
          <w:sz w:val="21"/>
          <w:szCs w:val="21"/>
          <w:lang w:eastAsia="en-IN" w:bidi="te-IN"/>
        </w:rPr>
        <w:t>Fifty Three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 Thousand </w:t>
      </w:r>
      <w:r>
        <w:rPr>
          <w:rFonts w:ascii="Verdana" w:eastAsia="Times New Roman" w:hAnsi="Verdana" w:cs="Calibri"/>
          <w:sz w:val="21"/>
          <w:szCs w:val="21"/>
          <w:lang w:eastAsia="en-IN" w:bidi="te-IN"/>
        </w:rPr>
        <w:t>Seven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 Hundred and </w:t>
      </w:r>
      <w:r>
        <w:rPr>
          <w:rFonts w:ascii="Verdana" w:eastAsia="Times New Roman" w:hAnsi="Verdana" w:cs="Calibri"/>
          <w:sz w:val="21"/>
          <w:szCs w:val="21"/>
          <w:lang w:eastAsia="en-IN" w:bidi="te-IN"/>
        </w:rPr>
        <w:t>Twenty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 only)</w:t>
      </w:r>
      <w:r w:rsidRPr="006C7F6A">
        <w:rPr>
          <w:rFonts w:ascii="Verdana" w:hAnsi="Verdana" w:cs="Arial"/>
          <w:sz w:val="21"/>
          <w:szCs w:val="21"/>
        </w:rPr>
        <w:t xml:space="preserve"> and issue a cheque for an amount of 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>Rs.</w:t>
      </w:r>
      <w:r w:rsidRPr="006C7F6A"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3,</w:t>
      </w:r>
      <w:r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41</w:t>
      </w:r>
      <w:r w:rsidRPr="006C7F6A"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,</w:t>
      </w:r>
      <w:r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730</w:t>
      </w:r>
      <w:r w:rsidRPr="006C7F6A"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/-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 (Rupees Three Lakhs </w:t>
      </w:r>
      <w:r>
        <w:rPr>
          <w:rFonts w:ascii="Verdana" w:eastAsia="Times New Roman" w:hAnsi="Verdana" w:cs="Calibri"/>
          <w:sz w:val="21"/>
          <w:szCs w:val="21"/>
          <w:lang w:eastAsia="en-IN" w:bidi="te-IN"/>
        </w:rPr>
        <w:t>Forty One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 Thousand  </w:t>
      </w:r>
      <w:r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Seven 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Hundred and </w:t>
      </w:r>
      <w:r>
        <w:rPr>
          <w:rFonts w:ascii="Verdana" w:eastAsia="Times New Roman" w:hAnsi="Verdana" w:cs="Calibri"/>
          <w:sz w:val="21"/>
          <w:szCs w:val="21"/>
          <w:lang w:eastAsia="en-IN" w:bidi="te-IN"/>
        </w:rPr>
        <w:t>Thirty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 only) in favour of M/s. Balachandika Security Force (India) Pvt Ltd and another cheque for an amount of Rs.</w:t>
      </w:r>
      <w:r w:rsidRPr="006C7F6A"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5</w:t>
      </w:r>
      <w:r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995</w:t>
      </w:r>
      <w:r w:rsidRPr="006C7F6A"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/-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 (Rupees Five Thousand </w:t>
      </w:r>
      <w:r>
        <w:rPr>
          <w:rFonts w:ascii="Verdana" w:eastAsia="Times New Roman" w:hAnsi="Verdana" w:cs="Calibri"/>
          <w:sz w:val="21"/>
          <w:szCs w:val="21"/>
          <w:lang w:eastAsia="en-IN" w:bidi="te-IN"/>
        </w:rPr>
        <w:t>Nine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 Hundred and </w:t>
      </w:r>
      <w:r>
        <w:rPr>
          <w:rFonts w:ascii="Verdana" w:eastAsia="Times New Roman" w:hAnsi="Verdana" w:cs="Calibri"/>
          <w:sz w:val="21"/>
          <w:szCs w:val="21"/>
          <w:lang w:eastAsia="en-IN" w:bidi="te-IN"/>
        </w:rPr>
        <w:t>Ninety Five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 Only) towards TDS payment and another cheque for an amount of Rs.</w:t>
      </w:r>
      <w:r w:rsidRPr="006C7F6A"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5</w:t>
      </w:r>
      <w:r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995</w:t>
      </w:r>
      <w:r w:rsidRPr="006C7F6A">
        <w:rPr>
          <w:rFonts w:ascii="Verdana" w:eastAsia="Times New Roman" w:hAnsi="Verdana" w:cs="Calibri"/>
          <w:b/>
          <w:bCs/>
          <w:sz w:val="21"/>
          <w:szCs w:val="21"/>
          <w:lang w:eastAsia="en-IN" w:bidi="te-IN"/>
        </w:rPr>
        <w:t>/-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 (Rupees Five Thousand </w:t>
      </w:r>
      <w:r>
        <w:rPr>
          <w:rFonts w:ascii="Verdana" w:eastAsia="Times New Roman" w:hAnsi="Verdana" w:cs="Calibri"/>
          <w:sz w:val="21"/>
          <w:szCs w:val="21"/>
          <w:lang w:eastAsia="en-IN" w:bidi="te-IN"/>
        </w:rPr>
        <w:t>Nine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 Hundred and </w:t>
      </w:r>
      <w:r>
        <w:rPr>
          <w:rFonts w:ascii="Verdana" w:eastAsia="Times New Roman" w:hAnsi="Verdana" w:cs="Calibri"/>
          <w:sz w:val="21"/>
          <w:szCs w:val="21"/>
          <w:lang w:eastAsia="en-IN" w:bidi="te-IN"/>
        </w:rPr>
        <w:t>Ninety Five</w:t>
      </w:r>
      <w:r w:rsidRPr="006C7F6A">
        <w:rPr>
          <w:rFonts w:ascii="Verdana" w:eastAsia="Times New Roman" w:hAnsi="Verdana" w:cs="Calibri"/>
          <w:sz w:val="21"/>
          <w:szCs w:val="21"/>
          <w:lang w:eastAsia="en-IN" w:bidi="te-IN"/>
        </w:rPr>
        <w:t xml:space="preserve"> Only)  </w:t>
      </w:r>
      <w:r w:rsidRPr="0042647A">
        <w:rPr>
          <w:rFonts w:ascii="Verdana" w:eastAsia="Times New Roman" w:hAnsi="Verdana" w:cs="Calibri"/>
          <w:color w:val="000000" w:themeColor="text1"/>
          <w:sz w:val="21"/>
          <w:szCs w:val="21"/>
          <w:lang w:eastAsia="en-IN" w:bidi="te-IN"/>
        </w:rPr>
        <w:t>towards GST-TDS payment</w:t>
      </w:r>
      <w:r w:rsidRPr="0042647A">
        <w:rPr>
          <w:rFonts w:ascii="Verdana" w:hAnsi="Verdana" w:cs="Arial"/>
          <w:color w:val="000000" w:themeColor="text1"/>
          <w:sz w:val="21"/>
          <w:szCs w:val="21"/>
        </w:rPr>
        <w:t>. Further, he is also requested to remit the deductions to the concerned Department</w:t>
      </w:r>
      <w:r w:rsidRPr="0042647A">
        <w:rPr>
          <w:rFonts w:ascii="Verdana" w:hAnsi="Verdana" w:cs="Arial"/>
          <w:color w:val="000000" w:themeColor="text1"/>
        </w:rPr>
        <w:t>.</w:t>
      </w:r>
    </w:p>
    <w:p w:rsidR="003F386E" w:rsidRPr="0042647A" w:rsidRDefault="003F386E" w:rsidP="003F386E">
      <w:pPr>
        <w:spacing w:after="0" w:line="276" w:lineRule="auto"/>
        <w:ind w:right="26"/>
        <w:jc w:val="both"/>
        <w:rPr>
          <w:rFonts w:ascii="Verdana" w:hAnsi="Verdana" w:cs="Arial"/>
          <w:color w:val="000000" w:themeColor="text1"/>
        </w:rPr>
      </w:pPr>
    </w:p>
    <w:p w:rsidR="003F386E" w:rsidRDefault="003F386E" w:rsidP="003F386E">
      <w:pPr>
        <w:spacing w:after="0" w:line="276" w:lineRule="auto"/>
        <w:ind w:right="26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42647A">
        <w:rPr>
          <w:rFonts w:ascii="Verdana" w:hAnsi="Verdana" w:cs="Arial"/>
          <w:color w:val="000000" w:themeColor="text1"/>
        </w:rPr>
        <w:t>5.</w:t>
      </w:r>
      <w:r w:rsidRPr="0042647A">
        <w:rPr>
          <w:rFonts w:ascii="Verdana" w:hAnsi="Verdana" w:cs="Arial"/>
          <w:color w:val="000000" w:themeColor="text1"/>
        </w:rPr>
        <w:tab/>
      </w:r>
      <w:r w:rsidRPr="0042647A">
        <w:rPr>
          <w:rFonts w:ascii="Verdana" w:hAnsi="Verdana" w:cs="Arial"/>
          <w:color w:val="000000" w:themeColor="text1"/>
          <w:sz w:val="21"/>
          <w:szCs w:val="21"/>
        </w:rPr>
        <w:t>The said expenditure shall be met from the available funds under 14th</w:t>
      </w:r>
      <w:r w:rsidRPr="0042647A">
        <w:rPr>
          <w:rFonts w:ascii="Verdana" w:hAnsi="Verdana"/>
          <w:color w:val="000000" w:themeColor="text1"/>
          <w:sz w:val="21"/>
          <w:szCs w:val="21"/>
        </w:rPr>
        <w:br/>
      </w:r>
      <w:r w:rsidRPr="0042647A">
        <w:rPr>
          <w:rFonts w:ascii="Verdana" w:hAnsi="Verdana" w:cs="Arial"/>
          <w:color w:val="000000" w:themeColor="text1"/>
          <w:sz w:val="21"/>
          <w:szCs w:val="21"/>
        </w:rPr>
        <w:t>Finance Commission of this Office</w:t>
      </w:r>
      <w:r w:rsidRPr="0042647A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3F386E" w:rsidRPr="001913E9" w:rsidRDefault="003F386E" w:rsidP="003F386E">
      <w:pPr>
        <w:spacing w:after="0" w:line="276" w:lineRule="auto"/>
        <w:ind w:right="26"/>
        <w:jc w:val="both"/>
        <w:rPr>
          <w:rFonts w:ascii="Verdana" w:hAnsi="Verdana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  <w:t xml:space="preserve">       </w:t>
      </w:r>
    </w:p>
    <w:p w:rsidR="003F386E" w:rsidRPr="00473244" w:rsidRDefault="003F386E" w:rsidP="003F386E">
      <w:pPr>
        <w:spacing w:after="0" w:line="276" w:lineRule="auto"/>
        <w:ind w:right="26"/>
        <w:jc w:val="both"/>
        <w:rPr>
          <w:rFonts w:ascii="Verdana" w:hAnsi="Verdana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  <w:sz w:val="27"/>
          <w:szCs w:val="27"/>
        </w:rPr>
        <w:tab/>
      </w:r>
      <w:r>
        <w:rPr>
          <w:rFonts w:ascii="Arial" w:hAnsi="Arial" w:cs="Arial"/>
          <w:color w:val="000000" w:themeColor="text1"/>
          <w:sz w:val="27"/>
          <w:szCs w:val="27"/>
        </w:rPr>
        <w:tab/>
      </w:r>
      <w:r>
        <w:rPr>
          <w:rFonts w:ascii="Arial" w:hAnsi="Arial" w:cs="Arial"/>
          <w:color w:val="000000" w:themeColor="text1"/>
          <w:sz w:val="27"/>
          <w:szCs w:val="27"/>
        </w:rPr>
        <w:tab/>
      </w:r>
      <w:r>
        <w:rPr>
          <w:rFonts w:ascii="Arial" w:hAnsi="Arial" w:cs="Arial"/>
          <w:color w:val="000000" w:themeColor="text1"/>
          <w:sz w:val="27"/>
          <w:szCs w:val="27"/>
        </w:rPr>
        <w:tab/>
      </w:r>
      <w:r>
        <w:rPr>
          <w:rFonts w:ascii="Arial" w:hAnsi="Arial" w:cs="Arial"/>
          <w:color w:val="000000" w:themeColor="text1"/>
          <w:sz w:val="27"/>
          <w:szCs w:val="27"/>
        </w:rPr>
        <w:tab/>
      </w:r>
      <w:r>
        <w:rPr>
          <w:rFonts w:ascii="Arial" w:hAnsi="Arial" w:cs="Arial"/>
          <w:color w:val="000000" w:themeColor="text1"/>
          <w:sz w:val="27"/>
          <w:szCs w:val="27"/>
        </w:rPr>
        <w:tab/>
      </w:r>
      <w:r>
        <w:rPr>
          <w:rFonts w:ascii="Arial" w:hAnsi="Arial" w:cs="Arial"/>
          <w:color w:val="000000" w:themeColor="text1"/>
          <w:sz w:val="27"/>
          <w:szCs w:val="27"/>
        </w:rPr>
        <w:tab/>
        <w:t xml:space="preserve">       </w:t>
      </w:r>
      <w:r w:rsidRPr="00473244">
        <w:rPr>
          <w:rFonts w:ascii="Verdana" w:hAnsi="Verdana" w:cs="Arial"/>
          <w:b/>
          <w:bCs/>
          <w:color w:val="000000" w:themeColor="text1"/>
        </w:rPr>
        <w:t>Commissioner &amp; Director</w:t>
      </w:r>
    </w:p>
    <w:p w:rsidR="003F386E" w:rsidRPr="0042647A" w:rsidRDefault="003F386E" w:rsidP="003F386E">
      <w:pPr>
        <w:spacing w:after="0" w:line="276" w:lineRule="auto"/>
        <w:ind w:right="26"/>
        <w:jc w:val="both"/>
        <w:rPr>
          <w:rFonts w:ascii="Verdana" w:hAnsi="Verdana" w:cs="Arial"/>
          <w:color w:val="000000" w:themeColor="text1"/>
          <w:sz w:val="21"/>
          <w:szCs w:val="21"/>
        </w:rPr>
      </w:pPr>
      <w:r w:rsidRPr="0042647A">
        <w:rPr>
          <w:rFonts w:ascii="Verdana" w:hAnsi="Verdana" w:cs="Arial"/>
          <w:color w:val="000000" w:themeColor="text1"/>
          <w:sz w:val="21"/>
          <w:szCs w:val="21"/>
        </w:rPr>
        <w:lastRenderedPageBreak/>
        <w:t xml:space="preserve">To </w:t>
      </w:r>
    </w:p>
    <w:p w:rsidR="003F386E" w:rsidRPr="0042647A" w:rsidRDefault="003F386E" w:rsidP="003F386E">
      <w:pPr>
        <w:spacing w:after="0" w:line="276" w:lineRule="auto"/>
        <w:ind w:right="26"/>
        <w:jc w:val="both"/>
        <w:rPr>
          <w:rFonts w:ascii="Verdana" w:hAnsi="Verdana" w:cs="Arial"/>
          <w:color w:val="000000" w:themeColor="text1"/>
          <w:sz w:val="21"/>
          <w:szCs w:val="21"/>
        </w:rPr>
      </w:pPr>
      <w:r w:rsidRPr="0042647A">
        <w:rPr>
          <w:rFonts w:ascii="Verdana" w:hAnsi="Verdana" w:cs="Arial"/>
          <w:color w:val="000000" w:themeColor="text1"/>
          <w:sz w:val="21"/>
          <w:szCs w:val="21"/>
        </w:rPr>
        <w:t>The Accounts Officer of this Office.</w:t>
      </w:r>
    </w:p>
    <w:p w:rsidR="003F386E" w:rsidRPr="0042647A" w:rsidRDefault="003F386E" w:rsidP="003F386E">
      <w:pPr>
        <w:spacing w:after="0" w:line="276" w:lineRule="auto"/>
        <w:ind w:right="26"/>
        <w:jc w:val="both"/>
        <w:rPr>
          <w:rFonts w:ascii="Verdana" w:hAnsi="Verdana" w:cs="Arial"/>
          <w:color w:val="000000" w:themeColor="text1"/>
          <w:sz w:val="21"/>
          <w:szCs w:val="21"/>
        </w:rPr>
      </w:pPr>
      <w:r w:rsidRPr="0042647A">
        <w:rPr>
          <w:rFonts w:ascii="Verdana" w:hAnsi="Verdana" w:cs="Arial"/>
          <w:color w:val="000000" w:themeColor="text1"/>
          <w:sz w:val="21"/>
          <w:szCs w:val="21"/>
        </w:rPr>
        <w:t>Copy to the Superintendent, Q-Section of this Office.</w:t>
      </w:r>
    </w:p>
    <w:p w:rsidR="003F386E" w:rsidRPr="0042647A" w:rsidRDefault="003F386E" w:rsidP="003F386E">
      <w:pPr>
        <w:spacing w:after="0" w:line="276" w:lineRule="auto"/>
        <w:ind w:right="26"/>
        <w:jc w:val="both"/>
        <w:rPr>
          <w:rFonts w:ascii="Verdana" w:hAnsi="Verdana" w:cs="Arial"/>
          <w:color w:val="000000" w:themeColor="text1"/>
          <w:sz w:val="21"/>
          <w:szCs w:val="21"/>
        </w:rPr>
      </w:pPr>
      <w:r w:rsidRPr="0042647A">
        <w:rPr>
          <w:rFonts w:ascii="Verdana" w:hAnsi="Verdana" w:cs="Arial"/>
          <w:color w:val="000000" w:themeColor="text1"/>
          <w:sz w:val="21"/>
          <w:szCs w:val="21"/>
        </w:rPr>
        <w:t>Copy to the M/s. Balachandika Security Force (India) Pvt Ltd</w:t>
      </w:r>
    </w:p>
    <w:p w:rsidR="003F386E" w:rsidRPr="0042647A" w:rsidRDefault="003F386E" w:rsidP="003F386E">
      <w:pPr>
        <w:spacing w:after="0" w:line="276" w:lineRule="auto"/>
        <w:ind w:right="26"/>
        <w:jc w:val="both"/>
        <w:rPr>
          <w:rFonts w:ascii="Arial" w:hAnsi="Arial" w:cs="Arial"/>
          <w:color w:val="000000" w:themeColor="text1"/>
          <w:sz w:val="27"/>
          <w:szCs w:val="27"/>
        </w:rPr>
      </w:pPr>
      <w:r w:rsidRPr="0042647A">
        <w:rPr>
          <w:rFonts w:ascii="Verdana" w:hAnsi="Verdana" w:cs="Arial"/>
          <w:color w:val="000000" w:themeColor="text1"/>
          <w:sz w:val="21"/>
          <w:szCs w:val="21"/>
        </w:rPr>
        <w:t>SF/SC.</w:t>
      </w:r>
    </w:p>
    <w:p w:rsidR="002F7F01" w:rsidRDefault="002F7F01">
      <w:bookmarkStart w:id="0" w:name="_GoBack"/>
      <w:bookmarkEnd w:id="0"/>
    </w:p>
    <w:sectPr w:rsidR="002F7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ni">
    <w:panose1 w:val="02040502050405020303"/>
    <w:charset w:val="00"/>
    <w:family w:val="roman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6E"/>
    <w:rsid w:val="002F7F01"/>
    <w:rsid w:val="003F386E"/>
    <w:rsid w:val="0057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8105D-D257-42D4-8C20-EABA0A5D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86E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386E"/>
    <w:pPr>
      <w:spacing w:after="0" w:line="240" w:lineRule="auto"/>
    </w:pPr>
    <w:rPr>
      <w:lang w:bidi="ar-SA"/>
    </w:rPr>
  </w:style>
  <w:style w:type="table" w:styleId="TableGrid">
    <w:name w:val="Table Grid"/>
    <w:basedOn w:val="TableNormal"/>
    <w:uiPriority w:val="59"/>
    <w:rsid w:val="003F386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1395</Words>
  <Characters>7957</Characters>
  <Application>Microsoft Office Word</Application>
  <DocSecurity>0</DocSecurity>
  <Lines>66</Lines>
  <Paragraphs>18</Paragraphs>
  <ScaleCrop>false</ScaleCrop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1</cp:revision>
  <dcterms:created xsi:type="dcterms:W3CDTF">2021-12-30T04:08:00Z</dcterms:created>
  <dcterms:modified xsi:type="dcterms:W3CDTF">2021-12-30T04:11:00Z</dcterms:modified>
</cp:coreProperties>
</file>