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Realizatori: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● Murariu Gabriela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● Doboș Alexandru-Cristian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● Ursachi Gabriela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● Zet Teodor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An, grupa: 2B3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Actori&amp;Obiective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Utilizator </w:t>
      </w:r>
      <w:r w:rsidDel="00000000" w:rsidR="00000000" w:rsidRPr="00000000">
        <w:rPr>
          <w:rtl w:val="0"/>
        </w:rPr>
        <w:t xml:space="preserve">- sa-i fie aduse la cunostinta programul institutiei la care doreste sa mearga, toate documentele necesare realizarii actiunii dorite, cat si traseul pe care il are de urmat pentru a ajunge in posesia copiilor documentelor necesare, cat si pretul estimat al parcursului total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Institutiile guvernamentale</w:t>
      </w:r>
      <w:r w:rsidDel="00000000" w:rsidR="00000000" w:rsidRPr="00000000">
        <w:rPr>
          <w:rtl w:val="0"/>
        </w:rPr>
        <w:t xml:space="preserve"> - reducerea timpului acordat pentru a enumera clientilor documentele necesare, de asemenea si cel pierdut cu acei clienti care nu au toate documentele necesare si care trebuie sa revina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 - actualizarea aplicatiei in functie de feedback-ul clientilor, satisfactia clientului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Maps - genereaza o ruta potrivita pentru utilizator care sa includa institutiile si eventual centre de copiere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Scenarii de utilizare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Administratorul gestioneaza informatiile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Administratorul poate interveni oricand in actualizarea informatiilor despre diverse institutii guvernamentale (actualizare program/pret). De asemenea, un anumit serviciu poate fi eliminat, administratorul fiind responsabil cu eliminarea datelor despre acel serviciu din aplicatie.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Utilizatorul isi creeaza cont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Utilizatorul descopera aplicatia si se vor autentifica in aplicatie pentru a putea obtine informatii despre serviciile dorite. Prin crearea unui cont de utilizator, aplicatia are de castigat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Utilizatorul se logheaza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Cu datele inserate la crearea contului, utilizatorul se logheaza in aplicatie. La cerere, exista posibilitatea de a schimba parola.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Utilizatorul cauta detalii despre serviciul dorit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Utilizatorul introduce in aplicatie o cerere pentru realizarea unui serviciu (ex: realizarea unui pasaport).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Utilizatorul lasa un feedback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Utilizatorul lasa un comentariu despre cum i s-a parut experienta sau semnaleaza unele erori/probleme.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Utilizatorul acceseaza o reclama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Utilizatorul acceseaza o reclama si este redirectionat in alta parte, iesind pentru moment din aplicatie.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Utilizatorul redirectioneaza datele obtinute din aplicatie catre o alta persoana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Utilizatorul obtine informatiile de la aplicatie si le redirectioneaza catre o alta persoana, aplicatia oferindu-i aceasta oportunitate.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