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BF346D" w14:textId="1804AB77" w:rsidR="009E5D11" w:rsidRPr="00434E3D" w:rsidRDefault="00434E3D" w:rsidP="00277055">
      <w:pPr>
        <w:spacing w:after="0"/>
        <w:rPr>
          <w:rFonts w:ascii="Arial" w:hAnsi="Arial" w:cs="Arial"/>
          <w:sz w:val="28"/>
        </w:rPr>
      </w:pPr>
      <w:bookmarkStart w:id="0" w:name="_GoBack"/>
      <w:bookmarkEnd w:id="0"/>
      <w:r w:rsidRPr="00434E3D">
        <w:rPr>
          <w:rFonts w:ascii="Arial" w:hAnsi="Arial" w:cs="Arial"/>
          <w:sz w:val="28"/>
        </w:rPr>
        <w:t>No. ___</w:t>
      </w:r>
      <w:r w:rsidRPr="00434E3D">
        <w:rPr>
          <w:rFonts w:ascii="Arial" w:hAnsi="Arial" w:cs="Arial"/>
          <w:sz w:val="28"/>
        </w:rPr>
        <w:tab/>
      </w:r>
      <w:r w:rsidRPr="00434E3D">
        <w:rPr>
          <w:rFonts w:ascii="Arial" w:hAnsi="Arial" w:cs="Arial"/>
          <w:sz w:val="28"/>
        </w:rPr>
        <w:tab/>
      </w:r>
      <w:r w:rsidRPr="00434E3D">
        <w:rPr>
          <w:rFonts w:ascii="Arial" w:hAnsi="Arial" w:cs="Arial"/>
          <w:sz w:val="28"/>
        </w:rPr>
        <w:tab/>
      </w:r>
      <w:r w:rsidRPr="00434E3D">
        <w:rPr>
          <w:rFonts w:ascii="Arial" w:hAnsi="Arial" w:cs="Arial"/>
          <w:sz w:val="28"/>
        </w:rPr>
        <w:tab/>
        <w:t>Date: «___» __________ 2026</w:t>
      </w:r>
    </w:p>
    <w:p w14:paraId="0632AAEF" w14:textId="4849A449" w:rsidR="00434E3D" w:rsidRPr="00434E3D" w:rsidRDefault="00434E3D" w:rsidP="00277055">
      <w:pPr>
        <w:spacing w:after="0"/>
        <w:jc w:val="center"/>
        <w:rPr>
          <w:rFonts w:ascii="Arial" w:hAnsi="Arial" w:cs="Arial"/>
          <w:sz w:val="28"/>
        </w:rPr>
      </w:pPr>
      <w:r w:rsidRPr="00434E3D">
        <w:rPr>
          <w:rFonts w:ascii="Arial" w:hAnsi="Arial" w:cs="Arial"/>
          <w:sz w:val="28"/>
        </w:rPr>
        <w:t>ORDER</w:t>
      </w:r>
    </w:p>
    <w:p w14:paraId="4C3062DB" w14:textId="2F53F2DE" w:rsidR="00434E3D" w:rsidRPr="00434E3D" w:rsidRDefault="00E17E3E" w:rsidP="00277055">
      <w:pPr>
        <w:spacing w:after="0"/>
        <w:jc w:val="center"/>
        <w:rPr>
          <w:rFonts w:ascii="Arial" w:hAnsi="Arial" w:cs="Arial"/>
          <w:sz w:val="28"/>
        </w:rPr>
      </w:pPr>
      <w:r>
        <w:rPr>
          <w:rFonts w:ascii="Arial" w:hAnsi="Arial" w:cs="Arial"/>
          <w:sz w:val="28"/>
        </w:rPr>
        <w:t>of the Supreme Guardian on Amendments to Annex A and Invalidation of Annex B of the Order №1 dated 1st of July 2024 of Supreme Guardian of Central Asia Climate Foundation (CACF)</w:t>
      </w:r>
    </w:p>
    <w:p w14:paraId="788DBFA3" w14:textId="5034F874" w:rsidR="00434E3D" w:rsidRPr="00434E3D" w:rsidRDefault="00434E3D" w:rsidP="00277055">
      <w:pPr>
        <w:spacing w:after="0"/>
        <w:jc w:val="both"/>
        <w:rPr>
          <w:rFonts w:ascii="Arial" w:hAnsi="Arial" w:cs="Arial"/>
          <w:sz w:val="24"/>
        </w:rPr>
      </w:pPr>
      <w:r w:rsidRPr="00434E3D">
        <w:rPr>
          <w:rFonts w:ascii="Arial" w:hAnsi="Arial" w:cs="Arial"/>
          <w:sz w:val="24"/>
        </w:rPr>
        <w:t>I, Yerlan Nyssanbayev, the Supreme Guardian of Central Asia Climate Foundation, pursuant to subparagraph b) of paragraph 3.2 of Central Asia Climate Foundation's By-laws, adopted by the Resolution №2 dated March 24, 2024, do hereby ORDER as follows:</w:t>
      </w:r>
    </w:p>
    <w:p w14:paraId="1B2C58C7" w14:textId="068244F4" w:rsidR="00434E3D" w:rsidRPr="00434E3D" w:rsidRDefault="00434E3D" w:rsidP="00277055">
      <w:pPr>
        <w:spacing w:after="0"/>
        <w:jc w:val="both"/>
        <w:rPr>
          <w:rFonts w:ascii="Arial" w:hAnsi="Arial" w:cs="Arial"/>
          <w:sz w:val="24"/>
        </w:rPr>
      </w:pPr>
      <w:r w:rsidRPr="00434E3D">
        <w:rPr>
          <w:rFonts w:ascii="Arial" w:hAnsi="Arial" w:cs="Arial"/>
          <w:sz w:val="24"/>
        </w:rPr>
        <w:t>1. Approve the attached amendments to Annex A (Grade Level of the Management Council members) of the Order of Supreme Guardian №1 dated 1st of July 2024 as stated in Annex 1 to this Order.</w:t>
      </w:r>
    </w:p>
    <w:p w14:paraId="4E9C047B" w14:textId="15079880" w:rsidR="00434E3D" w:rsidRPr="00434E3D" w:rsidRDefault="00E17E3E" w:rsidP="00277055">
      <w:pPr>
        <w:spacing w:after="0"/>
        <w:jc w:val="both"/>
        <w:rPr>
          <w:rFonts w:ascii="Arial" w:hAnsi="Arial" w:cs="Arial"/>
          <w:sz w:val="24"/>
        </w:rPr>
      </w:pPr>
      <w:r>
        <w:rPr>
          <w:rFonts w:ascii="Arial" w:hAnsi="Arial" w:cs="Arial"/>
          <w:sz w:val="24"/>
        </w:rPr>
        <w:t>2. Annex B (Staff Schedule) of the Order of Supreme Guardian №1 dated 1st of July 2024 shall be deemed invalid. The staff schedule of the Foundation (except the members of the Management Council) shall be approved by the Chief Executive Officer within the budget of the Foundation approved by the Supreme Guardian in accordance with paragraph 8.3 of the By-laws of the Foundation.</w:t>
      </w:r>
    </w:p>
    <w:p w14:paraId="41FA35A5" w14:textId="1A46B037" w:rsidR="00434E3D" w:rsidRPr="00434E3D" w:rsidRDefault="00434E3D" w:rsidP="00277055">
      <w:pPr>
        <w:spacing w:after="0"/>
        <w:jc w:val="both"/>
        <w:rPr>
          <w:rFonts w:ascii="Arial" w:hAnsi="Arial" w:cs="Arial"/>
          <w:sz w:val="24"/>
        </w:rPr>
      </w:pPr>
      <w:r w:rsidRPr="00434E3D">
        <w:rPr>
          <w:rFonts w:ascii="Arial" w:hAnsi="Arial" w:cs="Arial"/>
          <w:sz w:val="24"/>
        </w:rPr>
        <w:t>3. This Order shall come into force from the date of signing.</w:t>
      </w:r>
    </w:p>
    <w:p w14:paraId="24E2E68E" w14:textId="166A134E" w:rsidR="00434E3D" w:rsidRPr="00434E3D" w:rsidRDefault="00434E3D" w:rsidP="00277055">
      <w:pPr>
        <w:spacing w:after="0"/>
        <w:rPr>
          <w:rFonts w:ascii="Arial" w:hAnsi="Arial" w:cs="Arial"/>
          <w:sz w:val="24"/>
        </w:rPr>
      </w:pPr>
      <w:r w:rsidRPr="00434E3D">
        <w:rPr>
          <w:rFonts w:ascii="Arial" w:hAnsi="Arial" w:cs="Arial"/>
          <w:sz w:val="24"/>
        </w:rPr>
        <w:t>Supreme Guardian of CACF</w:t>
      </w:r>
      <w:r w:rsidRPr="00434E3D">
        <w:rPr>
          <w:rFonts w:ascii="Arial" w:hAnsi="Arial" w:cs="Arial"/>
          <w:sz w:val="24"/>
        </w:rPr>
        <w:tab/>
      </w:r>
      <w:r w:rsidRPr="00434E3D">
        <w:rPr>
          <w:rFonts w:ascii="Arial" w:hAnsi="Arial" w:cs="Arial"/>
          <w:sz w:val="24"/>
        </w:rPr>
        <w:tab/>
        <w:t>Yerlan Nyssanbayev</w:t>
      </w:r>
    </w:p>
    <w:p w14:paraId="7E7358AC" w14:textId="2A1DA750" w:rsidR="00434E3D" w:rsidRPr="00434E3D" w:rsidRDefault="00434E3D" w:rsidP="00277055">
      <w:pPr>
        <w:spacing w:after="0"/>
        <w:rPr>
          <w:rFonts w:ascii="Arial" w:hAnsi="Arial" w:cs="Arial"/>
          <w:sz w:val="24"/>
        </w:rPr>
      </w:pPr>
    </w:p>
    <w:p w14:paraId="4EA86009" w14:textId="3A101FAA" w:rsidR="00434E3D" w:rsidRPr="00434E3D" w:rsidRDefault="00434E3D" w:rsidP="00277055">
      <w:pPr>
        <w:spacing w:after="0"/>
        <w:rPr>
          <w:rFonts w:ascii="Arial" w:hAnsi="Arial" w:cs="Arial"/>
          <w:sz w:val="28"/>
        </w:rPr>
      </w:pPr>
      <w:r w:rsidRPr="00434E3D">
        <w:rPr>
          <w:rFonts w:ascii="Arial" w:hAnsi="Arial" w:cs="Arial"/>
          <w:sz w:val="28"/>
        </w:rPr>
        <w:t>No. ___</w:t>
      </w:r>
      <w:r w:rsidRPr="00434E3D">
        <w:rPr>
          <w:rFonts w:ascii="Arial" w:hAnsi="Arial" w:cs="Arial"/>
          <w:sz w:val="28"/>
        </w:rPr>
        <w:tab/>
      </w:r>
      <w:r w:rsidRPr="00434E3D">
        <w:rPr>
          <w:rFonts w:ascii="Arial" w:hAnsi="Arial" w:cs="Arial"/>
          <w:sz w:val="28"/>
        </w:rPr>
        <w:tab/>
      </w:r>
      <w:r w:rsidRPr="00434E3D">
        <w:rPr>
          <w:rFonts w:ascii="Arial" w:hAnsi="Arial" w:cs="Arial"/>
          <w:sz w:val="28"/>
        </w:rPr>
        <w:tab/>
      </w:r>
      <w:r w:rsidRPr="00434E3D">
        <w:rPr>
          <w:rFonts w:ascii="Arial" w:hAnsi="Arial" w:cs="Arial"/>
          <w:sz w:val="28"/>
        </w:rPr>
        <w:tab/>
        <w:t>Дата: «___» __________ 2026 года</w:t>
      </w:r>
    </w:p>
    <w:p w14:paraId="179BA177" w14:textId="0C35BA27" w:rsidR="00434E3D" w:rsidRPr="00434E3D" w:rsidRDefault="00434E3D" w:rsidP="00277055">
      <w:pPr>
        <w:spacing w:after="0"/>
        <w:jc w:val="center"/>
        <w:rPr>
          <w:rFonts w:ascii="Arial" w:hAnsi="Arial" w:cs="Arial"/>
          <w:sz w:val="28"/>
        </w:rPr>
      </w:pPr>
      <w:r w:rsidRPr="00434E3D">
        <w:rPr>
          <w:rFonts w:ascii="Arial" w:hAnsi="Arial" w:cs="Arial"/>
          <w:sz w:val="28"/>
        </w:rPr>
        <w:t>ПРИКАЗ</w:t>
      </w:r>
    </w:p>
    <w:p w14:paraId="043321FE" w14:textId="37A07164" w:rsidR="00434E3D" w:rsidRPr="00434E3D" w:rsidRDefault="00E17E3E" w:rsidP="00277055">
      <w:pPr>
        <w:spacing w:after="0"/>
        <w:jc w:val="center"/>
        <w:rPr>
          <w:rFonts w:ascii="Arial" w:hAnsi="Arial" w:cs="Arial"/>
          <w:sz w:val="28"/>
        </w:rPr>
      </w:pPr>
      <w:r>
        <w:rPr>
          <w:rFonts w:ascii="Arial" w:hAnsi="Arial" w:cs="Arial"/>
          <w:sz w:val="28"/>
        </w:rPr>
        <w:t>Верховного попечителя о внесении изменений в Приложение А и признании утратившим силу Приложения Б Приказа Верховного попечителя Центрально-Азиатского Климатического Фонда (ЦАКФ) № 1 от 1 июля 2024 года</w:t>
      </w:r>
    </w:p>
    <w:p w14:paraId="449EE395" w14:textId="3CC4BB55" w:rsidR="00434E3D" w:rsidRPr="00434E3D" w:rsidRDefault="00434E3D" w:rsidP="00277055">
      <w:pPr>
        <w:spacing w:after="0"/>
        <w:jc w:val="both"/>
        <w:rPr>
          <w:rFonts w:ascii="Arial" w:hAnsi="Arial" w:cs="Arial"/>
          <w:sz w:val="24"/>
        </w:rPr>
      </w:pPr>
      <w:r w:rsidRPr="00434E3D">
        <w:rPr>
          <w:rFonts w:ascii="Arial" w:hAnsi="Arial" w:cs="Arial"/>
          <w:sz w:val="24"/>
        </w:rPr>
        <w:t>Я, Ерлан Нысанбаев, Верховный попечитель Центрально-Азиатского Климатического Фонда, в соответствии с подпунктом б) пункта 3.2 Положения Центрально-Азиатского Климатического Фонда, утвержденного Резолюцией №2 от 24 марта 2024 года, настоящим ПРИКАЗЫВАЮ:</w:t>
      </w:r>
    </w:p>
    <w:p w14:paraId="62538651" w14:textId="019CB179" w:rsidR="00434E3D" w:rsidRPr="00434E3D" w:rsidRDefault="00434E3D" w:rsidP="00277055">
      <w:pPr>
        <w:spacing w:after="0"/>
        <w:jc w:val="both"/>
        <w:rPr>
          <w:rFonts w:ascii="Arial" w:hAnsi="Arial" w:cs="Arial"/>
          <w:sz w:val="24"/>
        </w:rPr>
      </w:pPr>
      <w:r w:rsidRPr="00434E3D">
        <w:rPr>
          <w:rFonts w:ascii="Arial" w:hAnsi="Arial" w:cs="Arial"/>
          <w:sz w:val="24"/>
        </w:rPr>
        <w:t>1. Утвердить прилагаемые изменения в Приложение А (класс должности членов Управляющего совета) Приказа Верховного попечителя № 1 от 1 июля 2024 года согласно Приложению 1 к настоящему приказу.</w:t>
      </w:r>
    </w:p>
    <w:p w14:paraId="735119D0" w14:textId="34C778E8" w:rsidR="00434E3D" w:rsidRPr="00434E3D" w:rsidRDefault="00E17E3E" w:rsidP="00277055">
      <w:pPr>
        <w:spacing w:after="0"/>
        <w:jc w:val="both"/>
        <w:rPr>
          <w:rFonts w:ascii="Arial" w:hAnsi="Arial" w:cs="Arial"/>
          <w:sz w:val="24"/>
        </w:rPr>
      </w:pPr>
      <w:r>
        <w:rPr>
          <w:rFonts w:ascii="Arial" w:hAnsi="Arial" w:cs="Arial"/>
          <w:sz w:val="24"/>
        </w:rPr>
        <w:t>2. Признать утратившим силу Приложение Б (штатное расписание) Приказа Верховного попечителя № 1 от 1 июля 2024 года. Штатное расписание Фонда (без учета членов Управляющего совета) утверждается Главным исполнительным директором в пределах бюджета Фонда, утвержденного Верховным попечителем, в соответствии с пунктом 8.3 Положения Фонда.</w:t>
      </w:r>
    </w:p>
    <w:p w14:paraId="159C2468" w14:textId="4478DAF4" w:rsidR="00434E3D" w:rsidRPr="00434E3D" w:rsidRDefault="00434E3D" w:rsidP="00277055">
      <w:pPr>
        <w:spacing w:after="0"/>
        <w:jc w:val="both"/>
        <w:rPr>
          <w:rFonts w:ascii="Arial" w:hAnsi="Arial" w:cs="Arial"/>
          <w:sz w:val="24"/>
        </w:rPr>
      </w:pPr>
      <w:r w:rsidRPr="00434E3D">
        <w:rPr>
          <w:rFonts w:ascii="Arial" w:hAnsi="Arial" w:cs="Arial"/>
          <w:sz w:val="24"/>
        </w:rPr>
        <w:t>3. Настоящий приказ вводится в действие со дня подписания.</w:t>
      </w:r>
    </w:p>
    <w:p w14:paraId="6B74A984" w14:textId="668B316C" w:rsidR="00434E3D" w:rsidRPr="00434E3D" w:rsidRDefault="00434E3D" w:rsidP="00277055">
      <w:pPr>
        <w:spacing w:after="0"/>
        <w:rPr>
          <w:rFonts w:ascii="Arial" w:hAnsi="Arial" w:cs="Arial"/>
          <w:sz w:val="24"/>
        </w:rPr>
      </w:pPr>
      <w:r w:rsidRPr="00434E3D">
        <w:rPr>
          <w:rFonts w:ascii="Arial" w:hAnsi="Arial" w:cs="Arial"/>
          <w:sz w:val="24"/>
        </w:rPr>
        <w:t>Верховный попечитель ЦАКФ</w:t>
      </w:r>
      <w:r w:rsidRPr="00434E3D">
        <w:rPr>
          <w:rFonts w:ascii="Arial" w:hAnsi="Arial" w:cs="Arial"/>
          <w:sz w:val="24"/>
        </w:rPr>
        <w:tab/>
      </w:r>
      <w:r w:rsidRPr="00434E3D">
        <w:rPr>
          <w:rFonts w:ascii="Arial" w:hAnsi="Arial" w:cs="Arial"/>
          <w:sz w:val="24"/>
        </w:rPr>
        <w:tab/>
        <w:t>Ерлан Нысанбаев</w:t>
      </w:r>
    </w:p>
    <w:p w14:paraId="04F3E55D" w14:textId="1BB2CE32" w:rsidR="00434E3D" w:rsidRPr="00434E3D" w:rsidRDefault="00434E3D" w:rsidP="00277055">
      <w:pPr>
        <w:spacing w:after="0"/>
        <w:rPr>
          <w:rFonts w:ascii="Arial" w:hAnsi="Arial" w:cs="Arial"/>
          <w:sz w:val="24"/>
        </w:rPr>
      </w:pPr>
    </w:p>
    <w:p w14:paraId="359D0A7D" w14:textId="2293587D" w:rsidR="00434E3D" w:rsidRPr="00434E3D" w:rsidRDefault="00434E3D" w:rsidP="00277055">
      <w:pPr>
        <w:spacing w:after="0"/>
        <w:jc w:val="right"/>
        <w:rPr>
          <w:rFonts w:ascii="Arial" w:hAnsi="Arial" w:cs="Arial"/>
          <w:sz w:val="24"/>
        </w:rPr>
      </w:pPr>
      <w:r w:rsidRPr="00434E3D">
        <w:rPr>
          <w:rFonts w:ascii="Arial" w:hAnsi="Arial" w:cs="Arial"/>
          <w:sz w:val="24"/>
        </w:rPr>
        <w:t>Приложение 1</w:t>
      </w:r>
    </w:p>
    <w:p w14:paraId="09B66983" w14:textId="65FE6647" w:rsidR="00434E3D" w:rsidRPr="00434E3D" w:rsidRDefault="00434E3D" w:rsidP="00277055">
      <w:pPr>
        <w:spacing w:after="0"/>
        <w:jc w:val="center"/>
        <w:rPr>
          <w:rFonts w:ascii="Arial" w:hAnsi="Arial" w:cs="Arial"/>
          <w:sz w:val="24"/>
        </w:rPr>
      </w:pPr>
      <w:r w:rsidRPr="00434E3D">
        <w:rPr>
          <w:rFonts w:ascii="Arial" w:hAnsi="Arial" w:cs="Arial"/>
          <w:sz w:val="24"/>
        </w:rPr>
        <w:t>Внесение изменения в Приложение А Приказа № 1 от 1 июля 2024 г.</w:t>
      </w:r>
    </w:p>
    <w:p w14:paraId="6BA68D21" w14:textId="460D0F08" w:rsidR="00434E3D" w:rsidRPr="00434E3D" w:rsidRDefault="00434E3D" w:rsidP="00277055">
      <w:pPr>
        <w:spacing w:after="0"/>
        <w:jc w:val="both"/>
        <w:rPr>
          <w:rFonts w:ascii="Arial" w:hAnsi="Arial" w:cs="Arial"/>
          <w:sz w:val="24"/>
        </w:rPr>
      </w:pPr>
      <w:r w:rsidRPr="00434E3D">
        <w:rPr>
          <w:rFonts w:ascii="Arial" w:hAnsi="Arial" w:cs="Arial"/>
          <w:sz w:val="24"/>
        </w:rPr>
        <w:t>Приложение А Приказа № 1 от 1 июля 2024 года изложить в следующей редакции:</w:t>
      </w:r>
    </w:p>
    <w:p w14:paraId="7E0689A2" w14:textId="7C0E768D" w:rsidR="00434E3D" w:rsidRPr="00434E3D" w:rsidRDefault="00434E3D" w:rsidP="00277055">
      <w:pPr>
        <w:spacing w:after="0"/>
        <w:jc w:val="both"/>
        <w:rPr>
          <w:rFonts w:ascii="Arial" w:hAnsi="Arial" w:cs="Arial"/>
          <w:sz w:val="24"/>
        </w:rPr>
      </w:pPr>
      <w:r w:rsidRPr="00434E3D">
        <w:rPr>
          <w:rFonts w:ascii="Arial" w:hAnsi="Arial" w:cs="Arial"/>
          <w:sz w:val="24"/>
        </w:rPr>
        <w:t>«Приложение А. Под классом должности понимается базовая заработная плата членов Управляющего совета до вычета всех налогов и других обязательных вычетов.</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6000"/>
        <w:gridCol w:w="2800"/>
      </w:tblGrid>
      <w:tr w:rsidR="00434E3D" w14:paraId="7BA17E17" w14:textId="77777777" w:rsidTr="00434E3D">
        <w:tc>
          <w:tcPr>
            <w:tcW w:w="800" w:type="dxa"/>
            <w:shd w:val="clear" w:color="auto" w:fill="auto"/>
          </w:tcPr>
          <w:p w14:paraId="73DEE937" w14:textId="676EE2D7" w:rsidR="00434E3D" w:rsidRPr="00434E3D" w:rsidRDefault="00434E3D" w:rsidP="00277055">
            <w:pPr>
              <w:spacing w:after="0"/>
              <w:rPr>
                <w:rFonts w:ascii="Arial" w:hAnsi="Arial" w:cs="Arial"/>
                <w:b/>
              </w:rPr>
            </w:pPr>
            <w:r w:rsidRPr="00434E3D">
              <w:rPr>
                <w:rFonts w:ascii="Arial" w:hAnsi="Arial" w:cs="Arial"/>
                <w:b/>
              </w:rPr>
              <w:t>№</w:t>
            </w:r>
          </w:p>
        </w:tc>
        <w:tc>
          <w:tcPr>
            <w:tcW w:w="6000" w:type="dxa"/>
            <w:shd w:val="clear" w:color="auto" w:fill="auto"/>
          </w:tcPr>
          <w:p w14:paraId="49A5CFC7" w14:textId="24014892" w:rsidR="00434E3D" w:rsidRPr="00434E3D" w:rsidRDefault="00434E3D" w:rsidP="00277055">
            <w:pPr>
              <w:spacing w:after="0"/>
              <w:rPr>
                <w:rFonts w:ascii="Arial" w:hAnsi="Arial" w:cs="Arial"/>
                <w:b/>
              </w:rPr>
            </w:pPr>
            <w:r w:rsidRPr="00434E3D">
              <w:rPr>
                <w:rFonts w:ascii="Arial" w:hAnsi="Arial" w:cs="Arial"/>
                <w:b/>
              </w:rPr>
              <w:t>Должность</w:t>
            </w:r>
          </w:p>
        </w:tc>
        <w:tc>
          <w:tcPr>
            <w:tcW w:w="2800" w:type="dxa"/>
            <w:shd w:val="clear" w:color="auto" w:fill="auto"/>
          </w:tcPr>
          <w:p w14:paraId="7920D53D" w14:textId="6049C32F" w:rsidR="00434E3D" w:rsidRPr="00434E3D" w:rsidRDefault="00434E3D" w:rsidP="00277055">
            <w:pPr>
              <w:spacing w:after="0"/>
              <w:rPr>
                <w:rFonts w:ascii="Arial" w:hAnsi="Arial" w:cs="Arial"/>
                <w:b/>
              </w:rPr>
            </w:pPr>
            <w:r w:rsidRPr="00434E3D">
              <w:rPr>
                <w:rFonts w:ascii="Arial" w:hAnsi="Arial" w:cs="Arial"/>
                <w:b/>
              </w:rPr>
              <w:t>Базовая заработная плата</w:t>
            </w:r>
          </w:p>
        </w:tc>
      </w:tr>
      <w:tr w:rsidR="00434E3D" w14:paraId="0FEAEA00" w14:textId="77777777" w:rsidTr="00434E3D">
        <w:tc>
          <w:tcPr>
            <w:tcW w:w="800" w:type="dxa"/>
            <w:shd w:val="clear" w:color="auto" w:fill="auto"/>
          </w:tcPr>
          <w:p w14:paraId="7D6F3F26" w14:textId="08D1BA1E" w:rsidR="00434E3D" w:rsidRPr="00434E3D" w:rsidRDefault="00434E3D" w:rsidP="00277055">
            <w:pPr>
              <w:spacing w:after="0"/>
              <w:rPr>
                <w:rFonts w:ascii="Arial" w:hAnsi="Arial" w:cs="Arial"/>
              </w:rPr>
            </w:pPr>
            <w:r w:rsidRPr="00434E3D">
              <w:rPr>
                <w:rFonts w:ascii="Arial" w:hAnsi="Arial" w:cs="Arial"/>
              </w:rPr>
              <w:t>1.</w:t>
            </w:r>
          </w:p>
        </w:tc>
        <w:tc>
          <w:tcPr>
            <w:tcW w:w="6000" w:type="dxa"/>
            <w:shd w:val="clear" w:color="auto" w:fill="auto"/>
          </w:tcPr>
          <w:p w14:paraId="2FD68C51" w14:textId="78AE5EC4" w:rsidR="00434E3D" w:rsidRPr="00434E3D" w:rsidRDefault="00051CF4" w:rsidP="00277055">
            <w:pPr>
              <w:spacing w:after="0"/>
              <w:rPr>
                <w:rFonts w:ascii="Arial" w:hAnsi="Arial" w:cs="Arial"/>
              </w:rPr>
            </w:pPr>
            <w:r>
              <w:rPr>
                <w:rFonts w:ascii="Arial" w:hAnsi="Arial" w:cs="Arial"/>
              </w:rPr>
              <w:t>Главный исполнительный директор</w:t>
            </w:r>
          </w:p>
        </w:tc>
        <w:tc>
          <w:tcPr>
            <w:tcW w:w="2800" w:type="dxa"/>
            <w:shd w:val="clear" w:color="auto" w:fill="auto"/>
          </w:tcPr>
          <w:p w14:paraId="54D1CE79" w14:textId="0938EC3A" w:rsidR="00434E3D" w:rsidRPr="00434E3D" w:rsidRDefault="00434E3D" w:rsidP="00277055">
            <w:pPr>
              <w:spacing w:after="0"/>
              <w:rPr>
                <w:rFonts w:ascii="Arial" w:hAnsi="Arial" w:cs="Arial"/>
              </w:rPr>
            </w:pPr>
            <w:r w:rsidRPr="00434E3D">
              <w:rPr>
                <w:rFonts w:ascii="Arial" w:hAnsi="Arial" w:cs="Arial"/>
              </w:rPr>
              <w:t>1 600 000,00 KZT</w:t>
            </w:r>
          </w:p>
        </w:tc>
      </w:tr>
      <w:tr w:rsidR="00434E3D" w14:paraId="35E2666E" w14:textId="77777777" w:rsidTr="00434E3D">
        <w:tc>
          <w:tcPr>
            <w:tcW w:w="800" w:type="dxa"/>
            <w:shd w:val="clear" w:color="auto" w:fill="auto"/>
          </w:tcPr>
          <w:p w14:paraId="421FC702" w14:textId="67CB3260" w:rsidR="00434E3D" w:rsidRPr="00434E3D" w:rsidRDefault="00434E3D" w:rsidP="00277055">
            <w:pPr>
              <w:spacing w:after="0"/>
              <w:rPr>
                <w:rFonts w:ascii="Arial" w:hAnsi="Arial" w:cs="Arial"/>
              </w:rPr>
            </w:pPr>
            <w:r w:rsidRPr="00434E3D">
              <w:rPr>
                <w:rFonts w:ascii="Arial" w:hAnsi="Arial" w:cs="Arial"/>
              </w:rPr>
              <w:t>2.</w:t>
            </w:r>
          </w:p>
        </w:tc>
        <w:tc>
          <w:tcPr>
            <w:tcW w:w="6000" w:type="dxa"/>
            <w:shd w:val="clear" w:color="auto" w:fill="auto"/>
          </w:tcPr>
          <w:p w14:paraId="58227CBB" w14:textId="6E4A9D69" w:rsidR="00434E3D" w:rsidRPr="00434E3D" w:rsidRDefault="008770BD" w:rsidP="00277055">
            <w:pPr>
              <w:spacing w:after="0"/>
              <w:rPr>
                <w:rFonts w:ascii="Arial" w:hAnsi="Arial" w:cs="Arial"/>
              </w:rPr>
            </w:pPr>
            <w:r>
              <w:rPr>
                <w:rFonts w:ascii="Arial" w:hAnsi="Arial" w:cs="Arial"/>
              </w:rPr>
              <w:t>Заместитель Главного исполнительного директора по стратегии и проектам</w:t>
            </w:r>
          </w:p>
        </w:tc>
        <w:tc>
          <w:tcPr>
            <w:tcW w:w="2800" w:type="dxa"/>
            <w:shd w:val="clear" w:color="auto" w:fill="auto"/>
          </w:tcPr>
          <w:p w14:paraId="3E17E614" w14:textId="5542E8C6" w:rsidR="00434E3D" w:rsidRPr="00434E3D" w:rsidRDefault="00434E3D" w:rsidP="00277055">
            <w:pPr>
              <w:spacing w:after="0"/>
              <w:rPr>
                <w:rFonts w:ascii="Arial" w:hAnsi="Arial" w:cs="Arial"/>
              </w:rPr>
            </w:pPr>
            <w:r w:rsidRPr="00434E3D">
              <w:rPr>
                <w:rFonts w:ascii="Arial" w:hAnsi="Arial" w:cs="Arial"/>
              </w:rPr>
              <w:t>1 400 000,00 KZT</w:t>
            </w:r>
          </w:p>
        </w:tc>
      </w:tr>
      <w:tr w:rsidR="00434E3D" w14:paraId="72DEC66B" w14:textId="77777777" w:rsidTr="00434E3D">
        <w:tc>
          <w:tcPr>
            <w:tcW w:w="800" w:type="dxa"/>
            <w:shd w:val="clear" w:color="auto" w:fill="auto"/>
          </w:tcPr>
          <w:p w14:paraId="498069A5" w14:textId="02E8CEAC" w:rsidR="00434E3D" w:rsidRPr="00434E3D" w:rsidRDefault="00434E3D" w:rsidP="00277055">
            <w:pPr>
              <w:spacing w:after="0"/>
              <w:rPr>
                <w:rFonts w:ascii="Arial" w:hAnsi="Arial" w:cs="Arial"/>
              </w:rPr>
            </w:pPr>
            <w:r w:rsidRPr="00434E3D">
              <w:rPr>
                <w:rFonts w:ascii="Arial" w:hAnsi="Arial" w:cs="Arial"/>
              </w:rPr>
              <w:t>3.</w:t>
            </w:r>
          </w:p>
        </w:tc>
        <w:tc>
          <w:tcPr>
            <w:tcW w:w="6000" w:type="dxa"/>
            <w:shd w:val="clear" w:color="auto" w:fill="auto"/>
          </w:tcPr>
          <w:p w14:paraId="5E61B70E" w14:textId="384D4EB0" w:rsidR="00434E3D" w:rsidRPr="00434E3D" w:rsidRDefault="00434E3D" w:rsidP="00277055">
            <w:pPr>
              <w:spacing w:after="0"/>
              <w:rPr>
                <w:rFonts w:ascii="Arial" w:hAnsi="Arial" w:cs="Arial"/>
              </w:rPr>
            </w:pPr>
            <w:r w:rsidRPr="00434E3D">
              <w:rPr>
                <w:rFonts w:ascii="Arial" w:hAnsi="Arial" w:cs="Arial"/>
              </w:rPr>
              <w:t>Заместитель Главного исполнительного директора по административным вопросам</w:t>
            </w:r>
          </w:p>
        </w:tc>
        <w:tc>
          <w:tcPr>
            <w:tcW w:w="2800" w:type="dxa"/>
            <w:shd w:val="clear" w:color="auto" w:fill="auto"/>
          </w:tcPr>
          <w:p w14:paraId="65B8854D" w14:textId="08D0843E" w:rsidR="00434E3D" w:rsidRPr="00434E3D" w:rsidRDefault="00434E3D" w:rsidP="00277055">
            <w:pPr>
              <w:spacing w:after="0"/>
              <w:rPr>
                <w:rFonts w:ascii="Arial" w:hAnsi="Arial" w:cs="Arial"/>
              </w:rPr>
            </w:pPr>
            <w:r w:rsidRPr="00434E3D">
              <w:rPr>
                <w:rFonts w:ascii="Arial" w:hAnsi="Arial" w:cs="Arial"/>
              </w:rPr>
              <w:t>1 400 000,00 KZT</w:t>
            </w:r>
          </w:p>
        </w:tc>
      </w:tr>
    </w:tbl>
    <w:p w14:paraId="074F5972" w14:textId="6376257C" w:rsidR="00434E3D" w:rsidRPr="00434E3D" w:rsidRDefault="00434E3D" w:rsidP="00E17E3E">
      <w:pPr>
        <w:spacing w:after="0"/>
        <w:rPr>
          <w:rFonts w:ascii="Arial" w:hAnsi="Arial" w:cs="Arial"/>
          <w:sz w:val="24"/>
        </w:rPr>
      </w:pPr>
      <w:r w:rsidRPr="00434E3D">
        <w:rPr>
          <w:rFonts w:ascii="Arial" w:hAnsi="Arial" w:cs="Arial"/>
          <w:sz w:val="24"/>
        </w:rPr>
        <w:lastRenderedPageBreak/>
        <w:t>»</w:t>
      </w:r>
    </w:p>
    <w:p w14:paraId="0A90A8C7" w14:textId="77777777" w:rsidR="00434E3D" w:rsidRPr="00434E3D" w:rsidRDefault="00434E3D" w:rsidP="00277055">
      <w:pPr>
        <w:spacing w:after="0"/>
      </w:pPr>
    </w:p>
    <w:sectPr w:rsidR="00434E3D" w:rsidRPr="00434E3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2A46F2" w14:textId="77777777" w:rsidR="006E3C8B" w:rsidRDefault="006E3C8B" w:rsidP="00771F00">
      <w:pPr>
        <w:spacing w:after="0" w:line="240" w:lineRule="auto"/>
      </w:pPr>
      <w:r>
        <w:separator/>
      </w:r>
    </w:p>
  </w:endnote>
  <w:endnote w:type="continuationSeparator" w:id="0">
    <w:p w14:paraId="726E537D" w14:textId="77777777" w:rsidR="006E3C8B" w:rsidRDefault="006E3C8B"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C4E850" w14:textId="77777777" w:rsidR="006E3C8B" w:rsidRDefault="006E3C8B" w:rsidP="00771F00">
      <w:pPr>
        <w:spacing w:after="0" w:line="240" w:lineRule="auto"/>
      </w:pPr>
      <w:r>
        <w:separator/>
      </w:r>
    </w:p>
  </w:footnote>
  <w:footnote w:type="continuationSeparator" w:id="0">
    <w:p w14:paraId="05A972BB" w14:textId="77777777" w:rsidR="006E3C8B" w:rsidRDefault="006E3C8B"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 w15:restartNumberingAfterBreak="0">
    <w:nsid w:val="400A71B2"/>
    <w:multiLevelType w:val="hybridMultilevel"/>
    <w:tmpl w:val="FEDE32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9952A88"/>
    <w:multiLevelType w:val="hybridMultilevel"/>
    <w:tmpl w:val="FEDE32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51CF4"/>
    <w:rsid w:val="00071FA0"/>
    <w:rsid w:val="000844F0"/>
    <w:rsid w:val="000C1B80"/>
    <w:rsid w:val="000E40DD"/>
    <w:rsid w:val="0011670F"/>
    <w:rsid w:val="00170CC1"/>
    <w:rsid w:val="00182BF4"/>
    <w:rsid w:val="001A5083"/>
    <w:rsid w:val="002379D7"/>
    <w:rsid w:val="00237BF1"/>
    <w:rsid w:val="00277055"/>
    <w:rsid w:val="00295F91"/>
    <w:rsid w:val="00297480"/>
    <w:rsid w:val="002A29EF"/>
    <w:rsid w:val="002A3CDD"/>
    <w:rsid w:val="002C16B0"/>
    <w:rsid w:val="002D10A5"/>
    <w:rsid w:val="002D7F81"/>
    <w:rsid w:val="00315003"/>
    <w:rsid w:val="003562E5"/>
    <w:rsid w:val="00372359"/>
    <w:rsid w:val="00375D6F"/>
    <w:rsid w:val="003D602D"/>
    <w:rsid w:val="003E5204"/>
    <w:rsid w:val="003F61ED"/>
    <w:rsid w:val="00432103"/>
    <w:rsid w:val="00434E3D"/>
    <w:rsid w:val="004644C1"/>
    <w:rsid w:val="00477C32"/>
    <w:rsid w:val="004B4F0E"/>
    <w:rsid w:val="004D40F8"/>
    <w:rsid w:val="005331CE"/>
    <w:rsid w:val="005554B5"/>
    <w:rsid w:val="0057530C"/>
    <w:rsid w:val="005E2921"/>
    <w:rsid w:val="006056A4"/>
    <w:rsid w:val="00624080"/>
    <w:rsid w:val="0064591D"/>
    <w:rsid w:val="006549D0"/>
    <w:rsid w:val="00690510"/>
    <w:rsid w:val="006A0C35"/>
    <w:rsid w:val="006A1E04"/>
    <w:rsid w:val="006A1E3D"/>
    <w:rsid w:val="006D0523"/>
    <w:rsid w:val="006E3C8B"/>
    <w:rsid w:val="006E7142"/>
    <w:rsid w:val="006F6DE4"/>
    <w:rsid w:val="00700531"/>
    <w:rsid w:val="00737AC1"/>
    <w:rsid w:val="00771F00"/>
    <w:rsid w:val="007C3400"/>
    <w:rsid w:val="007F0479"/>
    <w:rsid w:val="0082025A"/>
    <w:rsid w:val="00826944"/>
    <w:rsid w:val="008400FE"/>
    <w:rsid w:val="008770BD"/>
    <w:rsid w:val="00895905"/>
    <w:rsid w:val="0089707B"/>
    <w:rsid w:val="008E74B8"/>
    <w:rsid w:val="00906B7C"/>
    <w:rsid w:val="0096129E"/>
    <w:rsid w:val="00966CB7"/>
    <w:rsid w:val="0098574B"/>
    <w:rsid w:val="009E5D11"/>
    <w:rsid w:val="009E62EB"/>
    <w:rsid w:val="00A26175"/>
    <w:rsid w:val="00AB7678"/>
    <w:rsid w:val="00AD47FE"/>
    <w:rsid w:val="00BA04D9"/>
    <w:rsid w:val="00BB15DA"/>
    <w:rsid w:val="00BD353C"/>
    <w:rsid w:val="00BF704F"/>
    <w:rsid w:val="00C52622"/>
    <w:rsid w:val="00CA283F"/>
    <w:rsid w:val="00CB6239"/>
    <w:rsid w:val="00CC31FC"/>
    <w:rsid w:val="00CC3C3B"/>
    <w:rsid w:val="00D12578"/>
    <w:rsid w:val="00D153AC"/>
    <w:rsid w:val="00D440D5"/>
    <w:rsid w:val="00D52629"/>
    <w:rsid w:val="00DC4FE7"/>
    <w:rsid w:val="00DF3BD5"/>
    <w:rsid w:val="00E05E21"/>
    <w:rsid w:val="00E17E3E"/>
    <w:rsid w:val="00E4082A"/>
    <w:rsid w:val="00E72C31"/>
    <w:rsid w:val="00ED6512"/>
    <w:rsid w:val="00EF22CD"/>
    <w:rsid w:val="00F35788"/>
    <w:rsid w:val="00F4571F"/>
    <w:rsid w:val="00F46136"/>
    <w:rsid w:val="00F546AB"/>
    <w:rsid w:val="00F871F1"/>
    <w:rsid w:val="00FB6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3555637">
      <w:bodyDiv w:val="1"/>
      <w:marLeft w:val="0"/>
      <w:marRight w:val="0"/>
      <w:marTop w:val="0"/>
      <w:marBottom w:val="0"/>
      <w:divBdr>
        <w:top w:val="none" w:sz="0" w:space="0" w:color="auto"/>
        <w:left w:val="none" w:sz="0" w:space="0" w:color="auto"/>
        <w:bottom w:val="none" w:sz="0" w:space="0" w:color="auto"/>
        <w:right w:val="none" w:sz="0" w:space="0" w:color="auto"/>
      </w:divBdr>
    </w:div>
    <w:div w:id="1924952080">
      <w:bodyDiv w:val="1"/>
      <w:marLeft w:val="0"/>
      <w:marRight w:val="0"/>
      <w:marTop w:val="0"/>
      <w:marBottom w:val="0"/>
      <w:divBdr>
        <w:top w:val="none" w:sz="0" w:space="0" w:color="auto"/>
        <w:left w:val="none" w:sz="0" w:space="0" w:color="auto"/>
        <w:bottom w:val="none" w:sz="0" w:space="0" w:color="auto"/>
        <w:right w:val="none" w:sz="0" w:space="0" w:color="auto"/>
      </w:divBdr>
    </w:div>
    <w:div w:id="202986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405</Words>
  <Characters>2477</Characters>
  <Application>Microsoft Office Word</Application>
  <DocSecurity>0</DocSecurity>
  <Lines>103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66</cp:revision>
  <cp:lastPrinted>2024-09-04T10:15:00Z</cp:lastPrinted>
  <dcterms:created xsi:type="dcterms:W3CDTF">2024-04-22T06:36:00Z</dcterms:created>
  <dcterms:modified xsi:type="dcterms:W3CDTF">2026-10-19T11:06:00Z</dcterms:modified>
</cp:coreProperties>
</file>