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42DEC39" w14:textId="77777777" w:rsidR="009A7496" w:rsidRDefault="004308D3">
      <w:pPr>
        <w:spacing w:after="0" w:line="240" w:lineRule="auto"/>
        <w:jc w:val="center"/>
        <w:rPr>
          <w:rFonts w:ascii="Arial" w:hAnsi="Arial" w:cs="Arial"/>
          <w:b/>
          <w:bCs/>
          <w:sz w:val="24"/>
          <w:szCs w:val="24"/>
        </w:rPr>
      </w:pPr>
      <w:bookmarkStart w:id="0" w:name="_GoBack"/>
      <w:bookmarkEnd w:id="0"/>
      <w:r>
        <w:rPr>
          <w:noProof/>
          <w:lang w:eastAsia="ru-RU"/>
        </w:rPr>
        <w:drawing>
          <wp:inline distT="0" distB="0" distL="0" distR="0" wp14:anchorId="00DC28F4" wp14:editId="191BDA21">
            <wp:extent cx="2035175" cy="689610"/>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8"/>
                    <a:srcRect l="39215" t="9627" r="39447" b="84387"/>
                    <a:stretch>
                      <a:fillRect/>
                    </a:stretch>
                  </pic:blipFill>
                  <pic:spPr bwMode="auto">
                    <a:xfrm>
                      <a:off x="0" y="0"/>
                      <a:ext cx="2035175" cy="689610"/>
                    </a:xfrm>
                    <a:prstGeom prst="rect">
                      <a:avLst/>
                    </a:prstGeom>
                    <a:noFill/>
                  </pic:spPr>
                </pic:pic>
              </a:graphicData>
            </a:graphic>
          </wp:inline>
        </w:drawing>
      </w:r>
    </w:p>
    <w:p w14:paraId="00CC3ADA" w14:textId="77777777" w:rsidR="009A7496" w:rsidRDefault="009A7496">
      <w:pPr>
        <w:spacing w:after="0" w:line="240" w:lineRule="auto"/>
        <w:jc w:val="center"/>
        <w:rPr>
          <w:rFonts w:ascii="Arial" w:hAnsi="Arial" w:cs="Arial"/>
          <w:b/>
          <w:bCs/>
          <w:sz w:val="24"/>
          <w:szCs w:val="24"/>
        </w:rPr>
      </w:pPr>
    </w:p>
    <w:p w14:paraId="35FA5F24" w14:textId="77777777" w:rsidR="009A7496" w:rsidRDefault="009A7496">
      <w:pPr>
        <w:spacing w:after="0" w:line="240" w:lineRule="auto"/>
        <w:jc w:val="center"/>
        <w:rPr>
          <w:rFonts w:ascii="Arial" w:hAnsi="Arial" w:cs="Arial"/>
          <w:b/>
          <w:bCs/>
          <w:sz w:val="24"/>
          <w:szCs w:val="24"/>
        </w:rPr>
      </w:pPr>
    </w:p>
    <w:p w14:paraId="6120A66B" w14:textId="77777777" w:rsidR="009A7496" w:rsidRDefault="004308D3">
      <w:pPr>
        <w:spacing w:after="0" w:line="240" w:lineRule="auto"/>
        <w:jc w:val="center"/>
        <w:rPr>
          <w:rFonts w:ascii="Arial" w:hAnsi="Arial" w:cs="Arial"/>
          <w:b/>
          <w:bCs/>
          <w:sz w:val="24"/>
          <w:szCs w:val="24"/>
        </w:rPr>
      </w:pPr>
      <w:r>
        <w:rPr>
          <w:rFonts w:ascii="Arial" w:hAnsi="Arial" w:cs="Arial"/>
          <w:b/>
          <w:bCs/>
          <w:sz w:val="24"/>
          <w:szCs w:val="24"/>
        </w:rPr>
        <w:t>ПРОТОКОЛ</w:t>
      </w:r>
    </w:p>
    <w:p w14:paraId="3C9D40F8" w14:textId="77777777" w:rsidR="009A7496" w:rsidRDefault="004308D3">
      <w:pPr>
        <w:spacing w:after="0" w:line="240" w:lineRule="auto"/>
        <w:jc w:val="center"/>
        <w:rPr>
          <w:rFonts w:ascii="Arial" w:hAnsi="Arial" w:cs="Arial"/>
          <w:b/>
          <w:bCs/>
          <w:sz w:val="24"/>
          <w:szCs w:val="24"/>
        </w:rPr>
      </w:pPr>
      <w:r>
        <w:rPr>
          <w:rFonts w:ascii="Arial" w:hAnsi="Arial" w:cs="Arial"/>
          <w:b/>
          <w:bCs/>
          <w:sz w:val="24"/>
          <w:szCs w:val="24"/>
        </w:rPr>
        <w:t>ОБЩЕГО СОБРАНИЯ УПРАВЛЯЮЩЕГО СОВЕТА ЦЕНТРАЛЬНО-АЗИАТСКОГО КЛИМАТИЧЕСКОГО ФОНДА (ЦАКФ)</w:t>
      </w:r>
    </w:p>
    <w:p w14:paraId="77D24BB9" w14:textId="77777777" w:rsidR="009A7496" w:rsidRDefault="009A7496">
      <w:pPr>
        <w:spacing w:after="0" w:line="240" w:lineRule="auto"/>
        <w:contextualSpacing/>
        <w:jc w:val="center"/>
        <w:rPr>
          <w:rFonts w:ascii="Arial" w:hAnsi="Arial" w:cs="Arial"/>
          <w:b/>
          <w:bCs/>
          <w:sz w:val="24"/>
          <w:szCs w:val="24"/>
        </w:rPr>
      </w:pPr>
    </w:p>
    <w:p w14:paraId="59AFEC0C" w14:textId="0EAA00A5" w:rsidR="009A7496" w:rsidRPr="005F4683" w:rsidRDefault="00AA717E">
      <w:pPr>
        <w:spacing w:after="0" w:line="240" w:lineRule="auto"/>
        <w:contextualSpacing/>
        <w:jc w:val="center"/>
        <w:rPr>
          <w:rFonts w:ascii="Arial" w:hAnsi="Arial" w:cs="Arial"/>
          <w:sz w:val="24"/>
          <w:szCs w:val="24"/>
        </w:rPr>
      </w:pPr>
      <w:r>
        <w:rPr>
          <w:rFonts w:ascii="Arial" w:hAnsi="Arial" w:cs="Arial"/>
          <w:sz w:val="24"/>
          <w:szCs w:val="24"/>
        </w:rPr>
        <w:t>№12</w:t>
      </w:r>
    </w:p>
    <w:p w14:paraId="4CFF5B4E" w14:textId="0A0D22AD" w:rsidR="009A7496" w:rsidRDefault="00AA717E">
      <w:pPr>
        <w:spacing w:after="0" w:line="240" w:lineRule="auto"/>
        <w:contextualSpacing/>
        <w:jc w:val="center"/>
        <w:rPr>
          <w:rFonts w:ascii="Arial" w:hAnsi="Arial" w:cs="Arial"/>
          <w:sz w:val="24"/>
          <w:szCs w:val="24"/>
        </w:rPr>
      </w:pPr>
      <w:r>
        <w:rPr>
          <w:rFonts w:ascii="Arial" w:hAnsi="Arial" w:cs="Arial"/>
          <w:sz w:val="24"/>
          <w:szCs w:val="24"/>
        </w:rPr>
        <w:t>Четверг, 30 июля 2026 г., 10.00 ч.</w:t>
      </w:r>
    </w:p>
    <w:p w14:paraId="7B5E9C18" w14:textId="77777777" w:rsidR="009A7496" w:rsidRDefault="004308D3">
      <w:pPr>
        <w:spacing w:after="0" w:line="240" w:lineRule="auto"/>
        <w:contextualSpacing/>
        <w:jc w:val="center"/>
        <w:rPr>
          <w:rFonts w:ascii="Arial" w:hAnsi="Arial" w:cs="Arial"/>
          <w:sz w:val="24"/>
          <w:szCs w:val="24"/>
        </w:rPr>
      </w:pPr>
      <w:r>
        <w:rPr>
          <w:rFonts w:ascii="Arial" w:hAnsi="Arial" w:cs="Arial"/>
          <w:sz w:val="24"/>
          <w:szCs w:val="24"/>
        </w:rPr>
        <w:t>Астана, Мангилик Ел, 11/1, каб. 703</w:t>
      </w:r>
    </w:p>
    <w:p w14:paraId="77973FF9" w14:textId="77777777" w:rsidR="009A7496" w:rsidRDefault="004308D3">
      <w:pPr>
        <w:spacing w:after="0" w:line="240" w:lineRule="auto"/>
        <w:contextualSpacing/>
        <w:jc w:val="center"/>
        <w:rPr>
          <w:rFonts w:ascii="Arial" w:hAnsi="Arial" w:cs="Arial"/>
          <w:sz w:val="24"/>
          <w:szCs w:val="24"/>
        </w:rPr>
      </w:pPr>
      <w:r>
        <w:rPr>
          <w:rFonts w:ascii="Arial" w:hAnsi="Arial" w:cs="Arial"/>
          <w:sz w:val="24"/>
          <w:szCs w:val="24"/>
        </w:rPr>
        <w:t>Казахстан</w:t>
      </w:r>
    </w:p>
    <w:p w14:paraId="007E2C05" w14:textId="77777777" w:rsidR="009A7496" w:rsidRDefault="009A7496">
      <w:pPr>
        <w:spacing w:after="0" w:line="240" w:lineRule="auto"/>
        <w:contextualSpacing/>
        <w:jc w:val="center"/>
        <w:rPr>
          <w:rFonts w:ascii="Arial" w:hAnsi="Arial" w:cs="Arial"/>
          <w:sz w:val="24"/>
          <w:szCs w:val="24"/>
        </w:rPr>
      </w:pPr>
    </w:p>
    <w:p w14:paraId="4D1A9097" w14:textId="77777777" w:rsidR="009A7496" w:rsidRDefault="004308D3">
      <w:pPr>
        <w:spacing w:after="0" w:line="240" w:lineRule="auto"/>
        <w:contextualSpacing/>
        <w:jc w:val="center"/>
        <w:rPr>
          <w:rFonts w:ascii="Arial" w:hAnsi="Arial" w:cs="Arial"/>
          <w:b/>
          <w:bCs/>
        </w:rPr>
      </w:pPr>
      <w:r>
        <w:rPr>
          <w:rFonts w:ascii="Arial" w:hAnsi="Arial" w:cs="Arial"/>
          <w:b/>
          <w:bCs/>
        </w:rPr>
        <w:t>УЧАСТНИКИ:</w:t>
      </w:r>
    </w:p>
    <w:p w14:paraId="0F29C69C" w14:textId="77777777" w:rsidR="009A7496" w:rsidRDefault="009A7496">
      <w:pPr>
        <w:spacing w:after="0" w:line="240" w:lineRule="auto"/>
        <w:contextualSpacing/>
        <w:rPr>
          <w:rFonts w:ascii="Arial" w:hAnsi="Arial" w:cs="Arial"/>
        </w:rPr>
      </w:pPr>
    </w:p>
    <w:p w14:paraId="50B5096A" w14:textId="6ED68A52" w:rsidR="009A7496" w:rsidRDefault="004308D3">
      <w:pPr>
        <w:spacing w:after="0" w:line="240" w:lineRule="auto"/>
        <w:contextualSpacing/>
        <w:rPr>
          <w:rFonts w:ascii="Arial" w:hAnsi="Arial" w:cs="Arial"/>
          <w:b/>
        </w:rPr>
      </w:pPr>
      <w:r>
        <w:rPr>
          <w:rFonts w:ascii="Arial" w:hAnsi="Arial" w:cs="Arial"/>
          <w:b/>
        </w:rPr>
        <w:t xml:space="preserve">Председатель </w:t>
      </w:r>
      <w:r w:rsidR="008E30AE">
        <w:rPr>
          <w:rFonts w:ascii="Arial" w:hAnsi="Arial" w:cs="Arial"/>
          <w:b/>
        </w:rPr>
        <w:t>собрания</w:t>
      </w:r>
      <w:r>
        <w:rPr>
          <w:rFonts w:ascii="Arial" w:hAnsi="Arial" w:cs="Arial"/>
          <w:b/>
        </w:rPr>
        <w:t xml:space="preserve"> и Управляющего совета ЦАКФ:</w:t>
      </w:r>
    </w:p>
    <w:p w14:paraId="4C3710EE" w14:textId="77777777" w:rsidR="009A7496" w:rsidRDefault="004308D3">
      <w:pPr>
        <w:spacing w:after="0" w:line="240" w:lineRule="auto"/>
        <w:contextualSpacing/>
        <w:rPr>
          <w:rFonts w:ascii="Arial" w:hAnsi="Arial" w:cs="Arial"/>
        </w:rPr>
      </w:pPr>
      <w:r>
        <w:rPr>
          <w:rFonts w:ascii="Arial" w:hAnsi="Arial" w:cs="Arial"/>
        </w:rPr>
        <w:t xml:space="preserve">1. </w:t>
      </w:r>
      <w:r>
        <w:rPr>
          <w:rFonts w:ascii="Arial" w:hAnsi="Arial" w:cs="Arial"/>
          <w:lang w:val="kk-KZ"/>
        </w:rPr>
        <w:t>Ерлік Қаражан</w:t>
      </w:r>
      <w:r>
        <w:rPr>
          <w:rFonts w:ascii="Arial" w:hAnsi="Arial" w:cs="Arial"/>
        </w:rPr>
        <w:t xml:space="preserve"> – Главный исполнительный директор, Руководитель Проектного офиса.</w:t>
      </w:r>
    </w:p>
    <w:p w14:paraId="77916A1A" w14:textId="77777777" w:rsidR="009A7496" w:rsidRDefault="009A7496">
      <w:pPr>
        <w:spacing w:after="0" w:line="240" w:lineRule="auto"/>
        <w:contextualSpacing/>
        <w:rPr>
          <w:rFonts w:ascii="Arial" w:hAnsi="Arial" w:cs="Arial"/>
        </w:rPr>
      </w:pPr>
    </w:p>
    <w:p w14:paraId="20A05A03" w14:textId="77777777" w:rsidR="009A7496" w:rsidRDefault="004308D3">
      <w:pPr>
        <w:spacing w:after="0" w:line="240" w:lineRule="auto"/>
        <w:contextualSpacing/>
        <w:rPr>
          <w:rFonts w:ascii="Arial" w:hAnsi="Arial" w:cs="Arial"/>
        </w:rPr>
      </w:pPr>
      <w:r>
        <w:rPr>
          <w:rFonts w:ascii="Arial" w:hAnsi="Arial" w:cs="Arial"/>
          <w:b/>
        </w:rPr>
        <w:t>Члены Управляющего совета ЦАКФ</w:t>
      </w:r>
      <w:r>
        <w:rPr>
          <w:rFonts w:ascii="Arial" w:hAnsi="Arial" w:cs="Arial"/>
          <w:b/>
          <w:bCs/>
        </w:rPr>
        <w:t>:</w:t>
      </w:r>
    </w:p>
    <w:p w14:paraId="0D1913FC" w14:textId="2B7E4EF8" w:rsidR="009A7496" w:rsidRDefault="00AA717E">
      <w:pPr>
        <w:spacing w:after="0" w:line="240" w:lineRule="auto"/>
        <w:contextualSpacing/>
        <w:rPr>
          <w:rFonts w:ascii="Arial" w:hAnsi="Arial" w:cs="Arial"/>
        </w:rPr>
      </w:pPr>
      <w:r>
        <w:rPr>
          <w:rFonts w:ascii="Arial" w:hAnsi="Arial" w:cs="Arial"/>
        </w:rPr>
        <w:t>2. Мурат Темирбеков – Заместитель Главного исполнительного директора по административным вопросам.</w:t>
      </w:r>
    </w:p>
    <w:p w14:paraId="162056D5" w14:textId="77777777" w:rsidR="009A7496" w:rsidRDefault="009A7496">
      <w:pPr>
        <w:spacing w:after="0" w:line="240" w:lineRule="auto"/>
        <w:contextualSpacing/>
        <w:rPr>
          <w:rFonts w:ascii="Arial" w:hAnsi="Arial" w:cs="Arial"/>
        </w:rPr>
      </w:pPr>
    </w:p>
    <w:p w14:paraId="71AFEA44" w14:textId="04BCB0D3" w:rsidR="009A7496" w:rsidRDefault="004308D3">
      <w:pPr>
        <w:spacing w:after="0" w:line="240" w:lineRule="auto"/>
        <w:contextualSpacing/>
        <w:rPr>
          <w:rFonts w:ascii="Arial" w:hAnsi="Arial" w:cs="Arial"/>
          <w:b/>
        </w:rPr>
      </w:pPr>
      <w:r>
        <w:rPr>
          <w:rFonts w:ascii="Arial" w:hAnsi="Arial" w:cs="Arial"/>
          <w:b/>
        </w:rPr>
        <w:t xml:space="preserve">Секретарь </w:t>
      </w:r>
      <w:r w:rsidR="008E30AE">
        <w:rPr>
          <w:rFonts w:ascii="Arial" w:hAnsi="Arial" w:cs="Arial"/>
          <w:b/>
        </w:rPr>
        <w:t>собрания</w:t>
      </w:r>
      <w:r>
        <w:rPr>
          <w:rFonts w:ascii="Arial" w:hAnsi="Arial" w:cs="Arial"/>
          <w:b/>
        </w:rPr>
        <w:t>:</w:t>
      </w:r>
    </w:p>
    <w:p w14:paraId="04BB1816" w14:textId="7CF44102" w:rsidR="009A7496" w:rsidRDefault="00AA717E">
      <w:pPr>
        <w:spacing w:after="0" w:line="240" w:lineRule="auto"/>
        <w:contextualSpacing/>
        <w:rPr>
          <w:rFonts w:ascii="Arial" w:hAnsi="Arial" w:cs="Arial"/>
        </w:rPr>
      </w:pPr>
      <w:r>
        <w:rPr>
          <w:rFonts w:ascii="Arial" w:hAnsi="Arial" w:cs="Arial"/>
        </w:rPr>
        <w:t>3. Александр Кононец – Советник по стратегии и науке.</w:t>
      </w:r>
    </w:p>
    <w:p w14:paraId="1897AE54" w14:textId="77777777" w:rsidR="009A7496" w:rsidRDefault="009A7496">
      <w:pPr>
        <w:spacing w:after="0" w:line="240" w:lineRule="auto"/>
        <w:contextualSpacing/>
        <w:rPr>
          <w:rFonts w:ascii="Arial" w:hAnsi="Arial" w:cs="Arial"/>
        </w:rPr>
      </w:pPr>
    </w:p>
    <w:p w14:paraId="0E07980C" w14:textId="77777777" w:rsidR="009A7496" w:rsidRDefault="004308D3">
      <w:pPr>
        <w:spacing w:after="0" w:line="240" w:lineRule="auto"/>
        <w:contextualSpacing/>
        <w:rPr>
          <w:rFonts w:ascii="Arial" w:hAnsi="Arial" w:cs="Arial"/>
          <w:b/>
        </w:rPr>
      </w:pPr>
      <w:r>
        <w:rPr>
          <w:rFonts w:ascii="Arial" w:hAnsi="Arial" w:cs="Arial"/>
          <w:b/>
        </w:rPr>
        <w:t>Приглашенные участники:</w:t>
      </w:r>
    </w:p>
    <w:p w14:paraId="5460BB6E" w14:textId="5406242E" w:rsidR="009A7496" w:rsidRDefault="00AA717E">
      <w:pPr>
        <w:spacing w:after="0" w:line="240" w:lineRule="auto"/>
        <w:contextualSpacing/>
        <w:rPr>
          <w:rFonts w:ascii="Arial" w:hAnsi="Arial" w:cs="Arial"/>
        </w:rPr>
      </w:pPr>
      <w:r>
        <w:rPr>
          <w:rFonts w:ascii="Arial" w:hAnsi="Arial" w:cs="Arial"/>
        </w:rPr>
        <w:t>4. Майра Оразбаева – Финансовый директор-Главный бухгалтер ЦАКФ.</w:t>
      </w:r>
    </w:p>
    <w:p w14:paraId="1E035835" w14:textId="77777777" w:rsidR="009A7496" w:rsidRDefault="009A7496">
      <w:pPr>
        <w:spacing w:after="0" w:line="240" w:lineRule="auto"/>
        <w:contextualSpacing/>
        <w:rPr>
          <w:rFonts w:ascii="Arial" w:hAnsi="Arial" w:cs="Arial"/>
        </w:rPr>
      </w:pPr>
    </w:p>
    <w:p w14:paraId="015BBCA7" w14:textId="77777777" w:rsidR="009A7496" w:rsidRDefault="009A7496">
      <w:pPr>
        <w:spacing w:after="0" w:line="240" w:lineRule="auto"/>
        <w:contextualSpacing/>
        <w:rPr>
          <w:rFonts w:ascii="Arial" w:hAnsi="Arial" w:cs="Arial"/>
        </w:rPr>
      </w:pPr>
    </w:p>
    <w:p w14:paraId="37610C83" w14:textId="77777777" w:rsidR="009A7496" w:rsidRDefault="004308D3">
      <w:pPr>
        <w:spacing w:after="0" w:line="240" w:lineRule="auto"/>
        <w:contextualSpacing/>
        <w:jc w:val="center"/>
        <w:rPr>
          <w:rFonts w:ascii="Arial" w:hAnsi="Arial" w:cs="Arial"/>
          <w:b/>
          <w:bCs/>
        </w:rPr>
      </w:pPr>
      <w:r>
        <w:rPr>
          <w:rFonts w:ascii="Arial" w:hAnsi="Arial" w:cs="Arial"/>
          <w:b/>
          <w:bCs/>
        </w:rPr>
        <w:t xml:space="preserve">ПОВЕСТКА ДНЯ: </w:t>
      </w:r>
    </w:p>
    <w:p w14:paraId="73617E8C" w14:textId="12B77188" w:rsidR="00474F01" w:rsidRPr="005F4683" w:rsidRDefault="00474F01">
      <w:pPr>
        <w:pStyle w:val="a9"/>
        <w:numPr>
          <w:ilvl w:val="0"/>
          <w:numId w:val="1"/>
        </w:numPr>
        <w:spacing w:after="0" w:line="240" w:lineRule="auto"/>
        <w:contextualSpacing/>
        <w:rPr>
          <w:rFonts w:ascii="Arial" w:hAnsi="Arial" w:cs="Arial"/>
        </w:rPr>
      </w:pPr>
      <w:r>
        <w:rPr>
          <w:rFonts w:ascii="Arial" w:hAnsi="Arial" w:cs="Arial"/>
        </w:rPr>
        <w:t>О Стратегии развития Фонда на 2026–2035 годы.</w:t>
      </w:r>
    </w:p>
    <w:p w14:paraId="2129E020" w14:textId="3D7AD64D" w:rsidR="009A7496" w:rsidRPr="005F4683" w:rsidRDefault="00AA717E">
      <w:pPr>
        <w:pStyle w:val="a9"/>
        <w:numPr>
          <w:ilvl w:val="0"/>
          <w:numId w:val="1"/>
        </w:numPr>
        <w:spacing w:after="0" w:line="240" w:lineRule="auto"/>
        <w:contextualSpacing/>
        <w:rPr>
          <w:rFonts w:ascii="Arial" w:hAnsi="Arial" w:cs="Arial"/>
        </w:rPr>
      </w:pPr>
      <w:r>
        <w:rPr>
          <w:rFonts w:ascii="Arial" w:hAnsi="Arial" w:cs="Arial"/>
        </w:rPr>
        <w:t>О расширении направлений деятельности Фонда.</w:t>
      </w:r>
    </w:p>
    <w:p w14:paraId="33537F99" w14:textId="77777777" w:rsidR="001579FE" w:rsidRPr="005F4683" w:rsidRDefault="001579FE" w:rsidP="00EF2AAB">
      <w:pPr>
        <w:pStyle w:val="a9"/>
        <w:numPr>
          <w:ilvl w:val="0"/>
          <w:numId w:val="1"/>
        </w:numPr>
        <w:spacing w:after="0" w:line="240" w:lineRule="auto"/>
        <w:contextualSpacing/>
        <w:rPr>
          <w:rFonts w:ascii="Arial" w:hAnsi="Arial" w:cs="Arial"/>
        </w:rPr>
      </w:pPr>
      <w:r>
        <w:rPr>
          <w:rFonts w:ascii="Arial" w:hAnsi="Arial" w:cs="Arial"/>
        </w:rPr>
        <w:t>О включении в структуру Фонда Проектного офиса для Центральной Азии по изменению климата и зеленой энергетике, Учебного центра и Экспертного совета.</w:t>
      </w:r>
    </w:p>
    <w:p w14:paraId="61AA53C0" w14:textId="74A554B2" w:rsidR="00EF2AAB" w:rsidRPr="005F4683" w:rsidRDefault="001579FE" w:rsidP="00EF2AAB">
      <w:pPr>
        <w:pStyle w:val="a9"/>
        <w:numPr>
          <w:ilvl w:val="0"/>
          <w:numId w:val="1"/>
        </w:numPr>
        <w:spacing w:after="0" w:line="240" w:lineRule="auto"/>
        <w:contextualSpacing/>
        <w:rPr>
          <w:rFonts w:ascii="Arial" w:hAnsi="Arial" w:cs="Arial"/>
        </w:rPr>
      </w:pPr>
      <w:r>
        <w:rPr>
          <w:rFonts w:ascii="Arial" w:hAnsi="Arial" w:cs="Arial"/>
        </w:rPr>
        <w:t>Об одобрении проектов новых редакций Устава и Положения Фонда.</w:t>
      </w:r>
    </w:p>
    <w:p w14:paraId="1E6CAFC6" w14:textId="77777777" w:rsidR="009A7496" w:rsidRDefault="009A7496">
      <w:pPr>
        <w:pStyle w:val="ae"/>
        <w:spacing w:after="0" w:line="240" w:lineRule="auto"/>
        <w:rPr>
          <w:rFonts w:ascii="Arial" w:hAnsi="Arial" w:cs="Arial"/>
          <w:b/>
          <w:bCs/>
          <w:shd w:val="clear" w:color="auto" w:fill="81D41A"/>
        </w:rPr>
      </w:pPr>
    </w:p>
    <w:p w14:paraId="4AA0018A" w14:textId="77777777" w:rsidR="009A7496" w:rsidRDefault="004308D3">
      <w:pPr>
        <w:pStyle w:val="ae"/>
        <w:numPr>
          <w:ilvl w:val="0"/>
          <w:numId w:val="2"/>
        </w:numPr>
        <w:pBdr>
          <w:bottom w:val="single" w:sz="12" w:space="1" w:color="000000"/>
        </w:pBdr>
        <w:spacing w:after="0" w:line="240" w:lineRule="auto"/>
        <w:ind w:left="0" w:firstLine="0"/>
        <w:jc w:val="center"/>
        <w:rPr>
          <w:rFonts w:ascii="Arial" w:hAnsi="Arial" w:cs="Arial"/>
          <w:b/>
          <w:bCs/>
        </w:rPr>
      </w:pPr>
      <w:r>
        <w:rPr>
          <w:rFonts w:ascii="Arial" w:hAnsi="Arial" w:cs="Arial"/>
          <w:b/>
          <w:bCs/>
        </w:rPr>
        <w:t xml:space="preserve">Вступительное слово </w:t>
      </w:r>
    </w:p>
    <w:p w14:paraId="7767F754" w14:textId="77777777" w:rsidR="009A7496" w:rsidRDefault="004308D3">
      <w:pPr>
        <w:spacing w:after="0" w:line="240" w:lineRule="auto"/>
        <w:contextualSpacing/>
        <w:jc w:val="center"/>
        <w:rPr>
          <w:rFonts w:ascii="Arial" w:hAnsi="Arial" w:cs="Arial"/>
          <w:i/>
          <w:iCs/>
        </w:rPr>
      </w:pPr>
      <w:r>
        <w:rPr>
          <w:rFonts w:ascii="Arial" w:hAnsi="Arial" w:cs="Arial"/>
          <w:i/>
          <w:iCs/>
        </w:rPr>
        <w:t>(Ерлік Қаражан, Александр Кононец)</w:t>
      </w:r>
    </w:p>
    <w:p w14:paraId="6A883671" w14:textId="77777777" w:rsidR="009A7496" w:rsidRPr="0099340F" w:rsidRDefault="009A7496">
      <w:pPr>
        <w:spacing w:after="0" w:line="240" w:lineRule="auto"/>
        <w:contextualSpacing/>
        <w:jc w:val="center"/>
        <w:rPr>
          <w:rFonts w:ascii="Arial" w:hAnsi="Arial" w:cs="Arial"/>
          <w:i/>
          <w:iCs/>
          <w:sz w:val="10"/>
          <w:szCs w:val="10"/>
        </w:rPr>
      </w:pPr>
    </w:p>
    <w:p w14:paraId="069D80AB" w14:textId="77777777" w:rsidR="009A7496" w:rsidRDefault="004308D3">
      <w:pPr>
        <w:spacing w:after="0" w:line="240" w:lineRule="auto"/>
        <w:contextualSpacing/>
        <w:rPr>
          <w:rFonts w:ascii="Arial" w:hAnsi="Arial" w:cs="Arial"/>
        </w:rPr>
      </w:pPr>
      <w:r>
        <w:rPr>
          <w:rFonts w:ascii="Arial" w:hAnsi="Arial" w:cs="Arial"/>
        </w:rPr>
        <w:t>1.1. Председатель выступил со вступительной речью.</w:t>
      </w:r>
    </w:p>
    <w:p w14:paraId="635DDE03" w14:textId="77777777" w:rsidR="009A7496" w:rsidRDefault="004308D3">
      <w:pPr>
        <w:spacing w:after="0" w:line="240" w:lineRule="auto"/>
        <w:contextualSpacing/>
        <w:rPr>
          <w:rFonts w:ascii="Arial" w:hAnsi="Arial" w:cs="Arial"/>
        </w:rPr>
      </w:pPr>
      <w:r>
        <w:rPr>
          <w:rFonts w:ascii="Arial" w:hAnsi="Arial" w:cs="Arial"/>
        </w:rPr>
        <w:t>1.2. Председатель изложил повестку дня собрания.</w:t>
      </w:r>
    </w:p>
    <w:p w14:paraId="231AF448" w14:textId="77777777" w:rsidR="009A7496" w:rsidRDefault="004308D3">
      <w:pPr>
        <w:spacing w:after="0" w:line="240" w:lineRule="auto"/>
        <w:contextualSpacing/>
        <w:rPr>
          <w:rFonts w:ascii="Arial" w:hAnsi="Arial" w:cs="Arial"/>
        </w:rPr>
      </w:pPr>
      <w:r>
        <w:rPr>
          <w:rFonts w:ascii="Arial" w:hAnsi="Arial" w:cs="Arial"/>
        </w:rPr>
        <w:t>1.3. Секретарь сообщил, что все назначенные члены Управляющего совета ЦАКФ присутствуют и что кворум для проведения собрания имеется.</w:t>
      </w:r>
    </w:p>
    <w:p w14:paraId="5C1A23CE" w14:textId="77777777" w:rsidR="009A7496" w:rsidRDefault="009A7496">
      <w:pPr>
        <w:spacing w:after="0" w:line="240" w:lineRule="auto"/>
        <w:contextualSpacing/>
        <w:jc w:val="center"/>
        <w:rPr>
          <w:rFonts w:ascii="Arial" w:hAnsi="Arial" w:cs="Arial"/>
          <w:i/>
          <w:iCs/>
          <w:u w:val="single"/>
        </w:rPr>
      </w:pPr>
    </w:p>
    <w:p w14:paraId="71DC71C5" w14:textId="77777777" w:rsidR="009A7496" w:rsidRDefault="004308D3">
      <w:pPr>
        <w:pStyle w:val="ae"/>
        <w:numPr>
          <w:ilvl w:val="0"/>
          <w:numId w:val="2"/>
        </w:numPr>
        <w:pBdr>
          <w:bottom w:val="single" w:sz="12" w:space="1" w:color="000000"/>
        </w:pBdr>
        <w:spacing w:after="0" w:line="240" w:lineRule="auto"/>
        <w:ind w:left="0" w:firstLine="0"/>
        <w:jc w:val="center"/>
        <w:rPr>
          <w:rFonts w:ascii="Arial" w:hAnsi="Arial" w:cs="Arial"/>
          <w:b/>
          <w:bCs/>
        </w:rPr>
      </w:pPr>
      <w:r>
        <w:rPr>
          <w:rFonts w:ascii="Arial" w:hAnsi="Arial" w:cs="Arial"/>
          <w:b/>
          <w:bCs/>
        </w:rPr>
        <w:t>Обсуждение повестки</w:t>
      </w:r>
    </w:p>
    <w:p w14:paraId="31058DE6" w14:textId="11A1C1C5" w:rsidR="009A7496" w:rsidRDefault="00AA717E">
      <w:pPr>
        <w:spacing w:after="0" w:line="240" w:lineRule="auto"/>
        <w:contextualSpacing/>
        <w:jc w:val="center"/>
        <w:rPr>
          <w:rFonts w:ascii="Arial" w:hAnsi="Arial" w:cs="Arial"/>
          <w:i/>
          <w:iCs/>
        </w:rPr>
      </w:pPr>
      <w:r>
        <w:rPr>
          <w:rFonts w:ascii="Arial" w:hAnsi="Arial" w:cs="Arial"/>
          <w:i/>
          <w:iCs/>
        </w:rPr>
        <w:t>(Ерлік Қаражан, Мурат Темирбеков, Александр Кононец)</w:t>
      </w:r>
    </w:p>
    <w:p w14:paraId="3D2189CB" w14:textId="77777777" w:rsidR="009A7496" w:rsidRPr="0099340F" w:rsidRDefault="009A7496">
      <w:pPr>
        <w:spacing w:after="0" w:line="240" w:lineRule="auto"/>
        <w:contextualSpacing/>
        <w:jc w:val="center"/>
        <w:rPr>
          <w:rFonts w:ascii="Arial" w:hAnsi="Arial" w:cs="Arial"/>
          <w:i/>
          <w:iCs/>
          <w:sz w:val="10"/>
          <w:szCs w:val="10"/>
          <w:u w:val="single"/>
        </w:rPr>
      </w:pPr>
    </w:p>
    <w:p w14:paraId="5E97A801" w14:textId="3042E6FB" w:rsidR="00474F01" w:rsidRPr="005305F1" w:rsidRDefault="00474F01" w:rsidP="005305F1">
      <w:pPr>
        <w:suppressAutoHyphens w:val="0"/>
        <w:spacing w:after="0" w:line="240" w:lineRule="auto"/>
        <w:jc w:val="both"/>
        <w:rPr>
          <w:rFonts w:ascii="Arial" w:hAnsi="Arial" w:cs="Arial"/>
          <w:b/>
        </w:rPr>
      </w:pPr>
      <w:r w:rsidRPr="005305F1">
        <w:rPr>
          <w:rFonts w:ascii="Arial" w:hAnsi="Arial" w:cs="Arial"/>
          <w:b/>
        </w:rPr>
        <w:t xml:space="preserve">По вопросу 1 Повестки о Стратегии развития Фонда на 2026–2035 годы выступил Советник по стратегии и науке Александр Кононец и представил проект Стратегии развития Частного фонда «Центрально-Азиатский климатический фонд» и Проектного офиса для Центральной Азии по изменению климата и зеленой энергетике на 2026–2035 годы. Стратегия предусматривает переход от модели организации, созданной для реализации проектов, к модели постоянно действующего института Центральной Азии по вопросам изменения климата, устойчивого развития, зеленой энергетики и охраны окружающей среды и поэтапное развитие Фонда: 2026–2027 годы – обеспечение устойчивости деятельности и формирование проектного портфеля; до 2028 года – создание Зеленого Think Tank Центральной Азии; до 2035 года – формирование ведущей региональной экспертно-операционной платформы Центральной </w:t>
      </w:r>
      <w:r w:rsidRPr="005305F1">
        <w:rPr>
          <w:rFonts w:ascii="Arial" w:hAnsi="Arial" w:cs="Arial"/>
          <w:b/>
        </w:rPr>
        <w:lastRenderedPageBreak/>
        <w:t>Азии. Для реализации Стратегии необходимы актуализация Устава и Положения Фонда и уточнение направлений уставной деятельности. Стратегия развития Фонда утверждается Попечительским советом, в том числе единолично Верховным попечителем (подпункт а) пункта 3.2 Положения).</w:t>
      </w:r>
    </w:p>
    <w:p w14:paraId="0FB5A434" w14:textId="582B9959" w:rsidR="00474F01" w:rsidRPr="005305F1" w:rsidRDefault="00474F01" w:rsidP="00997CDA">
      <w:pPr>
        <w:tabs>
          <w:tab w:val="left" w:pos="426"/>
          <w:tab w:val="left" w:pos="1276"/>
        </w:tabs>
        <w:spacing w:after="0" w:line="240" w:lineRule="auto"/>
        <w:jc w:val="both"/>
        <w:rPr>
          <w:rFonts w:ascii="Arial" w:hAnsi="Arial" w:cs="Arial"/>
        </w:rPr>
      </w:pPr>
      <w:r w:rsidRPr="005305F1">
        <w:rPr>
          <w:rFonts w:ascii="Arial" w:hAnsi="Arial" w:cs="Arial"/>
        </w:rPr>
        <w:t>Все члены Управляющего совета проголосовали «ЗА» по вопросу 1 об одобрении проекта Стратегии развития Фонда на 2026–2035 годы и о внесении его на утверждение Верховному попечителю.</w:t>
      </w:r>
    </w:p>
    <w:p w14:paraId="46690D59" w14:textId="77777777" w:rsidR="00474F01" w:rsidRDefault="00474F01" w:rsidP="00997CDA">
      <w:pPr>
        <w:tabs>
          <w:tab w:val="left" w:pos="426"/>
          <w:tab w:val="left" w:pos="851"/>
        </w:tabs>
        <w:spacing w:after="0" w:line="240" w:lineRule="auto"/>
        <w:jc w:val="both"/>
        <w:rPr>
          <w:rFonts w:ascii="Arial" w:hAnsi="Arial" w:cs="Arial"/>
          <w:highlight w:val="yellow"/>
        </w:rPr>
      </w:pPr>
    </w:p>
    <w:p w14:paraId="0E752D7D" w14:textId="2E1992D8" w:rsidR="006E0FC9" w:rsidRDefault="00474F01" w:rsidP="00997CDA">
      <w:pPr>
        <w:suppressAutoHyphens w:val="0"/>
        <w:spacing w:after="0" w:line="240" w:lineRule="auto"/>
        <w:jc w:val="both"/>
        <w:rPr>
          <w:rFonts w:ascii="Arial" w:hAnsi="Arial" w:cs="Arial"/>
        </w:rPr>
      </w:pPr>
      <w:r>
        <w:rPr>
          <w:rFonts w:ascii="Arial" w:hAnsi="Arial" w:cs="Arial"/>
          <w:b/>
        </w:rPr>
        <w:t>По вопросу 2 Повестки</w:t>
      </w:r>
      <w:r w:rsidR="00AA717E">
        <w:rPr>
          <w:rFonts w:ascii="Arial" w:hAnsi="Arial" w:cs="Arial"/>
          <w:b/>
        </w:rPr>
        <w:t xml:space="preserve"> о расширении направлений деятельности Фонда выступил Главный исполнительный директор, Руководитель Проектного офиса Ерлік Қаражан. Фонд участвует в реализации инициатив «Таза Қазақстан», развивает направление ESG, получает запросы на оценку климатических и экологических рисков и на подготовку аналитических материалов по климатической повестке. Действующий перечень целей Фонда (часть 3 Устава) эти направления прямо не охватывает.</w:t>
      </w:r>
    </w:p>
    <w:p w14:paraId="49A188C4" w14:textId="3CCA5C56" w:rsidR="009A7496" w:rsidRPr="00EF2AAB" w:rsidRDefault="00D27C8D" w:rsidP="00997CDA">
      <w:pPr>
        <w:suppressAutoHyphens w:val="0"/>
        <w:spacing w:after="0" w:line="240" w:lineRule="auto"/>
        <w:jc w:val="both"/>
        <w:rPr>
          <w:rFonts w:ascii="Arial" w:hAnsi="Arial" w:cs="Arial"/>
        </w:rPr>
      </w:pPr>
      <w:bookmarkStart w:id="1" w:name="_Hlk206662525"/>
      <w:r>
        <w:rPr>
          <w:rFonts w:ascii="Arial" w:hAnsi="Arial" w:cs="Arial"/>
        </w:rPr>
        <w:tab/>
        <w:t xml:space="preserve">Далее выступил Заместитель Главного исполнительного директора по административным вопросам Мурат Темирбеков и предложил </w:t>
      </w:r>
      <w:r w:rsidR="00474F01">
        <w:rPr>
          <w:rFonts w:ascii="Arial" w:hAnsi="Arial" w:cs="Arial"/>
        </w:rPr>
        <w:t>в соответствии с проектом Стратегии развития Фонда на 2026–2035 годы, одобренным по вопросу 1 Повестки, и заключенными</w:t>
      </w:r>
      <w:r>
        <w:rPr>
          <w:rFonts w:ascii="Arial" w:hAnsi="Arial" w:cs="Arial"/>
        </w:rPr>
        <w:t xml:space="preserve"> меморандумами о сотрудничестве дополнить цели Фонда следующими направлениями: участие в реализации национальных и региональных экологических инициатив, в том числе «Таза Қазақстан»; содействие внедрению принципов ESG; оценка климатических и экологических рисков; аналитика по климатическим вопросам; образовательная деятельность; экспертное сопровождение проектов и программ; </w:t>
      </w:r>
      <w:r w:rsidR="00FD7A82">
        <w:rPr>
          <w:rFonts w:ascii="Arial" w:hAnsi="Arial" w:cs="Arial"/>
        </w:rPr>
        <w:t>региональные климатические и экологические проекты и инициативы, в том числе организация саммитов, конференций, форумов и иных мероприятий, и сопровождение инициатив Регионального экологического саммита 2026 года</w:t>
      </w:r>
      <w:r>
        <w:rPr>
          <w:rFonts w:ascii="Arial" w:hAnsi="Arial" w:cs="Arial"/>
        </w:rPr>
        <w:t>; климатическое финансирование и углеродные рынки; грантовая поддержка экологических проектов; охрана окружающей среды (отходы, воздух, водные ресурсы, деградация земель); цифровые решения для мониторинга экологических данных; вовлечение детей и молодежи, программа «Зеленые школы»; популяризация экологических инициатив. Также предложено закрепить в Уставе наименования, используемые в официальных коммуникациях, в том числе «Проектный офис для Центральной Азии по изменению климата и зеленой энергетике». Изменения в Устав и Положение вносятся Учредителем после письменного согласия Верховного попечителя (пункт 5.1 Устава, раздел 15 Положения).</w:t>
      </w:r>
    </w:p>
    <w:p w14:paraId="19F93739" w14:textId="2DCB4F61" w:rsidR="005F4683" w:rsidRDefault="00AA717E" w:rsidP="00997CDA">
      <w:pPr>
        <w:tabs>
          <w:tab w:val="left" w:pos="426"/>
          <w:tab w:val="left" w:pos="1276"/>
        </w:tabs>
        <w:spacing w:after="0" w:line="240" w:lineRule="auto"/>
        <w:jc w:val="both"/>
        <w:rPr>
          <w:rFonts w:ascii="Arial" w:hAnsi="Arial" w:cs="Arial"/>
        </w:rPr>
      </w:pPr>
      <w:r>
        <w:rPr>
          <w:rFonts w:ascii="Arial" w:hAnsi="Arial" w:cs="Arial"/>
        </w:rPr>
        <w:tab/>
        <w:t xml:space="preserve">Все члены Управляющего совета проголосовали «ЗА» </w:t>
      </w:r>
      <w:r w:rsidR="00474F01">
        <w:rPr>
          <w:rFonts w:ascii="Arial" w:hAnsi="Arial" w:cs="Arial"/>
        </w:rPr>
        <w:t>по вопросу 2 о расширении</w:t>
      </w:r>
      <w:r>
        <w:rPr>
          <w:rFonts w:ascii="Arial" w:hAnsi="Arial" w:cs="Arial"/>
        </w:rPr>
        <w:t xml:space="preserve"> направлений деятельности Фонда.</w:t>
      </w:r>
    </w:p>
    <w:p w14:paraId="14EB17B5" w14:textId="77777777" w:rsidR="005F4683" w:rsidRDefault="005F4683" w:rsidP="00997CDA">
      <w:pPr>
        <w:tabs>
          <w:tab w:val="left" w:pos="426"/>
          <w:tab w:val="left" w:pos="851"/>
        </w:tabs>
        <w:spacing w:after="0" w:line="240" w:lineRule="auto"/>
        <w:jc w:val="both"/>
        <w:rPr>
          <w:rFonts w:ascii="Arial" w:hAnsi="Arial" w:cs="Arial"/>
          <w:highlight w:val="yellow"/>
        </w:rPr>
      </w:pPr>
    </w:p>
    <w:bookmarkEnd w:id="1"/>
    <w:p w14:paraId="492098FB" w14:textId="244941E7" w:rsidR="005F4683" w:rsidRPr="00EB2BB8" w:rsidRDefault="005305F1" w:rsidP="00997CDA">
      <w:pPr>
        <w:tabs>
          <w:tab w:val="left" w:pos="426"/>
          <w:tab w:val="left" w:pos="1276"/>
        </w:tabs>
        <w:spacing w:after="0" w:line="240" w:lineRule="auto"/>
        <w:jc w:val="both"/>
        <w:rPr>
          <w:rFonts w:ascii="Arial" w:hAnsi="Arial" w:cs="Arial"/>
        </w:rPr>
      </w:pPr>
      <w:r>
        <w:rPr>
          <w:rFonts w:ascii="Arial" w:hAnsi="Arial" w:cs="Arial"/>
          <w:b/>
          <w:bCs/>
        </w:rPr>
        <w:t>По вопросу 3 Повестки о включении в структуру Фонда Проектного офиса для Центральной Азии по изменению климата и зеленой энергетике, Учебного центра и Экспертного совета выступил Советник по стратегии и науке Александр Кононец и предложил для реализации новых направлений включить в структуру Фонда: Учебный центр – для обучения, повышения квалификации и развития потенциала специалистов в области охраны окружающей среды, изменения климата, устойчивого развития и ESG; Экспертный совет – консультативно-совещательный орган из числа ведущих отечественных и зарубежных экспертов для экспертизы проектов, программ и аналитических материалов Фонда. Также предложено оформить в качестве структурного подразделения Фонда Проектный офис для Центральной Азии по изменению климата и зеленой энергетике, который организован в рамках Фонда во исполнение инициативы Президента Республики Казахстан, озвученной на 78-й сессии Генеральной Ассамблеи ООН, и до настоящего времени действовал номинально, без закрепления в структуре Фонда. Статус, задачи и порядок работы Проектного офиса для Центральной Азии, Учебного центра и Экспертного совета определяются положениями, утверждаемыми Управляющим советом.</w:t>
      </w:r>
    </w:p>
    <w:p w14:paraId="2DD9FA41" w14:textId="02D7DE58" w:rsidR="009A7496" w:rsidRDefault="00AA717E" w:rsidP="00997CDA">
      <w:pPr>
        <w:tabs>
          <w:tab w:val="left" w:pos="426"/>
          <w:tab w:val="left" w:pos="1276"/>
        </w:tabs>
        <w:spacing w:after="0" w:line="240" w:lineRule="auto"/>
        <w:jc w:val="both"/>
        <w:rPr>
          <w:rFonts w:ascii="Arial" w:hAnsi="Arial" w:cs="Arial"/>
        </w:rPr>
      </w:pPr>
      <w:r>
        <w:rPr>
          <w:rFonts w:ascii="Arial" w:hAnsi="Arial" w:cs="Arial"/>
        </w:rPr>
        <w:tab/>
        <w:t xml:space="preserve">Все члены Управляющего совета проголосовали «ЗА» </w:t>
      </w:r>
      <w:r w:rsidR="00474F01">
        <w:rPr>
          <w:rFonts w:ascii="Arial" w:hAnsi="Arial" w:cs="Arial"/>
        </w:rPr>
        <w:t>по вопросу 3 о включении</w:t>
      </w:r>
      <w:r>
        <w:rPr>
          <w:rFonts w:ascii="Arial" w:hAnsi="Arial" w:cs="Arial"/>
        </w:rPr>
        <w:t xml:space="preserve"> </w:t>
      </w:r>
      <w:r w:rsidR="005305F1">
        <w:rPr>
          <w:rFonts w:ascii="Arial" w:hAnsi="Arial" w:cs="Arial"/>
        </w:rPr>
        <w:t>в структуру Фонда Проектного офиса для Центральной Азии по изменению климата и зеленой энергетике, Учебного центра и Экспертного совета</w:t>
      </w:r>
      <w:r>
        <w:rPr>
          <w:rFonts w:ascii="Arial" w:hAnsi="Arial" w:cs="Arial"/>
        </w:rPr>
        <w:t>.</w:t>
      </w:r>
    </w:p>
    <w:p w14:paraId="2EE3AC03" w14:textId="77777777" w:rsidR="001579FE" w:rsidRDefault="001579FE" w:rsidP="00997CDA">
      <w:pPr>
        <w:tabs>
          <w:tab w:val="left" w:pos="426"/>
          <w:tab w:val="left" w:pos="851"/>
        </w:tabs>
        <w:spacing w:after="0" w:line="240" w:lineRule="auto"/>
        <w:jc w:val="both"/>
        <w:rPr>
          <w:rFonts w:ascii="Arial" w:hAnsi="Arial" w:cs="Arial"/>
          <w:highlight w:val="yellow"/>
        </w:rPr>
      </w:pPr>
    </w:p>
    <w:p w14:paraId="6F4AB153" w14:textId="10309710" w:rsidR="001579FE" w:rsidRPr="00EB2BB8" w:rsidRDefault="001579FE" w:rsidP="00997CDA">
      <w:pPr>
        <w:tabs>
          <w:tab w:val="left" w:pos="426"/>
          <w:tab w:val="left" w:pos="1276"/>
        </w:tabs>
        <w:spacing w:after="0" w:line="240" w:lineRule="auto"/>
        <w:jc w:val="both"/>
        <w:rPr>
          <w:rFonts w:ascii="Arial" w:hAnsi="Arial" w:cs="Arial"/>
        </w:rPr>
      </w:pPr>
      <w:r>
        <w:rPr>
          <w:rFonts w:ascii="Arial" w:hAnsi="Arial" w:cs="Arial"/>
          <w:b/>
          <w:bCs/>
        </w:rPr>
        <w:t>По вопросу 4 Повестки об одобрении проектов новых редакций Устава и Положения Фонда выступил Заместитель Главного исполнительного директора по административным вопросам Мурат Темирбеков и представил проекты новых редакций Устава и Положения Фонда со сравнительными таблицами, подготовленные во исполнение решения Управляющего совета от 19 февраля 2026 года (протокол № 7) о ревизии Устава и Положения и с учетом решений по вопросам 1–3 Повестки. Проект Устава дополняет цели Фонда (новая часть 4, подпункты 8–20 пункта 4.1), закрепляет формирование структуры Фонда решением Управляющего совета (пункт 4.2) и наименования Фонда на трех языках (пункт 1.2). Проект Положения, помимо соответствующих норм (подпункт 1) пункта 1.1, пункты 8.7 и 8.8), содержит предложения по исключению из зоны ответственности Верховного попечителя / Попечительского совета организационных и иных «рутинных» обязанностей, по уточнению статуса и полномочий Верховного попечителя, Попечительского и Управляющего советов. Изменения вносятся Учредителем – Частной компанией «Climate Action Company Limited» путем письменного уведомления Фонда после получения письменного согласия Верховного попечителя (пункт 5.1 Устава, раздел 15 Положения).</w:t>
      </w:r>
    </w:p>
    <w:p w14:paraId="1F81ACDF" w14:textId="6B4A93CB" w:rsidR="001579FE" w:rsidRDefault="001579FE" w:rsidP="00997CDA">
      <w:pPr>
        <w:tabs>
          <w:tab w:val="left" w:pos="426"/>
          <w:tab w:val="left" w:pos="1276"/>
        </w:tabs>
        <w:spacing w:after="0" w:line="240" w:lineRule="auto"/>
        <w:jc w:val="both"/>
        <w:rPr>
          <w:rFonts w:ascii="Arial" w:hAnsi="Arial" w:cs="Arial"/>
        </w:rPr>
      </w:pPr>
      <w:r>
        <w:rPr>
          <w:rFonts w:ascii="Arial" w:hAnsi="Arial" w:cs="Arial"/>
        </w:rPr>
        <w:t>Все члены Управляющего совета проголосовали «ЗА» по вопросу 4 об одобрении проектов новых редакций Устава и Положения Фонда и о внесении их на письменное согласие Верховному попечителю и последующее решение Учредителю.</w:t>
      </w:r>
    </w:p>
    <w:p w14:paraId="1E624B7C" w14:textId="4E4E4995" w:rsidR="009A7496" w:rsidRDefault="00AA717E" w:rsidP="00997CDA">
      <w:pPr>
        <w:tabs>
          <w:tab w:val="left" w:pos="426"/>
          <w:tab w:val="left" w:pos="1276"/>
        </w:tabs>
        <w:spacing w:after="0" w:line="240" w:lineRule="auto"/>
        <w:jc w:val="both"/>
        <w:rPr>
          <w:rFonts w:ascii="Arial" w:hAnsi="Arial" w:cs="Arial"/>
        </w:rPr>
      </w:pPr>
      <w:r>
        <w:rPr>
          <w:rFonts w:ascii="Arial" w:hAnsi="Arial" w:cs="Arial"/>
        </w:rPr>
        <w:tab/>
        <w:t>Председатель поблагодарил членов Управляющего совета за единогласное решение вопросов повестки и поручил:</w:t>
      </w:r>
    </w:p>
    <w:p w14:paraId="78F9D253" w14:textId="51DAC164" w:rsidR="00474F01" w:rsidRDefault="00474F01" w:rsidP="00997CDA">
      <w:pPr>
        <w:tabs>
          <w:tab w:val="left" w:pos="426"/>
          <w:tab w:val="left" w:pos="1276"/>
        </w:tabs>
        <w:spacing w:after="0" w:line="240" w:lineRule="auto"/>
        <w:jc w:val="both"/>
        <w:rPr>
          <w:rFonts w:ascii="Arial" w:hAnsi="Arial" w:cs="Arial"/>
        </w:rPr>
      </w:pPr>
      <w:r>
        <w:rPr>
          <w:rFonts w:ascii="Arial" w:hAnsi="Arial" w:cs="Arial"/>
        </w:rPr>
        <w:t>1) внести проект Стратегии развития Фонда на 2026–2035 годы на утверждение Верховному попечителю ЦАКФ;</w:t>
      </w:r>
    </w:p>
    <w:p w14:paraId="7C7A88AF" w14:textId="64F345C3" w:rsidR="009A7496" w:rsidRDefault="001579FE" w:rsidP="00997CDA">
      <w:pPr>
        <w:tabs>
          <w:tab w:val="left" w:pos="426"/>
          <w:tab w:val="left" w:pos="1276"/>
        </w:tabs>
        <w:spacing w:after="0" w:line="240" w:lineRule="auto"/>
        <w:jc w:val="both"/>
        <w:rPr>
          <w:rFonts w:ascii="Arial" w:hAnsi="Arial" w:cs="Arial"/>
        </w:rPr>
      </w:pPr>
      <w:r>
        <w:rPr>
          <w:rFonts w:ascii="Arial" w:hAnsi="Arial" w:cs="Arial"/>
        </w:rPr>
        <w:lastRenderedPageBreak/>
        <w:t>2) внести одобренные проекты новых редакций Устава и Положения Фонда со сравнительными таблицами на письменное согласие Верховному попечителю ЦАКФ, после получения согласия – Учредителю для принятия решения и обеспечить уведомление Регистратора МФЦА;</w:t>
      </w:r>
    </w:p>
    <w:p w14:paraId="03DA99C3" w14:textId="1548EE0B" w:rsidR="009A7496" w:rsidRDefault="00474F01">
      <w:pPr>
        <w:spacing w:after="0" w:line="240" w:lineRule="auto"/>
        <w:contextualSpacing/>
        <w:jc w:val="both"/>
        <w:rPr>
          <w:rFonts w:ascii="Arial" w:hAnsi="Arial" w:cs="Arial"/>
        </w:rPr>
      </w:pPr>
      <w:r>
        <w:rPr>
          <w:rFonts w:ascii="Arial" w:hAnsi="Arial" w:cs="Arial"/>
        </w:rPr>
        <w:t xml:space="preserve">3) разработать и внести на утверждение Управляющего совета </w:t>
      </w:r>
      <w:r w:rsidR="005305F1">
        <w:rPr>
          <w:rFonts w:ascii="Arial" w:hAnsi="Arial" w:cs="Arial"/>
        </w:rPr>
        <w:t>проекты положений о Проектном офисе для Центральной Азии по изменению климата и зеленой энергетике, Учебном центре и Экспертном совете</w:t>
      </w:r>
      <w:r>
        <w:rPr>
          <w:rFonts w:ascii="Arial" w:hAnsi="Arial" w:cs="Arial"/>
        </w:rPr>
        <w:t>;</w:t>
      </w:r>
    </w:p>
    <w:p w14:paraId="7EDF3815" w14:textId="6EFB22BB" w:rsidR="00AA717E" w:rsidRDefault="00474F01">
      <w:pPr>
        <w:spacing w:after="0" w:line="240" w:lineRule="auto"/>
        <w:contextualSpacing/>
        <w:jc w:val="both"/>
        <w:rPr>
          <w:rFonts w:ascii="Arial" w:hAnsi="Arial" w:cs="Arial"/>
        </w:rPr>
      </w:pPr>
      <w:r>
        <w:rPr>
          <w:rFonts w:ascii="Arial" w:hAnsi="Arial" w:cs="Arial"/>
        </w:rPr>
        <w:t>4) направить Верховному попечителю ЦАКФ соответствующую информацию о принятых решениях.</w:t>
      </w:r>
    </w:p>
    <w:p w14:paraId="3F3E81C9" w14:textId="77777777" w:rsidR="00AA717E" w:rsidRDefault="00AA717E" w:rsidP="005305F1">
      <w:pPr>
        <w:keepNext/>
        <w:spacing w:after="0" w:line="240" w:lineRule="auto"/>
        <w:contextualSpacing/>
        <w:jc w:val="both"/>
        <w:rPr>
          <w:rFonts w:ascii="Arial" w:hAnsi="Arial" w:cs="Arial"/>
        </w:rPr>
      </w:pPr>
    </w:p>
    <w:p w14:paraId="74498ECD" w14:textId="77777777" w:rsidR="009A7496" w:rsidRDefault="004308D3" w:rsidP="005305F1">
      <w:pPr>
        <w:pStyle w:val="ae"/>
        <w:keepNext/>
        <w:numPr>
          <w:ilvl w:val="0"/>
          <w:numId w:val="2"/>
        </w:numPr>
        <w:pBdr>
          <w:bottom w:val="single" w:sz="12" w:space="1" w:color="000000"/>
        </w:pBdr>
        <w:spacing w:after="0" w:line="240" w:lineRule="auto"/>
        <w:ind w:left="0" w:firstLine="0"/>
        <w:jc w:val="center"/>
        <w:rPr>
          <w:rFonts w:ascii="Arial" w:hAnsi="Arial" w:cs="Arial"/>
          <w:b/>
          <w:bCs/>
        </w:rPr>
      </w:pPr>
      <w:r>
        <w:rPr>
          <w:rFonts w:ascii="Arial" w:hAnsi="Arial" w:cs="Arial"/>
          <w:b/>
          <w:bCs/>
        </w:rPr>
        <w:t>Заключительные положения</w:t>
      </w:r>
    </w:p>
    <w:p w14:paraId="44F83AD2" w14:textId="77777777" w:rsidR="009A7496" w:rsidRDefault="009A7496">
      <w:pPr>
        <w:pStyle w:val="ae"/>
        <w:spacing w:after="0" w:line="240" w:lineRule="auto"/>
        <w:ind w:left="585"/>
        <w:rPr>
          <w:rFonts w:ascii="Arial" w:hAnsi="Arial" w:cs="Arial"/>
          <w:b/>
          <w:bCs/>
          <w:lang w:val="en-US"/>
        </w:rPr>
      </w:pPr>
    </w:p>
    <w:p w14:paraId="13A2BB08" w14:textId="71045E4D" w:rsidR="009A7496" w:rsidRDefault="004308D3" w:rsidP="00997CDA">
      <w:pPr>
        <w:tabs>
          <w:tab w:val="left" w:pos="1134"/>
        </w:tabs>
        <w:spacing w:after="0" w:line="240" w:lineRule="auto"/>
        <w:ind w:firstLine="567"/>
        <w:contextualSpacing/>
        <w:jc w:val="both"/>
        <w:rPr>
          <w:rFonts w:ascii="Arial" w:hAnsi="Arial" w:cs="Arial"/>
        </w:rPr>
      </w:pPr>
      <w:r>
        <w:rPr>
          <w:rFonts w:ascii="Arial" w:hAnsi="Arial" w:cs="Arial"/>
        </w:rPr>
        <w:t>3.1. Секретарь отметил, что все вопросы Повестки дня рассмотрены, по каждому вопросу приняты соответствующие решения.</w:t>
      </w:r>
    </w:p>
    <w:p w14:paraId="1672BBFF" w14:textId="2D67B607" w:rsidR="009A7496" w:rsidRDefault="004308D3">
      <w:pPr>
        <w:tabs>
          <w:tab w:val="left" w:pos="1134"/>
        </w:tabs>
        <w:spacing w:after="0" w:line="240" w:lineRule="auto"/>
        <w:ind w:firstLine="567"/>
        <w:contextualSpacing/>
        <w:jc w:val="both"/>
        <w:rPr>
          <w:rFonts w:ascii="Arial" w:hAnsi="Arial" w:cs="Arial"/>
        </w:rPr>
      </w:pPr>
      <w:r>
        <w:rPr>
          <w:rFonts w:ascii="Arial" w:hAnsi="Arial" w:cs="Arial"/>
        </w:rPr>
        <w:t>3.</w:t>
      </w:r>
      <w:r w:rsidR="00997CDA">
        <w:rPr>
          <w:rFonts w:ascii="Arial" w:hAnsi="Arial" w:cs="Arial"/>
        </w:rPr>
        <w:t>2</w:t>
      </w:r>
      <w:r>
        <w:rPr>
          <w:rFonts w:ascii="Arial" w:hAnsi="Arial" w:cs="Arial"/>
        </w:rPr>
        <w:t>. Председатель огласил закрытие общего собрания.</w:t>
      </w:r>
    </w:p>
    <w:tbl>
      <w:tblPr>
        <w:tblW w:w="9355" w:type="dxa"/>
        <w:tblInd w:w="108" w:type="dxa"/>
        <w:tblLayout w:type="fixed"/>
        <w:tblCellMar>
          <w:top w:w="80" w:type="dxa"/>
          <w:left w:w="80" w:type="dxa"/>
          <w:bottom w:w="80" w:type="dxa"/>
          <w:right w:w="80" w:type="dxa"/>
        </w:tblCellMar>
        <w:tblLook w:val="04A0" w:firstRow="1" w:lastRow="0" w:firstColumn="1" w:lastColumn="0" w:noHBand="0" w:noVBand="1"/>
      </w:tblPr>
      <w:tblGrid>
        <w:gridCol w:w="4101"/>
        <w:gridCol w:w="5254"/>
      </w:tblGrid>
      <w:tr w:rsidR="009A7496" w14:paraId="28B12EFF" w14:textId="77777777" w:rsidTr="00523396">
        <w:trPr>
          <w:cantSplit/>
          <w:trHeight w:val="796"/>
        </w:trPr>
        <w:tc>
          <w:tcPr>
            <w:tcW w:w="4101" w:type="dxa"/>
          </w:tcPr>
          <w:p w14:paraId="6589B288" w14:textId="77777777" w:rsidR="009A7496" w:rsidRDefault="009A7496" w:rsidP="001579FE">
            <w:pPr>
              <w:pStyle w:val="1"/>
              <w:keepNext/>
              <w:spacing w:after="0" w:line="240" w:lineRule="auto"/>
              <w:rPr>
                <w:rStyle w:val="a3"/>
                <w:rFonts w:ascii="Arial" w:eastAsia="Times New Roman" w:hAnsi="Arial" w:cs="Arial"/>
                <w:color w:val="auto"/>
                <w:lang w:val="ru-RU"/>
              </w:rPr>
            </w:pPr>
          </w:p>
          <w:p w14:paraId="6E92F6ED" w14:textId="77777777" w:rsidR="009A7496" w:rsidRDefault="004308D3" w:rsidP="001579FE">
            <w:pPr>
              <w:pStyle w:val="1"/>
              <w:keepNext/>
              <w:spacing w:after="0" w:line="240" w:lineRule="auto"/>
              <w:jc w:val="center"/>
              <w:rPr>
                <w:rFonts w:ascii="Arial" w:hAnsi="Arial" w:cs="Arial"/>
                <w:color w:val="auto"/>
                <w:lang w:val="ru-RU"/>
              </w:rPr>
            </w:pPr>
            <w:r>
              <w:rPr>
                <w:rStyle w:val="a3"/>
                <w:rFonts w:ascii="Arial" w:hAnsi="Arial" w:cs="Arial"/>
                <w:b/>
                <w:bCs/>
                <w:color w:val="auto"/>
                <w:lang w:val="kk-KZ"/>
              </w:rPr>
              <w:t>Председатель собрания</w:t>
            </w:r>
            <w:r>
              <w:rPr>
                <w:rStyle w:val="a3"/>
                <w:rFonts w:ascii="Arial" w:hAnsi="Arial" w:cs="Arial"/>
                <w:color w:val="auto"/>
                <w:lang w:val="ru-RU"/>
              </w:rPr>
              <w:t xml:space="preserve">, </w:t>
            </w:r>
            <w:r>
              <w:rPr>
                <w:rStyle w:val="a3"/>
                <w:rFonts w:ascii="Arial" w:hAnsi="Arial" w:cs="Arial"/>
                <w:b/>
                <w:bCs/>
                <w:color w:val="auto"/>
                <w:lang w:val="ru-RU"/>
              </w:rPr>
              <w:t>Главный исполнительный директор ЦАКФ</w:t>
            </w:r>
          </w:p>
        </w:tc>
        <w:tc>
          <w:tcPr>
            <w:tcW w:w="5254" w:type="dxa"/>
          </w:tcPr>
          <w:p w14:paraId="1717D50A" w14:textId="77777777" w:rsidR="009A7496" w:rsidRDefault="004308D3" w:rsidP="001579FE">
            <w:pPr>
              <w:pStyle w:val="1"/>
              <w:keepNext/>
              <w:spacing w:after="0" w:line="240" w:lineRule="auto"/>
              <w:rPr>
                <w:rStyle w:val="a3"/>
                <w:rFonts w:ascii="Arial" w:eastAsia="Times New Roman" w:hAnsi="Arial" w:cs="Arial"/>
                <w:color w:val="auto"/>
                <w:lang w:val="ru-RU"/>
              </w:rPr>
            </w:pPr>
            <w:r>
              <w:rPr>
                <w:rStyle w:val="a3"/>
                <w:rFonts w:ascii="Arial" w:hAnsi="Arial" w:cs="Arial"/>
                <w:color w:val="auto"/>
              </w:rPr>
              <w:t> </w:t>
            </w:r>
          </w:p>
          <w:p w14:paraId="0854ACB0" w14:textId="77777777" w:rsidR="009A7496" w:rsidRDefault="004308D3" w:rsidP="001579FE">
            <w:pPr>
              <w:pStyle w:val="1"/>
              <w:keepNext/>
              <w:spacing w:after="0" w:line="240" w:lineRule="auto"/>
              <w:jc w:val="center"/>
              <w:rPr>
                <w:rStyle w:val="a3"/>
                <w:rFonts w:ascii="Arial" w:eastAsia="Times New Roman" w:hAnsi="Arial" w:cs="Arial"/>
                <w:color w:val="auto"/>
              </w:rPr>
            </w:pPr>
            <w:r>
              <w:rPr>
                <w:rStyle w:val="a3"/>
                <w:rFonts w:ascii="Arial" w:hAnsi="Arial" w:cs="Arial"/>
                <w:color w:val="auto"/>
              </w:rPr>
              <w:t>/__________________________/ </w:t>
            </w:r>
          </w:p>
          <w:p w14:paraId="33719D6D" w14:textId="77777777" w:rsidR="009A7496" w:rsidRDefault="004308D3" w:rsidP="001579FE">
            <w:pPr>
              <w:pStyle w:val="1"/>
              <w:keepNext/>
              <w:spacing w:after="0" w:line="240" w:lineRule="auto"/>
              <w:jc w:val="center"/>
              <w:rPr>
                <w:rFonts w:ascii="Arial" w:hAnsi="Arial" w:cs="Arial"/>
                <w:color w:val="auto"/>
                <w:lang w:val="kk-KZ"/>
              </w:rPr>
            </w:pPr>
            <w:r>
              <w:rPr>
                <w:rStyle w:val="a3"/>
                <w:rFonts w:ascii="Arial" w:hAnsi="Arial" w:cs="Arial"/>
                <w:color w:val="auto"/>
                <w:lang w:val="kk-KZ"/>
              </w:rPr>
              <w:t>Подпись</w:t>
            </w:r>
          </w:p>
        </w:tc>
      </w:tr>
      <w:tr w:rsidR="009A7496" w14:paraId="172D4249" w14:textId="77777777" w:rsidTr="00523396">
        <w:trPr>
          <w:cantSplit/>
          <w:trHeight w:val="610"/>
        </w:trPr>
        <w:tc>
          <w:tcPr>
            <w:tcW w:w="4101" w:type="dxa"/>
          </w:tcPr>
          <w:p w14:paraId="298E71A5" w14:textId="77777777" w:rsidR="009A7496" w:rsidRDefault="004308D3">
            <w:pPr>
              <w:pStyle w:val="1"/>
              <w:spacing w:after="0" w:line="240" w:lineRule="auto"/>
              <w:jc w:val="center"/>
              <w:rPr>
                <w:rFonts w:ascii="Arial" w:hAnsi="Arial" w:cs="Arial"/>
                <w:color w:val="auto"/>
                <w:lang w:val="ru-RU"/>
              </w:rPr>
            </w:pPr>
            <w:r>
              <w:rPr>
                <w:rStyle w:val="a3"/>
                <w:rFonts w:ascii="Arial" w:hAnsi="Arial" w:cs="Arial"/>
                <w:b/>
                <w:bCs/>
                <w:color w:val="auto"/>
                <w:lang w:val="kk-KZ"/>
              </w:rPr>
              <w:t>Секретарь</w:t>
            </w:r>
            <w:r>
              <w:rPr>
                <w:rStyle w:val="a3"/>
                <w:rFonts w:ascii="Arial" w:hAnsi="Arial" w:cs="Arial"/>
                <w:b/>
                <w:bCs/>
                <w:color w:val="auto"/>
                <w:lang w:val="ru-RU"/>
              </w:rPr>
              <w:t xml:space="preserve"> заседания</w:t>
            </w:r>
          </w:p>
        </w:tc>
        <w:tc>
          <w:tcPr>
            <w:tcW w:w="5254" w:type="dxa"/>
          </w:tcPr>
          <w:p w14:paraId="58AA867B" w14:textId="77777777" w:rsidR="009A7496" w:rsidRDefault="004308D3">
            <w:pPr>
              <w:pStyle w:val="1"/>
              <w:spacing w:after="0" w:line="240" w:lineRule="auto"/>
              <w:jc w:val="center"/>
              <w:rPr>
                <w:rStyle w:val="a3"/>
                <w:rFonts w:ascii="Arial" w:eastAsia="Times New Roman" w:hAnsi="Arial" w:cs="Arial"/>
                <w:color w:val="auto"/>
              </w:rPr>
            </w:pPr>
            <w:r>
              <w:rPr>
                <w:rStyle w:val="a3"/>
                <w:rFonts w:ascii="Arial" w:hAnsi="Arial" w:cs="Arial"/>
                <w:color w:val="auto"/>
              </w:rPr>
              <w:t>/__________________________/ </w:t>
            </w:r>
          </w:p>
          <w:p w14:paraId="20F5F7B9" w14:textId="77777777" w:rsidR="009A7496" w:rsidRDefault="004308D3">
            <w:pPr>
              <w:pStyle w:val="1"/>
              <w:spacing w:after="0" w:line="240" w:lineRule="auto"/>
              <w:jc w:val="center"/>
              <w:rPr>
                <w:rFonts w:ascii="Arial" w:hAnsi="Arial" w:cs="Arial"/>
                <w:color w:val="auto"/>
                <w:lang w:val="kk-KZ"/>
              </w:rPr>
            </w:pPr>
            <w:r>
              <w:rPr>
                <w:rStyle w:val="a3"/>
                <w:rFonts w:ascii="Arial" w:hAnsi="Arial" w:cs="Arial"/>
                <w:color w:val="auto"/>
                <w:lang w:val="kk-KZ"/>
              </w:rPr>
              <w:t>Подпись</w:t>
            </w:r>
          </w:p>
        </w:tc>
      </w:tr>
    </w:tbl>
    <w:p w14:paraId="7B169CCA" w14:textId="77777777" w:rsidR="00336D49" w:rsidRDefault="00336D49" w:rsidP="00D567D4">
      <w:pPr>
        <w:spacing w:after="0" w:line="240" w:lineRule="auto"/>
        <w:jc w:val="center"/>
        <w:rPr>
          <w:rFonts w:ascii="Arial" w:hAnsi="Arial" w:cs="Arial"/>
          <w:b/>
          <w:bCs/>
          <w:sz w:val="24"/>
          <w:szCs w:val="24"/>
        </w:rPr>
      </w:pPr>
    </w:p>
    <w:p w14:paraId="1ECC876A" w14:textId="1E60B5F5" w:rsidR="00336D49" w:rsidRDefault="00336D49" w:rsidP="00D567D4">
      <w:pPr>
        <w:spacing w:after="0" w:line="240" w:lineRule="auto"/>
        <w:jc w:val="center"/>
        <w:rPr>
          <w:rFonts w:ascii="Arial" w:hAnsi="Arial" w:cs="Arial"/>
          <w:b/>
          <w:bCs/>
          <w:sz w:val="24"/>
          <w:szCs w:val="24"/>
        </w:rPr>
      </w:pPr>
    </w:p>
    <w:p w14:paraId="7F31307F" w14:textId="1D1E76B1" w:rsidR="00AC571B" w:rsidRDefault="00AC571B" w:rsidP="00D567D4">
      <w:pPr>
        <w:spacing w:after="0" w:line="240" w:lineRule="auto"/>
        <w:jc w:val="center"/>
        <w:rPr>
          <w:rFonts w:ascii="Arial" w:hAnsi="Arial" w:cs="Arial"/>
          <w:b/>
          <w:bCs/>
          <w:sz w:val="24"/>
          <w:szCs w:val="24"/>
        </w:rPr>
      </w:pPr>
    </w:p>
    <w:p w14:paraId="34BC3633" w14:textId="19CBA1FB" w:rsidR="00AC571B" w:rsidRDefault="00AC571B" w:rsidP="00D567D4">
      <w:pPr>
        <w:spacing w:after="0" w:line="240" w:lineRule="auto"/>
        <w:jc w:val="center"/>
        <w:rPr>
          <w:rFonts w:ascii="Arial" w:hAnsi="Arial" w:cs="Arial"/>
          <w:b/>
          <w:bCs/>
          <w:sz w:val="24"/>
          <w:szCs w:val="24"/>
        </w:rPr>
      </w:pPr>
    </w:p>
    <w:p w14:paraId="3411CC3D" w14:textId="77777777" w:rsidR="00AC571B" w:rsidRDefault="00AC571B" w:rsidP="00D567D4">
      <w:pPr>
        <w:spacing w:after="0" w:line="240" w:lineRule="auto"/>
        <w:jc w:val="center"/>
        <w:rPr>
          <w:rFonts w:ascii="Arial" w:hAnsi="Arial" w:cs="Arial"/>
          <w:b/>
          <w:bCs/>
          <w:sz w:val="24"/>
          <w:szCs w:val="24"/>
        </w:rPr>
      </w:pPr>
    </w:p>
    <w:p w14:paraId="1F3612BB" w14:textId="78795CCF" w:rsidR="00AC571B" w:rsidRDefault="00AC571B" w:rsidP="00D567D4">
      <w:pPr>
        <w:spacing w:after="0" w:line="240" w:lineRule="auto"/>
        <w:jc w:val="center"/>
        <w:rPr>
          <w:rFonts w:ascii="Arial" w:hAnsi="Arial" w:cs="Arial"/>
          <w:b/>
          <w:bCs/>
          <w:sz w:val="24"/>
          <w:szCs w:val="24"/>
        </w:rPr>
      </w:pPr>
    </w:p>
    <w:p w14:paraId="62EA58F9" w14:textId="77777777" w:rsidR="00AC571B" w:rsidRDefault="00AC571B" w:rsidP="00D567D4">
      <w:pPr>
        <w:spacing w:after="0" w:line="240" w:lineRule="auto"/>
        <w:jc w:val="center"/>
        <w:rPr>
          <w:rFonts w:ascii="Arial" w:hAnsi="Arial" w:cs="Arial"/>
          <w:b/>
          <w:bCs/>
          <w:sz w:val="24"/>
          <w:szCs w:val="24"/>
        </w:rPr>
      </w:pPr>
    </w:p>
    <w:p w14:paraId="1A4CD136" w14:textId="1EC03A9F" w:rsidR="00336D49" w:rsidRDefault="00336D49" w:rsidP="00D567D4">
      <w:pPr>
        <w:spacing w:after="0" w:line="240" w:lineRule="auto"/>
        <w:jc w:val="center"/>
        <w:rPr>
          <w:rFonts w:ascii="Arial" w:hAnsi="Arial" w:cs="Arial"/>
          <w:b/>
          <w:bCs/>
          <w:sz w:val="24"/>
          <w:szCs w:val="24"/>
        </w:rPr>
      </w:pPr>
    </w:p>
    <w:p w14:paraId="4F959E1B" w14:textId="39DF626D" w:rsidR="00930297" w:rsidRDefault="00930297" w:rsidP="00D567D4">
      <w:pPr>
        <w:spacing w:after="0" w:line="240" w:lineRule="auto"/>
        <w:jc w:val="center"/>
        <w:rPr>
          <w:rFonts w:ascii="Arial" w:hAnsi="Arial" w:cs="Arial"/>
          <w:b/>
          <w:bCs/>
          <w:sz w:val="24"/>
          <w:szCs w:val="24"/>
        </w:rPr>
      </w:pPr>
    </w:p>
    <w:p w14:paraId="49CFC9A9" w14:textId="43783EF9" w:rsidR="00930297" w:rsidRDefault="00930297" w:rsidP="00D567D4">
      <w:pPr>
        <w:spacing w:after="0" w:line="240" w:lineRule="auto"/>
        <w:jc w:val="center"/>
        <w:rPr>
          <w:rFonts w:ascii="Arial" w:hAnsi="Arial" w:cs="Arial"/>
          <w:b/>
          <w:bCs/>
          <w:sz w:val="24"/>
          <w:szCs w:val="24"/>
        </w:rPr>
      </w:pPr>
    </w:p>
    <w:p w14:paraId="7714A37B" w14:textId="6DD09B65" w:rsidR="00930297" w:rsidRDefault="00930297" w:rsidP="00D567D4">
      <w:pPr>
        <w:spacing w:after="0" w:line="240" w:lineRule="auto"/>
        <w:jc w:val="center"/>
        <w:rPr>
          <w:rFonts w:ascii="Arial" w:hAnsi="Arial" w:cs="Arial"/>
          <w:b/>
          <w:bCs/>
          <w:sz w:val="24"/>
          <w:szCs w:val="24"/>
        </w:rPr>
      </w:pPr>
    </w:p>
    <w:p w14:paraId="2D25617B" w14:textId="77777777" w:rsidR="004B0FF9" w:rsidRDefault="004B0FF9" w:rsidP="00D567D4">
      <w:pPr>
        <w:spacing w:after="0" w:line="240" w:lineRule="auto"/>
        <w:jc w:val="center"/>
        <w:rPr>
          <w:rFonts w:ascii="Arial" w:hAnsi="Arial" w:cs="Arial"/>
          <w:b/>
          <w:bCs/>
          <w:sz w:val="24"/>
          <w:szCs w:val="24"/>
        </w:rPr>
      </w:pPr>
    </w:p>
    <w:p w14:paraId="0E196EBF" w14:textId="77777777" w:rsidR="004B0FF9" w:rsidRDefault="004B0FF9" w:rsidP="00D567D4">
      <w:pPr>
        <w:spacing w:after="0" w:line="240" w:lineRule="auto"/>
        <w:jc w:val="center"/>
        <w:rPr>
          <w:rFonts w:ascii="Arial" w:hAnsi="Arial" w:cs="Arial"/>
          <w:b/>
          <w:bCs/>
          <w:sz w:val="24"/>
          <w:szCs w:val="24"/>
        </w:rPr>
      </w:pPr>
    </w:p>
    <w:p w14:paraId="76E65950" w14:textId="7DFD5A5B" w:rsidR="00930297" w:rsidRDefault="00930297" w:rsidP="00D567D4">
      <w:pPr>
        <w:spacing w:after="0" w:line="240" w:lineRule="auto"/>
        <w:jc w:val="center"/>
        <w:rPr>
          <w:rFonts w:ascii="Arial" w:hAnsi="Arial" w:cs="Arial"/>
          <w:b/>
          <w:bCs/>
          <w:sz w:val="24"/>
          <w:szCs w:val="24"/>
        </w:rPr>
      </w:pPr>
    </w:p>
    <w:p w14:paraId="7B803E7B" w14:textId="01E9E468" w:rsidR="00930297" w:rsidRDefault="00930297" w:rsidP="00D567D4">
      <w:pPr>
        <w:spacing w:after="0" w:line="240" w:lineRule="auto"/>
        <w:jc w:val="center"/>
        <w:rPr>
          <w:rFonts w:ascii="Arial" w:hAnsi="Arial" w:cs="Arial"/>
          <w:b/>
          <w:bCs/>
          <w:sz w:val="24"/>
          <w:szCs w:val="24"/>
        </w:rPr>
      </w:pPr>
    </w:p>
    <w:p w14:paraId="70728D0C" w14:textId="77777777" w:rsidR="004B0FF9" w:rsidRDefault="004B0FF9" w:rsidP="00D567D4">
      <w:pPr>
        <w:spacing w:after="0" w:line="240" w:lineRule="auto"/>
        <w:jc w:val="center"/>
        <w:rPr>
          <w:rFonts w:ascii="Arial" w:hAnsi="Arial" w:cs="Arial"/>
          <w:b/>
          <w:bCs/>
          <w:sz w:val="24"/>
          <w:szCs w:val="24"/>
        </w:rPr>
      </w:pPr>
    </w:p>
    <w:p w14:paraId="7599ECFB" w14:textId="77777777" w:rsidR="004B0FF9" w:rsidRDefault="004B0FF9" w:rsidP="00D567D4">
      <w:pPr>
        <w:spacing w:after="0" w:line="240" w:lineRule="auto"/>
        <w:jc w:val="center"/>
        <w:rPr>
          <w:rFonts w:ascii="Arial" w:hAnsi="Arial" w:cs="Arial"/>
          <w:b/>
          <w:bCs/>
          <w:sz w:val="24"/>
          <w:szCs w:val="24"/>
        </w:rPr>
      </w:pPr>
    </w:p>
    <w:p w14:paraId="04EC16AB" w14:textId="702E4A07" w:rsidR="00930297" w:rsidRDefault="00930297" w:rsidP="00D567D4">
      <w:pPr>
        <w:spacing w:after="0" w:line="240" w:lineRule="auto"/>
        <w:jc w:val="center"/>
        <w:rPr>
          <w:rFonts w:ascii="Arial" w:hAnsi="Arial" w:cs="Arial"/>
          <w:b/>
          <w:bCs/>
          <w:sz w:val="24"/>
          <w:szCs w:val="24"/>
        </w:rPr>
      </w:pPr>
    </w:p>
    <w:p w14:paraId="3ADAF04F" w14:textId="7C41E87A" w:rsidR="00930297" w:rsidRDefault="00930297" w:rsidP="00D567D4">
      <w:pPr>
        <w:spacing w:after="0" w:line="240" w:lineRule="auto"/>
        <w:jc w:val="center"/>
        <w:rPr>
          <w:rFonts w:ascii="Arial" w:hAnsi="Arial" w:cs="Arial"/>
          <w:b/>
          <w:bCs/>
          <w:sz w:val="24"/>
          <w:szCs w:val="24"/>
        </w:rPr>
      </w:pPr>
    </w:p>
    <w:p w14:paraId="0780921A" w14:textId="60D1CDC8" w:rsidR="00930297" w:rsidRDefault="00930297" w:rsidP="00D567D4">
      <w:pPr>
        <w:spacing w:after="0" w:line="240" w:lineRule="auto"/>
        <w:jc w:val="center"/>
        <w:rPr>
          <w:rFonts w:ascii="Arial" w:hAnsi="Arial" w:cs="Arial"/>
          <w:b/>
          <w:bCs/>
          <w:sz w:val="24"/>
          <w:szCs w:val="24"/>
        </w:rPr>
      </w:pPr>
    </w:p>
    <w:p w14:paraId="33C737F6" w14:textId="77777777" w:rsidR="00AD5EF6" w:rsidRDefault="00AD5EF6" w:rsidP="00AD5EF6">
      <w:pPr>
        <w:spacing w:after="0" w:line="240" w:lineRule="auto"/>
        <w:jc w:val="center"/>
        <w:rPr>
          <w:rFonts w:ascii="Arial" w:hAnsi="Arial" w:cs="Arial"/>
          <w:b/>
          <w:bCs/>
          <w:sz w:val="24"/>
          <w:szCs w:val="24"/>
        </w:rPr>
      </w:pPr>
      <w:r>
        <w:rPr>
          <w:noProof/>
          <w:lang w:eastAsia="ru-RU"/>
        </w:rPr>
        <w:drawing>
          <wp:inline distT="0" distB="0" distL="0" distR="0" wp14:anchorId="37D72828" wp14:editId="542C5A13">
            <wp:extent cx="2035175" cy="689610"/>
            <wp:effectExtent l="0" t="0" r="0" b="0"/>
            <wp:docPr id="2"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8"/>
                    <a:srcRect l="39215" t="9627" r="39447" b="84387"/>
                    <a:stretch>
                      <a:fillRect/>
                    </a:stretch>
                  </pic:blipFill>
                  <pic:spPr bwMode="auto">
                    <a:xfrm>
                      <a:off x="0" y="0"/>
                      <a:ext cx="2035175" cy="689610"/>
                    </a:xfrm>
                    <a:prstGeom prst="rect">
                      <a:avLst/>
                    </a:prstGeom>
                    <a:noFill/>
                  </pic:spPr>
                </pic:pic>
              </a:graphicData>
            </a:graphic>
          </wp:inline>
        </w:drawing>
      </w:r>
    </w:p>
    <w:p w14:paraId="7CBAA6D0" w14:textId="77777777" w:rsidR="00AD5EF6" w:rsidRDefault="00AD5EF6" w:rsidP="00AD5EF6">
      <w:pPr>
        <w:spacing w:after="0" w:line="240" w:lineRule="auto"/>
        <w:jc w:val="center"/>
        <w:rPr>
          <w:rFonts w:ascii="Arial" w:hAnsi="Arial" w:cs="Arial"/>
          <w:b/>
          <w:bCs/>
          <w:sz w:val="24"/>
          <w:szCs w:val="24"/>
        </w:rPr>
      </w:pPr>
    </w:p>
    <w:p w14:paraId="1F9E8096" w14:textId="77777777" w:rsidR="00AD5EF6" w:rsidRDefault="00AD5EF6" w:rsidP="00AD5EF6">
      <w:pPr>
        <w:spacing w:after="0" w:line="240" w:lineRule="auto"/>
        <w:jc w:val="center"/>
        <w:rPr>
          <w:rFonts w:ascii="Arial" w:hAnsi="Arial" w:cs="Arial"/>
          <w:b/>
          <w:bCs/>
          <w:sz w:val="24"/>
          <w:szCs w:val="24"/>
        </w:rPr>
      </w:pPr>
    </w:p>
    <w:p w14:paraId="1EB7BA42" w14:textId="42989BA6" w:rsidR="00AD5EF6" w:rsidRPr="004B0FF9" w:rsidRDefault="00AD5EF6" w:rsidP="00AD5EF6">
      <w:pPr>
        <w:spacing w:after="0" w:line="240" w:lineRule="auto"/>
        <w:jc w:val="center"/>
        <w:rPr>
          <w:rFonts w:ascii="Arial" w:hAnsi="Arial" w:cs="Arial"/>
          <w:b/>
          <w:bCs/>
          <w:sz w:val="24"/>
          <w:szCs w:val="24"/>
          <w:lang w:val="en-US"/>
        </w:rPr>
      </w:pPr>
      <w:r w:rsidRPr="004B0FF9">
        <w:rPr>
          <w:rFonts w:ascii="Arial" w:hAnsi="Arial" w:cs="Arial"/>
          <w:b/>
          <w:bCs/>
          <w:sz w:val="24"/>
          <w:szCs w:val="24"/>
          <w:lang w:val="en-US"/>
        </w:rPr>
        <w:t>MINUTES</w:t>
      </w:r>
    </w:p>
    <w:p w14:paraId="09713F8F" w14:textId="29EE8A43" w:rsidR="00AD5EF6" w:rsidRPr="004B0FF9" w:rsidRDefault="00AD5EF6" w:rsidP="00AD5EF6">
      <w:pPr>
        <w:spacing w:after="0" w:line="240" w:lineRule="auto"/>
        <w:jc w:val="center"/>
        <w:rPr>
          <w:rFonts w:ascii="Arial" w:hAnsi="Arial" w:cs="Arial"/>
          <w:b/>
          <w:bCs/>
          <w:sz w:val="24"/>
          <w:szCs w:val="24"/>
          <w:lang w:val="en-US"/>
        </w:rPr>
      </w:pPr>
      <w:r w:rsidRPr="004B0FF9">
        <w:rPr>
          <w:rFonts w:ascii="Arial" w:hAnsi="Arial" w:cs="Arial"/>
          <w:b/>
          <w:bCs/>
          <w:sz w:val="24"/>
          <w:szCs w:val="24"/>
          <w:lang w:val="en-US"/>
        </w:rPr>
        <w:t>General Meeting of the Management Council of the Central Asia Climate Foundation (CACF)</w:t>
      </w:r>
    </w:p>
    <w:p w14:paraId="58A012A9" w14:textId="77777777" w:rsidR="00AD5EF6" w:rsidRPr="004B0FF9" w:rsidRDefault="00AD5EF6" w:rsidP="00AD5EF6">
      <w:pPr>
        <w:spacing w:after="0" w:line="240" w:lineRule="auto"/>
        <w:contextualSpacing/>
        <w:jc w:val="center"/>
        <w:rPr>
          <w:rFonts w:ascii="Arial" w:hAnsi="Arial" w:cs="Arial"/>
          <w:b/>
          <w:bCs/>
          <w:sz w:val="24"/>
          <w:szCs w:val="24"/>
          <w:lang w:val="en-US"/>
        </w:rPr>
      </w:pPr>
    </w:p>
    <w:p w14:paraId="0FF8C2B3" w14:textId="35123F71" w:rsidR="00AD5EF6" w:rsidRPr="004B0FF9" w:rsidRDefault="00AA717E" w:rsidP="00AD5EF6">
      <w:pPr>
        <w:spacing w:after="0" w:line="240" w:lineRule="auto"/>
        <w:contextualSpacing/>
        <w:jc w:val="center"/>
        <w:rPr>
          <w:rFonts w:ascii="Arial" w:hAnsi="Arial" w:cs="Arial"/>
          <w:sz w:val="24"/>
          <w:szCs w:val="24"/>
          <w:lang w:val="en-US"/>
        </w:rPr>
      </w:pPr>
      <w:r>
        <w:rPr>
          <w:rFonts w:ascii="Arial" w:hAnsi="Arial" w:cs="Arial"/>
          <w:sz w:val="24"/>
          <w:szCs w:val="24"/>
          <w:lang w:val="en-US"/>
        </w:rPr>
        <w:t>No. 12</w:t>
      </w:r>
    </w:p>
    <w:p w14:paraId="555216AE" w14:textId="05CC1866" w:rsidR="00AD5EF6" w:rsidRPr="004B0FF9" w:rsidRDefault="00AA717E" w:rsidP="00AD5EF6">
      <w:pPr>
        <w:spacing w:after="0" w:line="240" w:lineRule="auto"/>
        <w:contextualSpacing/>
        <w:jc w:val="center"/>
        <w:rPr>
          <w:rFonts w:ascii="Arial" w:hAnsi="Arial" w:cs="Arial"/>
          <w:sz w:val="24"/>
          <w:szCs w:val="24"/>
          <w:lang w:val="en-US"/>
        </w:rPr>
      </w:pPr>
      <w:r>
        <w:rPr>
          <w:rFonts w:ascii="Arial" w:hAnsi="Arial" w:cs="Arial"/>
          <w:sz w:val="24"/>
          <w:szCs w:val="24"/>
          <w:lang w:val="en-US"/>
        </w:rPr>
        <w:t>Thursday, July 30, 2026, 10:00 a.m.</w:t>
      </w:r>
    </w:p>
    <w:p w14:paraId="493D0041" w14:textId="0F460D32" w:rsidR="00AD5EF6" w:rsidRPr="004B0FF9" w:rsidRDefault="00AD5EF6" w:rsidP="00AD5EF6">
      <w:pPr>
        <w:spacing w:after="0" w:line="240" w:lineRule="auto"/>
        <w:contextualSpacing/>
        <w:jc w:val="center"/>
        <w:rPr>
          <w:rFonts w:ascii="Arial" w:hAnsi="Arial" w:cs="Arial"/>
          <w:sz w:val="24"/>
          <w:szCs w:val="24"/>
          <w:lang w:val="en-US"/>
        </w:rPr>
      </w:pPr>
      <w:r w:rsidRPr="004B0FF9">
        <w:rPr>
          <w:rFonts w:ascii="Arial" w:hAnsi="Arial" w:cs="Arial"/>
          <w:sz w:val="24"/>
          <w:szCs w:val="24"/>
          <w:lang w:val="en-US"/>
        </w:rPr>
        <w:t>Astana, Mangilik El, 11/1, office 703</w:t>
      </w:r>
    </w:p>
    <w:p w14:paraId="443F9ECC" w14:textId="5A1DDE74" w:rsidR="00AD5EF6" w:rsidRPr="004B0FF9" w:rsidRDefault="00AD5EF6" w:rsidP="00AD5EF6">
      <w:pPr>
        <w:spacing w:after="0" w:line="240" w:lineRule="auto"/>
        <w:contextualSpacing/>
        <w:jc w:val="center"/>
        <w:rPr>
          <w:rFonts w:ascii="Arial" w:hAnsi="Arial" w:cs="Arial"/>
          <w:sz w:val="24"/>
          <w:szCs w:val="24"/>
          <w:lang w:val="en-US"/>
        </w:rPr>
      </w:pPr>
      <w:r w:rsidRPr="004B0FF9">
        <w:rPr>
          <w:rFonts w:ascii="Arial" w:hAnsi="Arial" w:cs="Arial"/>
          <w:sz w:val="24"/>
          <w:szCs w:val="24"/>
          <w:lang w:val="en-US"/>
        </w:rPr>
        <w:t>Kazakhstan</w:t>
      </w:r>
    </w:p>
    <w:p w14:paraId="57BBC223" w14:textId="77777777" w:rsidR="00AD5EF6" w:rsidRPr="004B0FF9" w:rsidRDefault="00AD5EF6" w:rsidP="00AD5EF6">
      <w:pPr>
        <w:spacing w:after="0" w:line="240" w:lineRule="auto"/>
        <w:contextualSpacing/>
        <w:jc w:val="center"/>
        <w:rPr>
          <w:rFonts w:ascii="Arial" w:hAnsi="Arial" w:cs="Arial"/>
          <w:sz w:val="24"/>
          <w:szCs w:val="24"/>
          <w:lang w:val="en-US"/>
        </w:rPr>
      </w:pPr>
    </w:p>
    <w:p w14:paraId="5913A43C" w14:textId="66373E97" w:rsidR="00AD5EF6" w:rsidRPr="004B0FF9" w:rsidRDefault="00AD5EF6" w:rsidP="00AD5EF6">
      <w:pPr>
        <w:spacing w:after="0" w:line="240" w:lineRule="auto"/>
        <w:contextualSpacing/>
        <w:jc w:val="center"/>
        <w:rPr>
          <w:rFonts w:ascii="Arial" w:hAnsi="Arial" w:cs="Arial"/>
          <w:b/>
          <w:bCs/>
          <w:lang w:val="en-US"/>
        </w:rPr>
      </w:pPr>
      <w:r w:rsidRPr="004B0FF9">
        <w:rPr>
          <w:rFonts w:ascii="Arial" w:hAnsi="Arial" w:cs="Arial"/>
          <w:b/>
          <w:bCs/>
          <w:lang w:val="en-US"/>
        </w:rPr>
        <w:lastRenderedPageBreak/>
        <w:t>PARTICIPANTS:</w:t>
      </w:r>
    </w:p>
    <w:p w14:paraId="619084BC" w14:textId="77777777" w:rsidR="00AD5EF6" w:rsidRPr="004B0FF9" w:rsidRDefault="00AD5EF6" w:rsidP="00AD5EF6">
      <w:pPr>
        <w:spacing w:after="0" w:line="240" w:lineRule="auto"/>
        <w:contextualSpacing/>
        <w:rPr>
          <w:rFonts w:ascii="Arial" w:hAnsi="Arial" w:cs="Arial"/>
          <w:lang w:val="en-US"/>
        </w:rPr>
      </w:pPr>
    </w:p>
    <w:p w14:paraId="00411291" w14:textId="098B6479" w:rsidR="00AD5EF6" w:rsidRPr="004B0FF9" w:rsidRDefault="00AD5EF6" w:rsidP="00AD5EF6">
      <w:pPr>
        <w:spacing w:after="0" w:line="240" w:lineRule="auto"/>
        <w:contextualSpacing/>
        <w:rPr>
          <w:rFonts w:ascii="Arial" w:hAnsi="Arial" w:cs="Arial"/>
          <w:b/>
          <w:lang w:val="en-US"/>
        </w:rPr>
      </w:pPr>
      <w:r w:rsidRPr="004B0FF9">
        <w:rPr>
          <w:rFonts w:ascii="Arial" w:hAnsi="Arial" w:cs="Arial"/>
          <w:b/>
          <w:lang w:val="en-US"/>
        </w:rPr>
        <w:t>Chairman of the meeting and of the Management Council of the Central Asia Climate Foundation:</w:t>
      </w:r>
    </w:p>
    <w:p w14:paraId="5B71F83A" w14:textId="0F1FB760" w:rsidR="00AD5EF6" w:rsidRPr="004B0FF9" w:rsidRDefault="00AD5EF6" w:rsidP="00AD5EF6">
      <w:pPr>
        <w:spacing w:after="0" w:line="240" w:lineRule="auto"/>
        <w:contextualSpacing/>
        <w:rPr>
          <w:rFonts w:ascii="Arial" w:hAnsi="Arial" w:cs="Arial"/>
          <w:lang w:val="en-US"/>
        </w:rPr>
      </w:pPr>
      <w:r w:rsidRPr="004B0FF9">
        <w:rPr>
          <w:rFonts w:ascii="Arial" w:hAnsi="Arial" w:cs="Arial"/>
          <w:lang w:val="en-US"/>
        </w:rPr>
        <w:t>1. Mr. Yerlik Karazhan – Chief Executive Officer, Head of the Project Office.</w:t>
      </w:r>
    </w:p>
    <w:p w14:paraId="3E4CA1B6" w14:textId="77777777" w:rsidR="00AD5EF6" w:rsidRPr="004B0FF9" w:rsidRDefault="00AD5EF6" w:rsidP="00AD5EF6">
      <w:pPr>
        <w:spacing w:after="0" w:line="240" w:lineRule="auto"/>
        <w:contextualSpacing/>
        <w:rPr>
          <w:rFonts w:ascii="Arial" w:hAnsi="Arial" w:cs="Arial"/>
          <w:lang w:val="en-US"/>
        </w:rPr>
      </w:pPr>
    </w:p>
    <w:p w14:paraId="1CE4A6C6" w14:textId="4C8D377D" w:rsidR="00AD5EF6" w:rsidRPr="004B0FF9" w:rsidRDefault="00AD5EF6" w:rsidP="00AD5EF6">
      <w:pPr>
        <w:spacing w:after="0" w:line="240" w:lineRule="auto"/>
        <w:contextualSpacing/>
        <w:rPr>
          <w:rFonts w:ascii="Arial" w:hAnsi="Arial" w:cs="Arial"/>
          <w:lang w:val="en-US"/>
        </w:rPr>
      </w:pPr>
      <w:r w:rsidRPr="004B0FF9">
        <w:rPr>
          <w:rFonts w:ascii="Arial" w:hAnsi="Arial" w:cs="Arial"/>
          <w:b/>
          <w:lang w:val="en-US"/>
        </w:rPr>
        <w:t>Members of the Management Council of the Central Asia Climate Foundation:</w:t>
      </w:r>
    </w:p>
    <w:p w14:paraId="1F07D9EB" w14:textId="41063BEB" w:rsidR="00AD5EF6" w:rsidRPr="004B0FF9" w:rsidRDefault="00AA717E" w:rsidP="00AD5EF6">
      <w:pPr>
        <w:spacing w:after="0" w:line="240" w:lineRule="auto"/>
        <w:contextualSpacing/>
        <w:rPr>
          <w:rFonts w:ascii="Arial" w:hAnsi="Arial" w:cs="Arial"/>
          <w:lang w:val="en-US"/>
        </w:rPr>
      </w:pPr>
      <w:r>
        <w:rPr>
          <w:rFonts w:ascii="Arial" w:hAnsi="Arial" w:cs="Arial"/>
          <w:lang w:val="en-US"/>
        </w:rPr>
        <w:t>2. Mr. Murat Temirbekov – Deputy Chief Executive Officer for Administrative Issues.</w:t>
      </w:r>
    </w:p>
    <w:p w14:paraId="0B3FBEF4" w14:textId="77777777" w:rsidR="00AD5EF6" w:rsidRPr="004B0FF9" w:rsidRDefault="00AD5EF6" w:rsidP="00AD5EF6">
      <w:pPr>
        <w:spacing w:after="0" w:line="240" w:lineRule="auto"/>
        <w:contextualSpacing/>
        <w:rPr>
          <w:rFonts w:ascii="Arial" w:hAnsi="Arial" w:cs="Arial"/>
          <w:lang w:val="en-US"/>
        </w:rPr>
      </w:pPr>
    </w:p>
    <w:p w14:paraId="278D3B0F" w14:textId="363F3A7C" w:rsidR="00AD5EF6" w:rsidRPr="004B0FF9" w:rsidRDefault="00AD5EF6" w:rsidP="00AD5EF6">
      <w:pPr>
        <w:spacing w:after="0" w:line="240" w:lineRule="auto"/>
        <w:contextualSpacing/>
        <w:rPr>
          <w:rFonts w:ascii="Arial" w:hAnsi="Arial" w:cs="Arial"/>
          <w:b/>
          <w:lang w:val="en-US"/>
        </w:rPr>
      </w:pPr>
      <w:r w:rsidRPr="004B0FF9">
        <w:rPr>
          <w:rFonts w:ascii="Arial" w:hAnsi="Arial" w:cs="Arial"/>
          <w:b/>
          <w:lang w:val="en-US"/>
        </w:rPr>
        <w:t>Secretary of the meeting:</w:t>
      </w:r>
    </w:p>
    <w:p w14:paraId="701F6C90" w14:textId="4CFCE3D7" w:rsidR="00AD5EF6" w:rsidRPr="004B0FF9" w:rsidRDefault="00AA717E" w:rsidP="00AD5EF6">
      <w:pPr>
        <w:spacing w:after="0" w:line="240" w:lineRule="auto"/>
        <w:contextualSpacing/>
        <w:rPr>
          <w:rFonts w:ascii="Arial" w:hAnsi="Arial" w:cs="Arial"/>
          <w:lang w:val="en-US"/>
        </w:rPr>
      </w:pPr>
      <w:r>
        <w:rPr>
          <w:rFonts w:ascii="Arial" w:hAnsi="Arial" w:cs="Arial"/>
          <w:lang w:val="en-US"/>
        </w:rPr>
        <w:t>3. Mr. Alexander Kononets – Advisor on Strategy and Science.</w:t>
      </w:r>
    </w:p>
    <w:p w14:paraId="0094C069" w14:textId="77777777" w:rsidR="00AD5EF6" w:rsidRPr="004B0FF9" w:rsidRDefault="00AD5EF6" w:rsidP="00AD5EF6">
      <w:pPr>
        <w:spacing w:after="0" w:line="240" w:lineRule="auto"/>
        <w:contextualSpacing/>
        <w:rPr>
          <w:rFonts w:ascii="Arial" w:hAnsi="Arial" w:cs="Arial"/>
          <w:lang w:val="en-US"/>
        </w:rPr>
      </w:pPr>
    </w:p>
    <w:p w14:paraId="65A6256E" w14:textId="03E3312A" w:rsidR="00AD5EF6" w:rsidRPr="004B0FF9" w:rsidRDefault="00AD5EF6" w:rsidP="00AD5EF6">
      <w:pPr>
        <w:spacing w:after="0" w:line="240" w:lineRule="auto"/>
        <w:contextualSpacing/>
        <w:rPr>
          <w:rFonts w:ascii="Arial" w:hAnsi="Arial" w:cs="Arial"/>
          <w:b/>
          <w:lang w:val="en-US"/>
        </w:rPr>
      </w:pPr>
      <w:r w:rsidRPr="004B0FF9">
        <w:rPr>
          <w:rFonts w:ascii="Arial" w:hAnsi="Arial" w:cs="Arial"/>
          <w:b/>
          <w:lang w:val="en-US"/>
        </w:rPr>
        <w:t>Invited participants:</w:t>
      </w:r>
    </w:p>
    <w:p w14:paraId="31F6CA06" w14:textId="2EEAD5B3" w:rsidR="00AD5EF6" w:rsidRPr="004B0FF9" w:rsidRDefault="00AA717E" w:rsidP="00AD5EF6">
      <w:pPr>
        <w:spacing w:after="0" w:line="240" w:lineRule="auto"/>
        <w:contextualSpacing/>
        <w:rPr>
          <w:rFonts w:ascii="Arial" w:hAnsi="Arial" w:cs="Arial"/>
          <w:lang w:val="en-US"/>
        </w:rPr>
      </w:pPr>
      <w:r>
        <w:rPr>
          <w:rFonts w:ascii="Arial" w:hAnsi="Arial" w:cs="Arial"/>
          <w:lang w:val="en-US"/>
        </w:rPr>
        <w:t>4. Ms. Maira Orazbayeva – CACF Financial Director-Chief Accountant.</w:t>
      </w:r>
    </w:p>
    <w:p w14:paraId="63B11E0C" w14:textId="77777777" w:rsidR="00AD5EF6" w:rsidRPr="004B0FF9" w:rsidRDefault="00AD5EF6" w:rsidP="00AD5EF6">
      <w:pPr>
        <w:spacing w:after="0" w:line="240" w:lineRule="auto"/>
        <w:contextualSpacing/>
        <w:rPr>
          <w:rFonts w:ascii="Arial" w:hAnsi="Arial" w:cs="Arial"/>
          <w:lang w:val="en-US"/>
        </w:rPr>
      </w:pPr>
    </w:p>
    <w:p w14:paraId="082D0799" w14:textId="65B13291" w:rsidR="00AD5EF6" w:rsidRPr="004B0FF9" w:rsidRDefault="00AD5EF6" w:rsidP="00AD5EF6">
      <w:pPr>
        <w:spacing w:after="0" w:line="240" w:lineRule="auto"/>
        <w:contextualSpacing/>
        <w:jc w:val="center"/>
        <w:rPr>
          <w:rFonts w:ascii="Arial" w:hAnsi="Arial" w:cs="Arial"/>
          <w:b/>
          <w:bCs/>
          <w:lang w:val="en-US"/>
        </w:rPr>
      </w:pPr>
      <w:r w:rsidRPr="004B0FF9">
        <w:rPr>
          <w:rFonts w:ascii="Arial" w:hAnsi="Arial" w:cs="Arial"/>
          <w:b/>
          <w:bCs/>
          <w:lang w:val="en-US"/>
        </w:rPr>
        <w:t>AGENDA:</w:t>
      </w:r>
    </w:p>
    <w:p w14:paraId="13A96A2C" w14:textId="681B92F1" w:rsidR="00474F01" w:rsidRPr="004B0FF9" w:rsidRDefault="00474F01" w:rsidP="00AD5EF6">
      <w:pPr>
        <w:pStyle w:val="a9"/>
        <w:spacing w:after="0" w:line="240" w:lineRule="auto"/>
        <w:ind w:left="720" w:hanging="360"/>
        <w:contextualSpacing/>
        <w:rPr>
          <w:rFonts w:ascii="Arial" w:hAnsi="Arial" w:cs="Arial"/>
          <w:lang w:val="en-US"/>
        </w:rPr>
      </w:pPr>
      <w:r>
        <w:rPr>
          <w:rFonts w:ascii="Arial" w:hAnsi="Arial" w:cs="Arial"/>
          <w:lang w:val="en-US"/>
        </w:rPr>
        <w:t>1. On the Development Strategy of the Foundation for 2026–2035.</w:t>
      </w:r>
    </w:p>
    <w:p w14:paraId="428932F4" w14:textId="49ED693F" w:rsidR="00AD5EF6" w:rsidRPr="004B0FF9" w:rsidRDefault="00474F01" w:rsidP="00AD5EF6">
      <w:pPr>
        <w:pStyle w:val="a9"/>
        <w:spacing w:after="0" w:line="240" w:lineRule="auto"/>
        <w:ind w:left="720" w:hanging="360"/>
        <w:contextualSpacing/>
        <w:rPr>
          <w:rFonts w:ascii="Arial" w:hAnsi="Arial" w:cs="Arial"/>
          <w:lang w:val="en-US"/>
        </w:rPr>
      </w:pPr>
      <w:r>
        <w:rPr>
          <w:rFonts w:ascii="Arial" w:hAnsi="Arial" w:cs="Arial"/>
          <w:lang w:val="en-US"/>
        </w:rPr>
        <w:t>2. On the expansion of the areas of activity of the Foundation.</w:t>
      </w:r>
    </w:p>
    <w:p w14:paraId="158B3CA5" w14:textId="77777777" w:rsidR="001579FE" w:rsidRPr="004B0FF9" w:rsidRDefault="001579FE" w:rsidP="00AD5EF6">
      <w:pPr>
        <w:pStyle w:val="a9"/>
        <w:spacing w:after="0" w:line="240" w:lineRule="auto"/>
        <w:ind w:left="720" w:hanging="360"/>
        <w:contextualSpacing/>
        <w:rPr>
          <w:rFonts w:ascii="Arial" w:hAnsi="Arial" w:cs="Arial"/>
          <w:lang w:val="en-US"/>
        </w:rPr>
      </w:pPr>
      <w:r>
        <w:rPr>
          <w:rFonts w:ascii="Arial" w:hAnsi="Arial" w:cs="Arial"/>
          <w:lang w:val="en-US"/>
        </w:rPr>
        <w:t>3. On the inclusion of the Project Office for Central Asia on climate change and green energy, the Training Centre and the Expert Council in the structure of the Foundation.</w:t>
      </w:r>
    </w:p>
    <w:p w14:paraId="2474813A" w14:textId="02251128" w:rsidR="00AD5EF6" w:rsidRPr="004B0FF9" w:rsidRDefault="001579FE" w:rsidP="00AD5EF6">
      <w:pPr>
        <w:pStyle w:val="a9"/>
        <w:spacing w:after="0" w:line="240" w:lineRule="auto"/>
        <w:ind w:left="720" w:hanging="360"/>
        <w:contextualSpacing/>
        <w:rPr>
          <w:rFonts w:ascii="Arial" w:hAnsi="Arial" w:cs="Arial"/>
          <w:lang w:val="en-US"/>
        </w:rPr>
      </w:pPr>
      <w:r>
        <w:rPr>
          <w:rFonts w:ascii="Arial" w:hAnsi="Arial" w:cs="Arial"/>
          <w:lang w:val="en-US"/>
        </w:rPr>
        <w:t>4. On the endorsement of the draft new versions of the Charter and the By-laws of the Foundation.</w:t>
      </w:r>
    </w:p>
    <w:p w14:paraId="248E4598" w14:textId="77777777" w:rsidR="00AD5EF6" w:rsidRPr="004B0FF9" w:rsidRDefault="00AD5EF6" w:rsidP="00AD5EF6">
      <w:pPr>
        <w:pStyle w:val="a9"/>
        <w:spacing w:after="0" w:line="240" w:lineRule="auto"/>
        <w:ind w:left="720"/>
        <w:contextualSpacing/>
        <w:rPr>
          <w:rFonts w:ascii="Arial" w:hAnsi="Arial" w:cs="Arial"/>
          <w:lang w:val="en-US"/>
        </w:rPr>
      </w:pPr>
    </w:p>
    <w:p w14:paraId="7638B5E3" w14:textId="05944AB0" w:rsidR="00AD5EF6" w:rsidRPr="004B0FF9" w:rsidRDefault="00AD5EF6" w:rsidP="00AD5EF6">
      <w:pPr>
        <w:pBdr>
          <w:bottom w:val="single" w:sz="12" w:space="1" w:color="000000"/>
        </w:pBdr>
        <w:spacing w:after="0" w:line="240" w:lineRule="auto"/>
        <w:jc w:val="center"/>
        <w:rPr>
          <w:rFonts w:ascii="Arial" w:hAnsi="Arial" w:cs="Arial"/>
          <w:b/>
          <w:bCs/>
          <w:lang w:val="en-US"/>
        </w:rPr>
      </w:pPr>
      <w:r w:rsidRPr="004B0FF9">
        <w:rPr>
          <w:rFonts w:ascii="Arial" w:hAnsi="Arial" w:cs="Arial"/>
          <w:b/>
          <w:bCs/>
          <w:lang w:val="en-US"/>
        </w:rPr>
        <w:t>1. Introductory remarks</w:t>
      </w:r>
    </w:p>
    <w:p w14:paraId="78A6CE48" w14:textId="566A5E1A" w:rsidR="00AD5EF6" w:rsidRPr="004B0FF9" w:rsidRDefault="00AD5EF6" w:rsidP="00AD5EF6">
      <w:pPr>
        <w:spacing w:after="0" w:line="240" w:lineRule="auto"/>
        <w:contextualSpacing/>
        <w:jc w:val="center"/>
        <w:rPr>
          <w:rFonts w:ascii="Arial" w:hAnsi="Arial" w:cs="Arial"/>
          <w:i/>
          <w:iCs/>
          <w:lang w:val="en-US"/>
        </w:rPr>
      </w:pPr>
      <w:r w:rsidRPr="004B0FF9">
        <w:rPr>
          <w:rFonts w:ascii="Arial" w:hAnsi="Arial" w:cs="Arial"/>
          <w:i/>
          <w:iCs/>
          <w:lang w:val="en-US"/>
        </w:rPr>
        <w:t>(Yerlik Karazhan, Alexander Kononets)</w:t>
      </w:r>
    </w:p>
    <w:p w14:paraId="32449F76" w14:textId="77777777" w:rsidR="00AD5EF6" w:rsidRPr="004B0FF9" w:rsidRDefault="00AD5EF6" w:rsidP="00AD5EF6">
      <w:pPr>
        <w:spacing w:after="0" w:line="240" w:lineRule="auto"/>
        <w:contextualSpacing/>
        <w:jc w:val="center"/>
        <w:rPr>
          <w:rFonts w:ascii="Arial" w:hAnsi="Arial" w:cs="Arial"/>
          <w:i/>
          <w:iCs/>
          <w:sz w:val="10"/>
          <w:szCs w:val="10"/>
          <w:lang w:val="en-US"/>
        </w:rPr>
      </w:pPr>
    </w:p>
    <w:p w14:paraId="0DA63CB9" w14:textId="71BE38AD" w:rsidR="00AD5EF6" w:rsidRPr="004B0FF9" w:rsidRDefault="00AD5EF6" w:rsidP="00AD5EF6">
      <w:pPr>
        <w:spacing w:after="0" w:line="240" w:lineRule="auto"/>
        <w:contextualSpacing/>
        <w:rPr>
          <w:rFonts w:ascii="Arial" w:hAnsi="Arial" w:cs="Arial"/>
          <w:lang w:val="en-US"/>
        </w:rPr>
      </w:pPr>
      <w:r w:rsidRPr="004B0FF9">
        <w:rPr>
          <w:rFonts w:ascii="Arial" w:hAnsi="Arial" w:cs="Arial"/>
          <w:lang w:val="en-US"/>
        </w:rPr>
        <w:t>1.1. The Chairman delivered an opening speech.</w:t>
      </w:r>
    </w:p>
    <w:p w14:paraId="3D744A4B" w14:textId="44E1F7BE" w:rsidR="00AD5EF6" w:rsidRPr="004B0FF9" w:rsidRDefault="00AD5EF6" w:rsidP="00AD5EF6">
      <w:pPr>
        <w:spacing w:after="0" w:line="240" w:lineRule="auto"/>
        <w:contextualSpacing/>
        <w:rPr>
          <w:rFonts w:ascii="Arial" w:hAnsi="Arial" w:cs="Arial"/>
          <w:lang w:val="en-US"/>
        </w:rPr>
      </w:pPr>
      <w:r w:rsidRPr="004B0FF9">
        <w:rPr>
          <w:rFonts w:ascii="Arial" w:hAnsi="Arial" w:cs="Arial"/>
          <w:lang w:val="en-US"/>
        </w:rPr>
        <w:t>1.2. The Chairman outlined the agenda of the meeting.</w:t>
      </w:r>
    </w:p>
    <w:p w14:paraId="3152E4DB" w14:textId="4E283D30" w:rsidR="00AD5EF6" w:rsidRPr="004B0FF9" w:rsidRDefault="00AD5EF6" w:rsidP="00AD5EF6">
      <w:pPr>
        <w:spacing w:after="0" w:line="240" w:lineRule="auto"/>
        <w:contextualSpacing/>
        <w:rPr>
          <w:rFonts w:ascii="Arial" w:hAnsi="Arial" w:cs="Arial"/>
          <w:lang w:val="en-US"/>
        </w:rPr>
      </w:pPr>
      <w:r w:rsidRPr="004B0FF9">
        <w:rPr>
          <w:rFonts w:ascii="Arial" w:hAnsi="Arial" w:cs="Arial"/>
          <w:lang w:val="en-US"/>
        </w:rPr>
        <w:t>1.3. The Secretary reported that all appointed members of the Management Council of the CACF were present and that a quorum was present to hold the meeting.</w:t>
      </w:r>
    </w:p>
    <w:p w14:paraId="54227595" w14:textId="77777777" w:rsidR="00AD5EF6" w:rsidRPr="004B0FF9" w:rsidRDefault="00AD5EF6" w:rsidP="00AD5EF6">
      <w:pPr>
        <w:spacing w:after="0" w:line="240" w:lineRule="auto"/>
        <w:contextualSpacing/>
        <w:jc w:val="center"/>
        <w:rPr>
          <w:rFonts w:ascii="Arial" w:hAnsi="Arial" w:cs="Arial"/>
          <w:i/>
          <w:iCs/>
          <w:u w:val="single"/>
          <w:lang w:val="en-US"/>
        </w:rPr>
      </w:pPr>
    </w:p>
    <w:p w14:paraId="4905AEAB" w14:textId="46ED7201" w:rsidR="00AD5EF6" w:rsidRPr="004B0FF9" w:rsidRDefault="00AD5EF6" w:rsidP="00AD5EF6">
      <w:pPr>
        <w:pBdr>
          <w:bottom w:val="single" w:sz="12" w:space="1" w:color="000000"/>
        </w:pBdr>
        <w:spacing w:after="0" w:line="240" w:lineRule="auto"/>
        <w:jc w:val="center"/>
        <w:rPr>
          <w:rFonts w:ascii="Arial" w:hAnsi="Arial" w:cs="Arial"/>
          <w:b/>
          <w:bCs/>
          <w:lang w:val="en-US"/>
        </w:rPr>
      </w:pPr>
      <w:r w:rsidRPr="004B0FF9">
        <w:rPr>
          <w:rFonts w:ascii="Arial" w:hAnsi="Arial" w:cs="Arial"/>
          <w:b/>
          <w:bCs/>
          <w:lang w:val="en-US"/>
        </w:rPr>
        <w:t>2. Discussion of the agenda</w:t>
      </w:r>
    </w:p>
    <w:p w14:paraId="7A0AB248" w14:textId="7D32B20A" w:rsidR="00AD5EF6" w:rsidRPr="004B0FF9" w:rsidRDefault="00AA717E" w:rsidP="00AD5EF6">
      <w:pPr>
        <w:spacing w:after="0" w:line="240" w:lineRule="auto"/>
        <w:contextualSpacing/>
        <w:jc w:val="center"/>
        <w:rPr>
          <w:rFonts w:ascii="Arial" w:hAnsi="Arial" w:cs="Arial"/>
          <w:i/>
          <w:iCs/>
          <w:lang w:val="en-US"/>
        </w:rPr>
      </w:pPr>
      <w:r>
        <w:rPr>
          <w:rFonts w:ascii="Arial" w:hAnsi="Arial" w:cs="Arial"/>
          <w:i/>
          <w:iCs/>
          <w:lang w:val="en-US"/>
        </w:rPr>
        <w:t>(Yerlik Karazhan, Murat Temirbekov, Alexander Kononets)</w:t>
      </w:r>
    </w:p>
    <w:p w14:paraId="07665E09" w14:textId="77777777" w:rsidR="00AD5EF6" w:rsidRPr="004B0FF9" w:rsidRDefault="00AD5EF6" w:rsidP="00AD5EF6">
      <w:pPr>
        <w:spacing w:after="0" w:line="240" w:lineRule="auto"/>
        <w:contextualSpacing/>
        <w:jc w:val="center"/>
        <w:rPr>
          <w:rFonts w:ascii="Arial" w:hAnsi="Arial" w:cs="Arial"/>
          <w:i/>
          <w:iCs/>
          <w:sz w:val="10"/>
          <w:szCs w:val="10"/>
          <w:u w:val="single"/>
          <w:lang w:val="en-US"/>
        </w:rPr>
      </w:pPr>
    </w:p>
    <w:p w14:paraId="6CCE7389" w14:textId="7C81F64C" w:rsidR="00474F01" w:rsidRPr="005305F1" w:rsidRDefault="00474F01" w:rsidP="005305F1">
      <w:pPr>
        <w:suppressAutoHyphens w:val="0"/>
        <w:spacing w:after="0" w:line="240" w:lineRule="auto"/>
        <w:jc w:val="both"/>
        <w:rPr>
          <w:rFonts w:ascii="Arial" w:hAnsi="Arial" w:cs="Arial"/>
          <w:b/>
          <w:lang w:val="en-US"/>
        </w:rPr>
      </w:pPr>
      <w:r w:rsidRPr="005305F1">
        <w:rPr>
          <w:rFonts w:ascii="Arial" w:hAnsi="Arial" w:cs="Arial"/>
          <w:b/>
          <w:lang w:val="en-US"/>
        </w:rPr>
        <w:t>On item 1 of the Agenda on the Development Strategy of the Foundation for 2026–2035, the Advisor on Strategy and Science, Alexander Kononets, spoke and presented the draft Development Strategy of Private Foundation «Central Asia Climate Foundation» and the Project Office for Central Asia on climate change and green energy for 2026–2035. The Strategy provides for the transition from an organisation established to implement projects to a permanent Central Asian institution on climate change, sustainable development, green energy and environmental protection, and for the phased development of the Foundation: 2026–2027 – ensuring the sustainability of operations and building the project portfolio; until 2028 – establishing the Green Think Tank of Central Asia; until 2035 – forming the leading regional expert and operational platform of Central Asia. The implementation of the Strategy requires updating the Charter and the By-laws of the Foundation and specifying the areas of its statutory activity. The development strategy of the Foundation is approved by the Guardian Council, including individually by the Supreme Guardian (subparagraph a) of paragraph 3.2 of the By-laws).</w:t>
      </w:r>
    </w:p>
    <w:p w14:paraId="241140A6" w14:textId="51DAA971" w:rsidR="00474F01" w:rsidRPr="005305F1" w:rsidRDefault="00474F01" w:rsidP="00AD5EF6">
      <w:pPr>
        <w:tabs>
          <w:tab w:val="left" w:pos="426"/>
          <w:tab w:val="left" w:pos="1276"/>
        </w:tabs>
        <w:spacing w:after="0" w:line="240" w:lineRule="auto"/>
        <w:jc w:val="both"/>
        <w:rPr>
          <w:rFonts w:ascii="Arial" w:hAnsi="Arial" w:cs="Arial"/>
          <w:lang w:val="en-US"/>
        </w:rPr>
      </w:pPr>
      <w:r w:rsidRPr="005305F1">
        <w:rPr>
          <w:rFonts w:ascii="Arial" w:hAnsi="Arial" w:cs="Arial"/>
          <w:lang w:val="en-US"/>
        </w:rPr>
        <w:t>All members of the Management Council voted "FOR" on item 1 on the endorsement of the draft Development Strategy of the Foundation for 2026–2035 and its submission to the Supreme Guardian for approval.</w:t>
      </w:r>
    </w:p>
    <w:p w14:paraId="44E9E52A" w14:textId="77777777" w:rsidR="00474F01" w:rsidRPr="004B0FF9" w:rsidRDefault="00474F01" w:rsidP="00AD5EF6">
      <w:pPr>
        <w:tabs>
          <w:tab w:val="left" w:pos="426"/>
          <w:tab w:val="left" w:pos="851"/>
        </w:tabs>
        <w:spacing w:after="0" w:line="240" w:lineRule="auto"/>
        <w:jc w:val="both"/>
        <w:rPr>
          <w:rFonts w:ascii="Arial" w:hAnsi="Arial" w:cs="Arial"/>
          <w:highlight w:val="yellow"/>
          <w:lang w:val="en-US"/>
        </w:rPr>
      </w:pPr>
    </w:p>
    <w:p w14:paraId="7D3225B4" w14:textId="2387161C" w:rsidR="00AD5EF6" w:rsidRPr="004B0FF9" w:rsidRDefault="00474F01" w:rsidP="00AD5EF6">
      <w:pPr>
        <w:suppressAutoHyphens w:val="0"/>
        <w:spacing w:after="0" w:line="240" w:lineRule="auto"/>
        <w:jc w:val="both"/>
        <w:rPr>
          <w:rFonts w:ascii="Arial" w:hAnsi="Arial" w:cs="Arial"/>
          <w:lang w:val="en-US"/>
        </w:rPr>
      </w:pPr>
      <w:r>
        <w:rPr>
          <w:rFonts w:ascii="Arial" w:hAnsi="Arial" w:cs="Arial"/>
          <w:b/>
          <w:lang w:val="en-US"/>
        </w:rPr>
        <w:t>On item 2 of the Agenda</w:t>
      </w:r>
      <w:r w:rsidR="00AA717E">
        <w:rPr>
          <w:rFonts w:ascii="Arial" w:hAnsi="Arial" w:cs="Arial"/>
          <w:b/>
          <w:lang w:val="en-US"/>
        </w:rPr>
        <w:t xml:space="preserve"> on the expansion of the areas of activity of the Foundation, the Chief Executive Officer, Head of the Project Office, Yerlik Karazhan, spoke. The Foundation participates in the implementation of the «Taza Qazaqstan» initiatives, develops the ESG area and receives requests for climate and environmental risk assessment and for analytical materials on the climate agenda. The current list of objects of the Foundation (Part 3 of the Charter) does not expressly cover these areas.</w:t>
      </w:r>
    </w:p>
    <w:p w14:paraId="07DD7191" w14:textId="0723E063" w:rsidR="00AD5EF6" w:rsidRPr="004B0FF9" w:rsidRDefault="00D27C8D" w:rsidP="00AD5EF6">
      <w:pPr>
        <w:suppressAutoHyphens w:val="0"/>
        <w:spacing w:after="0" w:line="240" w:lineRule="auto"/>
        <w:jc w:val="both"/>
        <w:rPr>
          <w:rFonts w:ascii="Arial" w:hAnsi="Arial" w:cs="Arial"/>
          <w:lang w:val="en-US"/>
        </w:rPr>
      </w:pPr>
      <w:r>
        <w:rPr>
          <w:rFonts w:ascii="Arial" w:hAnsi="Arial" w:cs="Arial"/>
          <w:lang w:val="en-US"/>
        </w:rPr>
        <w:t xml:space="preserve">Next, the Deputy Chief Executive Officer for Administrative Issues, Murat Temirbekov, spoke and proposed, </w:t>
      </w:r>
      <w:r w:rsidR="00474F01">
        <w:rPr>
          <w:rFonts w:ascii="Arial" w:hAnsi="Arial" w:cs="Arial"/>
          <w:lang w:val="en-US"/>
        </w:rPr>
        <w:t>in accordance with the draft Development Strategy of the Foundation for 2026–2035 endorsed under item 1 of the Agenda and the memoranda</w:t>
      </w:r>
      <w:r>
        <w:rPr>
          <w:rFonts w:ascii="Arial" w:hAnsi="Arial" w:cs="Arial"/>
          <w:lang w:val="en-US"/>
        </w:rPr>
        <w:t xml:space="preserve"> of cooperation concluded, to supplement the objects of the Foundation with the following areas: participation in the implementation </w:t>
      </w:r>
      <w:r>
        <w:rPr>
          <w:rFonts w:ascii="Arial" w:hAnsi="Arial" w:cs="Arial"/>
          <w:lang w:val="en-US"/>
        </w:rPr>
        <w:lastRenderedPageBreak/>
        <w:t xml:space="preserve">of national and regional environmental initiatives, including «Taza Qazaqstan»; promotion of ESG principles; climate and environmental risk assessment; analytics on climate issues; educational activities; expert support of projects and programmes; </w:t>
      </w:r>
      <w:r w:rsidR="00FD7A82">
        <w:rPr>
          <w:rFonts w:ascii="Arial" w:hAnsi="Arial" w:cs="Arial"/>
          <w:lang w:val="en-US"/>
        </w:rPr>
        <w:t xml:space="preserve">regional climate and environmental projects and initiatives, including organisation of summits, conferences, forums and other events, and follow-up of the initiatives of the </w:t>
      </w:r>
      <w:r w:rsidR="007E4E52">
        <w:rPr>
          <w:rFonts w:ascii="Arial" w:hAnsi="Arial" w:cs="Arial"/>
          <w:lang w:val="en-US"/>
        </w:rPr>
        <w:t>Regional Environmental Summit 2026</w:t>
      </w:r>
      <w:r>
        <w:rPr>
          <w:rFonts w:ascii="Arial" w:hAnsi="Arial" w:cs="Arial"/>
          <w:lang w:val="en-US"/>
        </w:rPr>
        <w:t>; climate finance and carbon markets; grant support for environmental projects; environmental protection (waste, air, water resources, land degradation); digital solutions for environmental data monitoring; engagement of children and youth, the Green Schools programme; promotion of environmental initiatives. It was also proposed to set out in the Charter the names used in official communications, including «Project Office for Central Asia on climate change and green energy». Amendments to the Charter and the By-laws are made by the Founder with the written consent of the Supreme Guardian (section 5.1 of the Charter, section 15 of the By-laws).</w:t>
      </w:r>
    </w:p>
    <w:p w14:paraId="555A6EDD" w14:textId="01D0ACB7" w:rsidR="00AD5EF6" w:rsidRPr="004B0FF9" w:rsidRDefault="00AA717E" w:rsidP="00AD5EF6">
      <w:pPr>
        <w:tabs>
          <w:tab w:val="left" w:pos="426"/>
          <w:tab w:val="left" w:pos="1276"/>
        </w:tabs>
        <w:spacing w:after="0" w:line="240" w:lineRule="auto"/>
        <w:jc w:val="both"/>
        <w:rPr>
          <w:rFonts w:ascii="Arial" w:hAnsi="Arial" w:cs="Arial"/>
          <w:lang w:val="en-US"/>
        </w:rPr>
      </w:pPr>
      <w:r>
        <w:rPr>
          <w:rFonts w:ascii="Arial" w:hAnsi="Arial" w:cs="Arial"/>
          <w:lang w:val="en-US"/>
        </w:rPr>
        <w:t xml:space="preserve">All members of the Management Council voted "FOR" </w:t>
      </w:r>
      <w:r w:rsidR="00474F01">
        <w:rPr>
          <w:rFonts w:ascii="Arial" w:hAnsi="Arial" w:cs="Arial"/>
          <w:lang w:val="en-US"/>
        </w:rPr>
        <w:t>on item 2 on the expansion</w:t>
      </w:r>
      <w:r>
        <w:rPr>
          <w:rFonts w:ascii="Arial" w:hAnsi="Arial" w:cs="Arial"/>
          <w:lang w:val="en-US"/>
        </w:rPr>
        <w:t xml:space="preserve"> of the areas of activity of the Foundation.</w:t>
      </w:r>
    </w:p>
    <w:p w14:paraId="095BEE0E" w14:textId="77777777" w:rsidR="00AD5EF6" w:rsidRPr="004B0FF9" w:rsidRDefault="00AD5EF6" w:rsidP="00AD5EF6">
      <w:pPr>
        <w:tabs>
          <w:tab w:val="left" w:pos="426"/>
          <w:tab w:val="left" w:pos="851"/>
        </w:tabs>
        <w:spacing w:after="0" w:line="240" w:lineRule="auto"/>
        <w:jc w:val="both"/>
        <w:rPr>
          <w:rFonts w:ascii="Arial" w:hAnsi="Arial" w:cs="Arial"/>
          <w:highlight w:val="yellow"/>
          <w:lang w:val="en-US"/>
        </w:rPr>
      </w:pPr>
    </w:p>
    <w:p w14:paraId="26C8336E" w14:textId="56E2E8C4" w:rsidR="00AD5EF6" w:rsidRPr="004B0FF9" w:rsidRDefault="005305F1" w:rsidP="00AD5EF6">
      <w:pPr>
        <w:tabs>
          <w:tab w:val="left" w:pos="426"/>
          <w:tab w:val="left" w:pos="1276"/>
        </w:tabs>
        <w:spacing w:after="0" w:line="240" w:lineRule="auto"/>
        <w:jc w:val="both"/>
        <w:rPr>
          <w:rFonts w:ascii="Arial" w:hAnsi="Arial" w:cs="Arial"/>
          <w:lang w:val="en-US"/>
        </w:rPr>
      </w:pPr>
      <w:r>
        <w:rPr>
          <w:rFonts w:ascii="Arial" w:hAnsi="Arial" w:cs="Arial"/>
          <w:b/>
          <w:bCs/>
          <w:lang w:val="en-US"/>
        </w:rPr>
        <w:t>On item 3 of the Agenda on the inclusion of the Project Office for Central Asia on climate change and green energy, the Training Centre and the Expert Council in the structure of the Foundation, the Advisor on Strategy and Science, Alexander Kononets, spoke and proposed to include in the structure of the Foundation: the Training Centre – for training, professional development and capacity building of specialists in environmental protection, climate change, sustainable development and ESG; the Expert Council – an advisory body composed of leading national and international experts for the review of projects, programmes and analytical materials of the Foundation. It was also proposed to formalise the Project Office for Central Asia on climate change and green energy as a structural unit of the Foundation; the Project Office was organised within the Foundation pursuant to the initiative of the President of the Republic of Kazakhstan announced at the 78th session of the UN General Assembly and has so far operated nominally, without being reflected in the structure of the Foundation. The status, tasks and procedures of the Project Office for Central Asia, the Training Centre and the Expert Council are determined by regulations approved by the Management Council.</w:t>
      </w:r>
    </w:p>
    <w:p w14:paraId="18159206" w14:textId="7EC5B4B8" w:rsidR="00AD5EF6" w:rsidRPr="004B0FF9" w:rsidRDefault="00AA717E" w:rsidP="00AD5EF6">
      <w:pPr>
        <w:tabs>
          <w:tab w:val="left" w:pos="426"/>
          <w:tab w:val="left" w:pos="1276"/>
        </w:tabs>
        <w:spacing w:after="0" w:line="240" w:lineRule="auto"/>
        <w:jc w:val="both"/>
        <w:rPr>
          <w:rFonts w:ascii="Arial" w:hAnsi="Arial" w:cs="Arial"/>
          <w:lang w:val="en-US"/>
        </w:rPr>
      </w:pPr>
      <w:r>
        <w:rPr>
          <w:rFonts w:ascii="Arial" w:hAnsi="Arial" w:cs="Arial"/>
          <w:lang w:val="en-US"/>
        </w:rPr>
        <w:t xml:space="preserve">All members of the Management Council voted "FOR" </w:t>
      </w:r>
      <w:r w:rsidR="00474F01">
        <w:rPr>
          <w:rFonts w:ascii="Arial" w:hAnsi="Arial" w:cs="Arial"/>
          <w:lang w:val="en-US"/>
        </w:rPr>
        <w:t xml:space="preserve">on item 3 on </w:t>
      </w:r>
      <w:r w:rsidR="005305F1">
        <w:rPr>
          <w:rFonts w:ascii="Arial" w:hAnsi="Arial" w:cs="Arial"/>
          <w:lang w:val="en-US"/>
        </w:rPr>
        <w:t>the inclusion of the Project Office for Central Asia on climate change and green energy, the Training Centre and the Expert Council in the structure</w:t>
      </w:r>
      <w:r>
        <w:rPr>
          <w:rFonts w:ascii="Arial" w:hAnsi="Arial" w:cs="Arial"/>
          <w:lang w:val="en-US"/>
        </w:rPr>
        <w:t xml:space="preserve"> of the Foundation.</w:t>
      </w:r>
    </w:p>
    <w:p w14:paraId="65C19472" w14:textId="77777777" w:rsidR="001579FE" w:rsidRPr="004B0FF9" w:rsidRDefault="001579FE" w:rsidP="00AD5EF6">
      <w:pPr>
        <w:tabs>
          <w:tab w:val="left" w:pos="426"/>
          <w:tab w:val="left" w:pos="851"/>
        </w:tabs>
        <w:spacing w:after="0" w:line="240" w:lineRule="auto"/>
        <w:jc w:val="both"/>
        <w:rPr>
          <w:rFonts w:ascii="Arial" w:hAnsi="Arial" w:cs="Arial"/>
          <w:highlight w:val="yellow"/>
          <w:lang w:val="en-US"/>
        </w:rPr>
      </w:pPr>
    </w:p>
    <w:p w14:paraId="4E68D44C" w14:textId="3DC33525" w:rsidR="001579FE" w:rsidRPr="004B0FF9" w:rsidRDefault="001579FE" w:rsidP="00AD5EF6">
      <w:pPr>
        <w:tabs>
          <w:tab w:val="left" w:pos="426"/>
          <w:tab w:val="left" w:pos="1276"/>
        </w:tabs>
        <w:spacing w:after="0" w:line="240" w:lineRule="auto"/>
        <w:jc w:val="both"/>
        <w:rPr>
          <w:rFonts w:ascii="Arial" w:hAnsi="Arial" w:cs="Arial"/>
          <w:lang w:val="en-US"/>
        </w:rPr>
      </w:pPr>
      <w:r>
        <w:rPr>
          <w:rFonts w:ascii="Arial" w:hAnsi="Arial" w:cs="Arial"/>
          <w:b/>
          <w:bCs/>
          <w:lang w:val="en-US"/>
        </w:rPr>
        <w:t>On item 4 of the Agenda on the endorsement of the draft new versions of the Charter and the By-laws of the Foundation, the Deputy Chief Executive Officer for Administrative Issues, Murat Temirbekov, spoke and presented the draft new versions of the Charter and the By-laws of the Foundation with comparison tables, prepared pursuant to the decision of the Management Council of 19 February 2026 (Minutes No. 7) on the revision of the Charter and the By-laws and taking into account the decisions on items 1–3 of the Agenda. The draft Charter supplements the objects of the Foundation (new Part 4, subparagraphs 8–20 of paragraph 4.1), provides for the structure of the Foundation to be determined by the Management Council (paragraph 4.2) and sets out the names of the Foundation in three languages (paragraph 1.2). In addition to the relevant provisions (subparagraph 1) of paragraph 1.1, paragraphs 8.7 and 8.8), the draft By-laws contain proposals to relieve the Supreme Guardian / the Guardian Council of organisational and other routine duties and to clarify the status and powers of the Supreme Guardian, the Guardian Council and the Management Council. The amendments are made by the Founder – Private Company «Climate Action Company Limited» by written notice to the Foundation upon the written consent of the Supreme Guardian (section 5.1 of the Charter, section 15 of the By-laws).</w:t>
      </w:r>
    </w:p>
    <w:p w14:paraId="26A53D41" w14:textId="1197D3AA" w:rsidR="001579FE" w:rsidRPr="004B0FF9" w:rsidRDefault="001579FE" w:rsidP="00AD5EF6">
      <w:pPr>
        <w:tabs>
          <w:tab w:val="left" w:pos="426"/>
          <w:tab w:val="left" w:pos="1276"/>
        </w:tabs>
        <w:spacing w:after="0" w:line="240" w:lineRule="auto"/>
        <w:jc w:val="both"/>
        <w:rPr>
          <w:rFonts w:ascii="Arial" w:hAnsi="Arial" w:cs="Arial"/>
          <w:lang w:val="en-US"/>
        </w:rPr>
      </w:pPr>
      <w:r>
        <w:rPr>
          <w:rFonts w:ascii="Arial" w:hAnsi="Arial" w:cs="Arial"/>
          <w:lang w:val="en-US"/>
        </w:rPr>
        <w:t>All members of the Management Council voted "FOR" on item 4 on the endorsement of the draft new versions of the Charter and the By-laws of the Foundation and their submission to the Supreme Guardian for written consent and subsequently to the Founder for decision.</w:t>
      </w:r>
    </w:p>
    <w:p w14:paraId="0E8FBF75" w14:textId="060564B4" w:rsidR="00AD5EF6" w:rsidRPr="004B0FF9" w:rsidRDefault="00AA717E" w:rsidP="00AD5EF6">
      <w:pPr>
        <w:tabs>
          <w:tab w:val="left" w:pos="426"/>
          <w:tab w:val="left" w:pos="1276"/>
        </w:tabs>
        <w:spacing w:after="0" w:line="240" w:lineRule="auto"/>
        <w:jc w:val="both"/>
        <w:rPr>
          <w:rFonts w:ascii="Arial" w:hAnsi="Arial" w:cs="Arial"/>
          <w:lang w:val="en-US"/>
        </w:rPr>
      </w:pPr>
      <w:r>
        <w:rPr>
          <w:rFonts w:ascii="Arial" w:hAnsi="Arial" w:cs="Arial"/>
          <w:lang w:val="en-US"/>
        </w:rPr>
        <w:t>The Chairman thanked the members of the Management Council for their unanimous decision on the agenda items and instructed:</w:t>
      </w:r>
    </w:p>
    <w:p w14:paraId="623DE51C" w14:textId="2C9E54FD" w:rsidR="00474F01" w:rsidRPr="004B0FF9" w:rsidRDefault="00474F01" w:rsidP="00AD5EF6">
      <w:pPr>
        <w:tabs>
          <w:tab w:val="left" w:pos="426"/>
          <w:tab w:val="left" w:pos="1276"/>
        </w:tabs>
        <w:spacing w:after="0" w:line="240" w:lineRule="auto"/>
        <w:jc w:val="both"/>
        <w:rPr>
          <w:rFonts w:ascii="Arial" w:hAnsi="Arial" w:cs="Arial"/>
          <w:lang w:val="en-US"/>
        </w:rPr>
      </w:pPr>
      <w:r>
        <w:rPr>
          <w:rFonts w:ascii="Arial" w:hAnsi="Arial" w:cs="Arial"/>
          <w:lang w:val="en-US"/>
        </w:rPr>
        <w:t>1) to submit the draft Development Strategy of the Foundation for 2026–2035 to the Supreme Guardian of the CACF for approval;</w:t>
      </w:r>
    </w:p>
    <w:p w14:paraId="3BB0A5B9" w14:textId="745A682F" w:rsidR="00AD5EF6" w:rsidRPr="004B0FF9" w:rsidRDefault="001579FE" w:rsidP="00AD5EF6">
      <w:pPr>
        <w:tabs>
          <w:tab w:val="left" w:pos="426"/>
          <w:tab w:val="left" w:pos="1276"/>
        </w:tabs>
        <w:spacing w:after="0" w:line="240" w:lineRule="auto"/>
        <w:jc w:val="both"/>
        <w:rPr>
          <w:rFonts w:ascii="Arial" w:hAnsi="Arial" w:cs="Arial"/>
          <w:lang w:val="en-US"/>
        </w:rPr>
      </w:pPr>
      <w:r>
        <w:rPr>
          <w:rFonts w:ascii="Arial" w:hAnsi="Arial" w:cs="Arial"/>
          <w:lang w:val="en-US"/>
        </w:rPr>
        <w:t>2) to submit the endorsed draft new versions of the Charter and the By-laws of the Foundation with comparison tables to the Supreme Guardian of the CACF for written consent and, upon receipt of the consent, to the Founder for decision, and to ensure notification of the AIFC Registrar;</w:t>
      </w:r>
    </w:p>
    <w:p w14:paraId="02D28938" w14:textId="47B6F062" w:rsidR="00AD5EF6" w:rsidRDefault="00474F01" w:rsidP="00AD5EF6">
      <w:pPr>
        <w:spacing w:after="0" w:line="240" w:lineRule="auto"/>
        <w:contextualSpacing/>
        <w:jc w:val="both"/>
        <w:rPr>
          <w:rFonts w:ascii="Arial" w:hAnsi="Arial" w:cs="Arial"/>
          <w:lang w:val="en-US"/>
        </w:rPr>
      </w:pPr>
      <w:r>
        <w:rPr>
          <w:rFonts w:ascii="Arial" w:hAnsi="Arial" w:cs="Arial"/>
          <w:lang w:val="en-US"/>
        </w:rPr>
        <w:t xml:space="preserve">3) to develop and submit to the Management Council for approval </w:t>
      </w:r>
      <w:r w:rsidR="005305F1">
        <w:rPr>
          <w:rFonts w:ascii="Arial" w:hAnsi="Arial" w:cs="Arial"/>
          <w:lang w:val="en-US"/>
        </w:rPr>
        <w:t>draft regulations on the Project Office for Central Asia on climate change and green energy, the Training Centre and the Expert Council</w:t>
      </w:r>
      <w:r>
        <w:rPr>
          <w:rFonts w:ascii="Arial" w:hAnsi="Arial" w:cs="Arial"/>
          <w:lang w:val="en-US"/>
        </w:rPr>
        <w:t>;</w:t>
      </w:r>
    </w:p>
    <w:p w14:paraId="7A855A12" w14:textId="2C3840B5" w:rsidR="00AA717E" w:rsidRDefault="00474F01" w:rsidP="00AD5EF6">
      <w:pPr>
        <w:spacing w:after="0" w:line="240" w:lineRule="auto"/>
        <w:contextualSpacing/>
        <w:jc w:val="both"/>
        <w:rPr>
          <w:rFonts w:ascii="Arial" w:hAnsi="Arial" w:cs="Arial"/>
          <w:lang w:val="en-US"/>
        </w:rPr>
      </w:pPr>
      <w:r>
        <w:rPr>
          <w:rFonts w:ascii="Arial" w:hAnsi="Arial" w:cs="Arial"/>
          <w:lang w:val="en-US"/>
        </w:rPr>
        <w:t>4) to send the relevant information on the decisions taken to the Supreme Guardian of the Central Asia Climate Foundation.</w:t>
      </w:r>
    </w:p>
    <w:p w14:paraId="78DAE584" w14:textId="77777777" w:rsidR="00AA717E" w:rsidRPr="004B0FF9" w:rsidRDefault="00AA717E" w:rsidP="005305F1">
      <w:pPr>
        <w:keepNext/>
        <w:spacing w:after="0" w:line="240" w:lineRule="auto"/>
        <w:contextualSpacing/>
        <w:jc w:val="both"/>
        <w:rPr>
          <w:rFonts w:ascii="Arial" w:hAnsi="Arial" w:cs="Arial"/>
          <w:lang w:val="en-US"/>
        </w:rPr>
      </w:pPr>
    </w:p>
    <w:p w14:paraId="61E6E91B" w14:textId="1705C5B0" w:rsidR="00AD5EF6" w:rsidRPr="004B0FF9" w:rsidRDefault="00AD5EF6" w:rsidP="005305F1">
      <w:pPr>
        <w:keepNext/>
        <w:pBdr>
          <w:bottom w:val="single" w:sz="12" w:space="1" w:color="000000"/>
        </w:pBdr>
        <w:spacing w:after="0" w:line="240" w:lineRule="auto"/>
        <w:jc w:val="center"/>
        <w:rPr>
          <w:rFonts w:ascii="Arial" w:hAnsi="Arial" w:cs="Arial"/>
          <w:b/>
          <w:bCs/>
          <w:lang w:val="en-US"/>
        </w:rPr>
      </w:pPr>
      <w:r w:rsidRPr="004B0FF9">
        <w:rPr>
          <w:rFonts w:ascii="Arial" w:hAnsi="Arial" w:cs="Arial"/>
          <w:b/>
          <w:bCs/>
          <w:lang w:val="en-US"/>
        </w:rPr>
        <w:t>3. Final Provisions</w:t>
      </w:r>
    </w:p>
    <w:p w14:paraId="7289A0C0" w14:textId="77777777" w:rsidR="00AD5EF6" w:rsidRDefault="00AD5EF6" w:rsidP="00AD5EF6">
      <w:pPr>
        <w:pStyle w:val="ae"/>
        <w:spacing w:after="0" w:line="240" w:lineRule="auto"/>
        <w:ind w:left="585"/>
        <w:rPr>
          <w:rFonts w:ascii="Arial" w:hAnsi="Arial" w:cs="Arial"/>
          <w:b/>
          <w:bCs/>
          <w:lang w:val="en-US"/>
        </w:rPr>
      </w:pPr>
    </w:p>
    <w:p w14:paraId="24E8E4D5" w14:textId="1988E09C" w:rsidR="00AD5EF6" w:rsidRPr="004B0FF9" w:rsidRDefault="00AD5EF6" w:rsidP="00AD5EF6">
      <w:pPr>
        <w:tabs>
          <w:tab w:val="left" w:pos="1134"/>
        </w:tabs>
        <w:spacing w:after="0" w:line="240" w:lineRule="auto"/>
        <w:ind w:firstLine="567"/>
        <w:contextualSpacing/>
        <w:jc w:val="both"/>
        <w:rPr>
          <w:rFonts w:ascii="Arial" w:hAnsi="Arial" w:cs="Arial"/>
          <w:lang w:val="en-US"/>
        </w:rPr>
      </w:pPr>
      <w:r w:rsidRPr="004B0FF9">
        <w:rPr>
          <w:rFonts w:ascii="Arial" w:hAnsi="Arial" w:cs="Arial"/>
          <w:lang w:val="en-US"/>
        </w:rPr>
        <w:t>3.1. The Secretary noted that all issues on the Agenda had been considered and appropriate decisions had been made on each issue.</w:t>
      </w:r>
    </w:p>
    <w:p w14:paraId="159F7541" w14:textId="0CAA1FB8" w:rsidR="00AD5EF6" w:rsidRPr="004B0FF9" w:rsidRDefault="00AD5EF6" w:rsidP="00AD5EF6">
      <w:pPr>
        <w:tabs>
          <w:tab w:val="left" w:pos="1134"/>
        </w:tabs>
        <w:spacing w:after="0" w:line="240" w:lineRule="auto"/>
        <w:ind w:firstLine="567"/>
        <w:contextualSpacing/>
        <w:jc w:val="both"/>
        <w:rPr>
          <w:rFonts w:ascii="Arial" w:hAnsi="Arial" w:cs="Arial"/>
          <w:lang w:val="en-US"/>
        </w:rPr>
      </w:pPr>
      <w:r w:rsidRPr="004B0FF9">
        <w:rPr>
          <w:rFonts w:ascii="Arial" w:hAnsi="Arial" w:cs="Arial"/>
          <w:lang w:val="en-US"/>
        </w:rPr>
        <w:t>3.2. The Chairman announced the closing of the general meeting.</w:t>
      </w:r>
    </w:p>
    <w:tbl>
      <w:tblPr>
        <w:tblW w:w="9355" w:type="dxa"/>
        <w:tblInd w:w="108" w:type="dxa"/>
        <w:tblLayout w:type="fixed"/>
        <w:tblCellMar>
          <w:top w:w="80" w:type="dxa"/>
          <w:left w:w="80" w:type="dxa"/>
          <w:bottom w:w="80" w:type="dxa"/>
          <w:right w:w="80" w:type="dxa"/>
        </w:tblCellMar>
        <w:tblLook w:val="04A0" w:firstRow="1" w:lastRow="0" w:firstColumn="1" w:lastColumn="0" w:noHBand="0" w:noVBand="1"/>
      </w:tblPr>
      <w:tblGrid>
        <w:gridCol w:w="4101"/>
        <w:gridCol w:w="5254"/>
      </w:tblGrid>
      <w:tr w:rsidR="00AD5EF6" w14:paraId="68163493" w14:textId="77777777" w:rsidTr="00523396">
        <w:trPr>
          <w:cantSplit/>
          <w:trHeight w:val="796"/>
        </w:trPr>
        <w:tc>
          <w:tcPr>
            <w:tcW w:w="4101" w:type="dxa"/>
          </w:tcPr>
          <w:p w14:paraId="21620918" w14:textId="77777777" w:rsidR="00AD5EF6" w:rsidRPr="004B0FF9" w:rsidRDefault="00AD5EF6" w:rsidP="001579FE">
            <w:pPr>
              <w:pStyle w:val="1"/>
              <w:keepNext/>
              <w:spacing w:after="0" w:line="240" w:lineRule="auto"/>
              <w:rPr>
                <w:rStyle w:val="a3"/>
                <w:rFonts w:ascii="Arial" w:eastAsia="Times New Roman" w:hAnsi="Arial" w:cs="Arial"/>
                <w:color w:val="auto"/>
              </w:rPr>
            </w:pPr>
          </w:p>
          <w:p w14:paraId="4903A653" w14:textId="21B2FC83" w:rsidR="00AD5EF6" w:rsidRPr="004B0FF9" w:rsidRDefault="00AD5EF6" w:rsidP="001579FE">
            <w:pPr>
              <w:pStyle w:val="1"/>
              <w:keepNext/>
              <w:spacing w:after="0" w:line="240" w:lineRule="auto"/>
              <w:jc w:val="center"/>
              <w:rPr>
                <w:rFonts w:ascii="Arial" w:hAnsi="Arial" w:cs="Arial"/>
                <w:color w:val="auto"/>
              </w:rPr>
            </w:pPr>
            <w:r>
              <w:rPr>
                <w:rStyle w:val="a3"/>
                <w:rFonts w:ascii="Arial" w:hAnsi="Arial" w:cs="Arial"/>
                <w:b/>
                <w:bCs/>
                <w:color w:val="auto"/>
                <w:lang w:val="kk-KZ"/>
              </w:rPr>
              <w:t>Chairman of the meeting, Chief Executive Officer of the Central Asia Climate Foundation</w:t>
            </w:r>
          </w:p>
        </w:tc>
        <w:tc>
          <w:tcPr>
            <w:tcW w:w="5254" w:type="dxa"/>
          </w:tcPr>
          <w:p w14:paraId="2C10985E" w14:textId="77777777" w:rsidR="00AD5EF6" w:rsidRPr="004B0FF9" w:rsidRDefault="00AD5EF6" w:rsidP="001579FE">
            <w:pPr>
              <w:pStyle w:val="1"/>
              <w:keepNext/>
              <w:spacing w:after="0" w:line="240" w:lineRule="auto"/>
              <w:rPr>
                <w:rStyle w:val="a3"/>
                <w:rFonts w:ascii="Arial" w:eastAsia="Times New Roman" w:hAnsi="Arial" w:cs="Arial"/>
                <w:color w:val="auto"/>
              </w:rPr>
            </w:pPr>
            <w:r>
              <w:rPr>
                <w:rStyle w:val="a3"/>
                <w:rFonts w:ascii="Arial" w:hAnsi="Arial" w:cs="Arial"/>
                <w:color w:val="auto"/>
              </w:rPr>
              <w:t> </w:t>
            </w:r>
          </w:p>
          <w:p w14:paraId="13B21C4D" w14:textId="77777777" w:rsidR="00AD5EF6" w:rsidRDefault="00AD5EF6" w:rsidP="001579FE">
            <w:pPr>
              <w:pStyle w:val="1"/>
              <w:keepNext/>
              <w:spacing w:after="0" w:line="240" w:lineRule="auto"/>
              <w:jc w:val="center"/>
              <w:rPr>
                <w:rStyle w:val="a3"/>
                <w:rFonts w:ascii="Arial" w:eastAsia="Times New Roman" w:hAnsi="Arial" w:cs="Arial"/>
                <w:color w:val="auto"/>
              </w:rPr>
            </w:pPr>
            <w:r>
              <w:rPr>
                <w:rStyle w:val="a3"/>
                <w:rFonts w:ascii="Arial" w:hAnsi="Arial" w:cs="Arial"/>
                <w:color w:val="auto"/>
              </w:rPr>
              <w:t>/__________________________/ </w:t>
            </w:r>
          </w:p>
          <w:p w14:paraId="32F47AC2" w14:textId="60B81292" w:rsidR="00AD5EF6" w:rsidRDefault="00AD5EF6" w:rsidP="001579FE">
            <w:pPr>
              <w:pStyle w:val="1"/>
              <w:keepNext/>
              <w:spacing w:after="0" w:line="240" w:lineRule="auto"/>
              <w:jc w:val="center"/>
              <w:rPr>
                <w:rFonts w:ascii="Arial" w:hAnsi="Arial" w:cs="Arial"/>
                <w:color w:val="auto"/>
                <w:lang w:val="kk-KZ"/>
              </w:rPr>
            </w:pPr>
            <w:r>
              <w:rPr>
                <w:rStyle w:val="a3"/>
                <w:rFonts w:ascii="Arial" w:hAnsi="Arial" w:cs="Arial"/>
                <w:color w:val="auto"/>
                <w:lang w:val="kk-KZ"/>
              </w:rPr>
              <w:t>Signature</w:t>
            </w:r>
          </w:p>
        </w:tc>
      </w:tr>
      <w:tr w:rsidR="00AD5EF6" w14:paraId="3A8267DC" w14:textId="77777777" w:rsidTr="00523396">
        <w:trPr>
          <w:cantSplit/>
          <w:trHeight w:val="610"/>
        </w:trPr>
        <w:tc>
          <w:tcPr>
            <w:tcW w:w="4101" w:type="dxa"/>
          </w:tcPr>
          <w:p w14:paraId="36EBCBE9" w14:textId="62DEF5E8" w:rsidR="00AD5EF6" w:rsidRDefault="00AD5EF6" w:rsidP="009A200F">
            <w:pPr>
              <w:pStyle w:val="1"/>
              <w:spacing w:after="0" w:line="240" w:lineRule="auto"/>
              <w:jc w:val="center"/>
              <w:rPr>
                <w:rFonts w:ascii="Arial" w:hAnsi="Arial" w:cs="Arial"/>
                <w:color w:val="auto"/>
                <w:lang w:val="ru-RU"/>
              </w:rPr>
            </w:pPr>
            <w:r>
              <w:rPr>
                <w:rStyle w:val="a3"/>
                <w:rFonts w:ascii="Arial" w:hAnsi="Arial" w:cs="Arial"/>
                <w:b/>
                <w:bCs/>
                <w:color w:val="auto"/>
                <w:lang w:val="kk-KZ"/>
              </w:rPr>
              <w:t>Secretary of the meeting</w:t>
            </w:r>
          </w:p>
        </w:tc>
        <w:tc>
          <w:tcPr>
            <w:tcW w:w="5254" w:type="dxa"/>
          </w:tcPr>
          <w:p w14:paraId="0EFA81B0" w14:textId="77777777" w:rsidR="00AD5EF6" w:rsidRDefault="00AD5EF6" w:rsidP="009A200F">
            <w:pPr>
              <w:pStyle w:val="1"/>
              <w:spacing w:after="0" w:line="240" w:lineRule="auto"/>
              <w:jc w:val="center"/>
              <w:rPr>
                <w:rStyle w:val="a3"/>
                <w:rFonts w:ascii="Arial" w:eastAsia="Times New Roman" w:hAnsi="Arial" w:cs="Arial"/>
                <w:color w:val="auto"/>
              </w:rPr>
            </w:pPr>
            <w:r>
              <w:rPr>
                <w:rStyle w:val="a3"/>
                <w:rFonts w:ascii="Arial" w:hAnsi="Arial" w:cs="Arial"/>
                <w:color w:val="auto"/>
              </w:rPr>
              <w:t>/__________________________/ </w:t>
            </w:r>
          </w:p>
          <w:p w14:paraId="3B4E00D3" w14:textId="1AD0621A" w:rsidR="00AD5EF6" w:rsidRDefault="009E47F5" w:rsidP="009A200F">
            <w:pPr>
              <w:pStyle w:val="1"/>
              <w:spacing w:after="0" w:line="240" w:lineRule="auto"/>
              <w:jc w:val="center"/>
              <w:rPr>
                <w:rFonts w:ascii="Arial" w:hAnsi="Arial" w:cs="Arial"/>
                <w:color w:val="auto"/>
                <w:lang w:val="kk-KZ"/>
              </w:rPr>
            </w:pPr>
            <w:r>
              <w:rPr>
                <w:rStyle w:val="a3"/>
                <w:rFonts w:ascii="Arial" w:hAnsi="Arial" w:cs="Arial"/>
                <w:color w:val="auto"/>
                <w:lang w:val="kk-KZ"/>
              </w:rPr>
              <w:t>Signature</w:t>
            </w:r>
          </w:p>
        </w:tc>
      </w:tr>
    </w:tbl>
    <w:p w14:paraId="6BD05E86" w14:textId="77777777" w:rsidR="00AD5EF6" w:rsidRDefault="00AD5EF6" w:rsidP="00D567D4">
      <w:pPr>
        <w:spacing w:after="0" w:line="240" w:lineRule="auto"/>
        <w:jc w:val="center"/>
        <w:rPr>
          <w:rFonts w:ascii="Arial" w:hAnsi="Arial" w:cs="Arial"/>
          <w:b/>
          <w:bCs/>
          <w:sz w:val="24"/>
          <w:szCs w:val="24"/>
        </w:rPr>
      </w:pPr>
    </w:p>
    <w:sectPr w:rsidR="00AD5EF6">
      <w:pgSz w:w="11906" w:h="16838"/>
      <w:pgMar w:top="709" w:right="850" w:bottom="993" w:left="1701" w:header="0" w:footer="0" w:gutter="0"/>
      <w:cols w:space="720"/>
      <w:formProt w:val="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53E00B7" w14:textId="77777777" w:rsidR="00532462" w:rsidRDefault="00532462" w:rsidP="004A557F">
      <w:pPr>
        <w:spacing w:after="0" w:line="240" w:lineRule="auto"/>
      </w:pPr>
      <w:r>
        <w:separator/>
      </w:r>
    </w:p>
  </w:endnote>
  <w:endnote w:type="continuationSeparator" w:id="0">
    <w:p w14:paraId="501E3669" w14:textId="77777777" w:rsidR="00532462" w:rsidRDefault="00532462" w:rsidP="004A55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OpenSymbol">
    <w:altName w:val="Arial Unicode MS"/>
    <w:charset w:val="02"/>
    <w:family w:val="auto"/>
    <w:pitch w:val="default"/>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Liberation Sans">
    <w:altName w:val="Arial"/>
    <w:charset w:val="CC"/>
    <w:family w:val="swiss"/>
    <w:pitch w:val="variable"/>
  </w:font>
  <w:font w:name="Microsoft YaHei">
    <w:panose1 w:val="020B0503020204020204"/>
    <w:charset w:val="00"/>
    <w:family w:val="roman"/>
    <w:notTrueType/>
    <w:pitch w:val="default"/>
  </w:font>
  <w:font w:name="Arial">
    <w:panose1 w:val="020B0604020202020204"/>
    <w:charset w:val="CC"/>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320BDD0" w14:textId="77777777" w:rsidR="00532462" w:rsidRDefault="00532462" w:rsidP="004A557F">
      <w:pPr>
        <w:spacing w:after="0" w:line="240" w:lineRule="auto"/>
      </w:pPr>
      <w:r>
        <w:separator/>
      </w:r>
    </w:p>
  </w:footnote>
  <w:footnote w:type="continuationSeparator" w:id="0">
    <w:p w14:paraId="195CD167" w14:textId="77777777" w:rsidR="00532462" w:rsidRDefault="00532462" w:rsidP="004A557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6"/>
    <w:multiLevelType w:val="multilevel"/>
    <w:tmpl w:val="00000006"/>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OpenSymbol"/>
      </w:rPr>
    </w:lvl>
    <w:lvl w:ilvl="2">
      <w:start w:val="1"/>
      <w:numFmt w:val="bullet"/>
      <w:lvlText w:val=""/>
      <w:lvlJc w:val="left"/>
      <w:pPr>
        <w:tabs>
          <w:tab w:val="num" w:pos="2127"/>
        </w:tabs>
        <w:ind w:left="2127" w:hanging="283"/>
      </w:pPr>
      <w:rPr>
        <w:rFonts w:ascii="Symbol" w:hAnsi="Symbol" w:cs="OpenSymbol"/>
      </w:rPr>
    </w:lvl>
    <w:lvl w:ilvl="3">
      <w:start w:val="1"/>
      <w:numFmt w:val="bullet"/>
      <w:lvlText w:val=""/>
      <w:lvlJc w:val="left"/>
      <w:pPr>
        <w:tabs>
          <w:tab w:val="num" w:pos="2836"/>
        </w:tabs>
        <w:ind w:left="2836" w:hanging="283"/>
      </w:pPr>
      <w:rPr>
        <w:rFonts w:ascii="Symbol" w:hAnsi="Symbol" w:cs="OpenSymbol"/>
      </w:rPr>
    </w:lvl>
    <w:lvl w:ilvl="4">
      <w:start w:val="1"/>
      <w:numFmt w:val="bullet"/>
      <w:lvlText w:val=""/>
      <w:lvlJc w:val="left"/>
      <w:pPr>
        <w:tabs>
          <w:tab w:val="num" w:pos="3545"/>
        </w:tabs>
        <w:ind w:left="3545" w:hanging="283"/>
      </w:pPr>
      <w:rPr>
        <w:rFonts w:ascii="Symbol" w:hAnsi="Symbol" w:cs="OpenSymbol"/>
      </w:rPr>
    </w:lvl>
    <w:lvl w:ilvl="5">
      <w:start w:val="1"/>
      <w:numFmt w:val="bullet"/>
      <w:lvlText w:val=""/>
      <w:lvlJc w:val="left"/>
      <w:pPr>
        <w:tabs>
          <w:tab w:val="num" w:pos="4254"/>
        </w:tabs>
        <w:ind w:left="4254" w:hanging="283"/>
      </w:pPr>
      <w:rPr>
        <w:rFonts w:ascii="Symbol" w:hAnsi="Symbol" w:cs="OpenSymbol"/>
      </w:rPr>
    </w:lvl>
    <w:lvl w:ilvl="6">
      <w:start w:val="1"/>
      <w:numFmt w:val="bullet"/>
      <w:lvlText w:val=""/>
      <w:lvlJc w:val="left"/>
      <w:pPr>
        <w:tabs>
          <w:tab w:val="num" w:pos="4963"/>
        </w:tabs>
        <w:ind w:left="4963" w:hanging="283"/>
      </w:pPr>
      <w:rPr>
        <w:rFonts w:ascii="Symbol" w:hAnsi="Symbol" w:cs="OpenSymbol"/>
      </w:rPr>
    </w:lvl>
    <w:lvl w:ilvl="7">
      <w:start w:val="1"/>
      <w:numFmt w:val="bullet"/>
      <w:lvlText w:val=""/>
      <w:lvlJc w:val="left"/>
      <w:pPr>
        <w:tabs>
          <w:tab w:val="num" w:pos="5672"/>
        </w:tabs>
        <w:ind w:left="5672" w:hanging="283"/>
      </w:pPr>
      <w:rPr>
        <w:rFonts w:ascii="Symbol" w:hAnsi="Symbol" w:cs="OpenSymbol"/>
      </w:rPr>
    </w:lvl>
    <w:lvl w:ilvl="8">
      <w:start w:val="1"/>
      <w:numFmt w:val="bullet"/>
      <w:lvlText w:val=""/>
      <w:lvlJc w:val="left"/>
      <w:pPr>
        <w:tabs>
          <w:tab w:val="num" w:pos="6381"/>
        </w:tabs>
        <w:ind w:left="6381" w:hanging="283"/>
      </w:pPr>
      <w:rPr>
        <w:rFonts w:ascii="Symbol" w:hAnsi="Symbol" w:cs="OpenSymbol"/>
      </w:rPr>
    </w:lvl>
  </w:abstractNum>
  <w:abstractNum w:abstractNumId="1" w15:restartNumberingAfterBreak="0">
    <w:nsid w:val="0CA70BB6"/>
    <w:multiLevelType w:val="multilevel"/>
    <w:tmpl w:val="115C67F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10FD7185"/>
    <w:multiLevelType w:val="multilevel"/>
    <w:tmpl w:val="84D6927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19115BA6"/>
    <w:multiLevelType w:val="multilevel"/>
    <w:tmpl w:val="60B68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56239C"/>
    <w:multiLevelType w:val="multilevel"/>
    <w:tmpl w:val="84CE4F4E"/>
    <w:lvl w:ilvl="0">
      <w:start w:val="1"/>
      <w:numFmt w:val="decimal"/>
      <w:lvlText w:val="%1)"/>
      <w:lvlJc w:val="left"/>
      <w:pPr>
        <w:tabs>
          <w:tab w:val="num" w:pos="0"/>
        </w:tabs>
        <w:ind w:left="1287" w:hanging="360"/>
      </w:pPr>
    </w:lvl>
    <w:lvl w:ilvl="1">
      <w:start w:val="1"/>
      <w:numFmt w:val="lowerLetter"/>
      <w:lvlText w:val="%2."/>
      <w:lvlJc w:val="left"/>
      <w:pPr>
        <w:tabs>
          <w:tab w:val="num" w:pos="0"/>
        </w:tabs>
        <w:ind w:left="2007" w:hanging="360"/>
      </w:pPr>
    </w:lvl>
    <w:lvl w:ilvl="2">
      <w:start w:val="1"/>
      <w:numFmt w:val="lowerRoman"/>
      <w:lvlText w:val="%3."/>
      <w:lvlJc w:val="right"/>
      <w:pPr>
        <w:tabs>
          <w:tab w:val="num" w:pos="0"/>
        </w:tabs>
        <w:ind w:left="2727" w:hanging="180"/>
      </w:pPr>
    </w:lvl>
    <w:lvl w:ilvl="3">
      <w:start w:val="1"/>
      <w:numFmt w:val="decimal"/>
      <w:lvlText w:val="%4."/>
      <w:lvlJc w:val="left"/>
      <w:pPr>
        <w:tabs>
          <w:tab w:val="num" w:pos="0"/>
        </w:tabs>
        <w:ind w:left="3447" w:hanging="360"/>
      </w:pPr>
    </w:lvl>
    <w:lvl w:ilvl="4">
      <w:start w:val="1"/>
      <w:numFmt w:val="lowerLetter"/>
      <w:lvlText w:val="%5."/>
      <w:lvlJc w:val="left"/>
      <w:pPr>
        <w:tabs>
          <w:tab w:val="num" w:pos="0"/>
        </w:tabs>
        <w:ind w:left="4167" w:hanging="360"/>
      </w:pPr>
    </w:lvl>
    <w:lvl w:ilvl="5">
      <w:start w:val="1"/>
      <w:numFmt w:val="lowerRoman"/>
      <w:lvlText w:val="%6."/>
      <w:lvlJc w:val="right"/>
      <w:pPr>
        <w:tabs>
          <w:tab w:val="num" w:pos="0"/>
        </w:tabs>
        <w:ind w:left="4887" w:hanging="180"/>
      </w:pPr>
    </w:lvl>
    <w:lvl w:ilvl="6">
      <w:start w:val="1"/>
      <w:numFmt w:val="decimal"/>
      <w:lvlText w:val="%7."/>
      <w:lvlJc w:val="left"/>
      <w:pPr>
        <w:tabs>
          <w:tab w:val="num" w:pos="0"/>
        </w:tabs>
        <w:ind w:left="5607" w:hanging="360"/>
      </w:pPr>
    </w:lvl>
    <w:lvl w:ilvl="7">
      <w:start w:val="1"/>
      <w:numFmt w:val="lowerLetter"/>
      <w:lvlText w:val="%8."/>
      <w:lvlJc w:val="left"/>
      <w:pPr>
        <w:tabs>
          <w:tab w:val="num" w:pos="0"/>
        </w:tabs>
        <w:ind w:left="6327" w:hanging="360"/>
      </w:pPr>
    </w:lvl>
    <w:lvl w:ilvl="8">
      <w:start w:val="1"/>
      <w:numFmt w:val="lowerRoman"/>
      <w:lvlText w:val="%9."/>
      <w:lvlJc w:val="right"/>
      <w:pPr>
        <w:tabs>
          <w:tab w:val="num" w:pos="0"/>
        </w:tabs>
        <w:ind w:left="7047" w:hanging="180"/>
      </w:pPr>
    </w:lvl>
  </w:abstractNum>
  <w:abstractNum w:abstractNumId="5" w15:restartNumberingAfterBreak="0">
    <w:nsid w:val="2978227C"/>
    <w:multiLevelType w:val="multilevel"/>
    <w:tmpl w:val="4F54B62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47E85E55"/>
    <w:multiLevelType w:val="multilevel"/>
    <w:tmpl w:val="35F8DCB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15:restartNumberingAfterBreak="0">
    <w:nsid w:val="524561CB"/>
    <w:multiLevelType w:val="hybridMultilevel"/>
    <w:tmpl w:val="FCFE586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67EB628A"/>
    <w:multiLevelType w:val="hybridMultilevel"/>
    <w:tmpl w:val="090A3A7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6B404C77"/>
    <w:multiLevelType w:val="multilevel"/>
    <w:tmpl w:val="58B0DA6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 w15:restartNumberingAfterBreak="0">
    <w:nsid w:val="75E76508"/>
    <w:multiLevelType w:val="multilevel"/>
    <w:tmpl w:val="25B4E756"/>
    <w:lvl w:ilvl="0">
      <w:start w:val="1"/>
      <w:numFmt w:val="decimal"/>
      <w:lvlText w:val="%1."/>
      <w:lvlJc w:val="left"/>
      <w:pPr>
        <w:tabs>
          <w:tab w:val="num" w:pos="0"/>
        </w:tabs>
        <w:ind w:left="720" w:hanging="360"/>
      </w:pPr>
    </w:lvl>
    <w:lvl w:ilvl="1">
      <w:start w:val="1"/>
      <w:numFmt w:val="decimal"/>
      <w:isLgl/>
      <w:lvlText w:val="%1.%2."/>
      <w:lvlJc w:val="left"/>
      <w:pPr>
        <w:tabs>
          <w:tab w:val="num" w:pos="0"/>
        </w:tabs>
        <w:ind w:left="1080" w:hanging="720"/>
      </w:pPr>
    </w:lvl>
    <w:lvl w:ilvl="2">
      <w:start w:val="1"/>
      <w:numFmt w:val="decimal"/>
      <w:isLgl/>
      <w:lvlText w:val="%1.%2.%3."/>
      <w:lvlJc w:val="left"/>
      <w:pPr>
        <w:tabs>
          <w:tab w:val="num" w:pos="0"/>
        </w:tabs>
        <w:ind w:left="1080" w:hanging="720"/>
      </w:pPr>
    </w:lvl>
    <w:lvl w:ilvl="3">
      <w:start w:val="1"/>
      <w:numFmt w:val="decimal"/>
      <w:isLgl/>
      <w:lvlText w:val="%1.%2.%3.%4."/>
      <w:lvlJc w:val="left"/>
      <w:pPr>
        <w:tabs>
          <w:tab w:val="num" w:pos="0"/>
        </w:tabs>
        <w:ind w:left="1440" w:hanging="1080"/>
      </w:pPr>
    </w:lvl>
    <w:lvl w:ilvl="4">
      <w:start w:val="1"/>
      <w:numFmt w:val="decimal"/>
      <w:isLgl/>
      <w:lvlText w:val="%1.%2.%3.%4.%5."/>
      <w:lvlJc w:val="left"/>
      <w:pPr>
        <w:tabs>
          <w:tab w:val="num" w:pos="0"/>
        </w:tabs>
        <w:ind w:left="1440" w:hanging="1080"/>
      </w:pPr>
    </w:lvl>
    <w:lvl w:ilvl="5">
      <w:start w:val="1"/>
      <w:numFmt w:val="decimal"/>
      <w:isLgl/>
      <w:lvlText w:val="%1.%2.%3.%4.%5.%6."/>
      <w:lvlJc w:val="left"/>
      <w:pPr>
        <w:tabs>
          <w:tab w:val="num" w:pos="0"/>
        </w:tabs>
        <w:ind w:left="1800" w:hanging="1440"/>
      </w:pPr>
    </w:lvl>
    <w:lvl w:ilvl="6">
      <w:start w:val="1"/>
      <w:numFmt w:val="decimal"/>
      <w:isLgl/>
      <w:lvlText w:val="%1.%2.%3.%4.%5.%6.%7."/>
      <w:lvlJc w:val="left"/>
      <w:pPr>
        <w:tabs>
          <w:tab w:val="num" w:pos="0"/>
        </w:tabs>
        <w:ind w:left="1800" w:hanging="1440"/>
      </w:pPr>
    </w:lvl>
    <w:lvl w:ilvl="7">
      <w:start w:val="1"/>
      <w:numFmt w:val="decimal"/>
      <w:isLgl/>
      <w:lvlText w:val="%1.%2.%3.%4.%5.%6.%7.%8."/>
      <w:lvlJc w:val="left"/>
      <w:pPr>
        <w:tabs>
          <w:tab w:val="num" w:pos="0"/>
        </w:tabs>
        <w:ind w:left="2160" w:hanging="1800"/>
      </w:pPr>
    </w:lvl>
    <w:lvl w:ilvl="8">
      <w:start w:val="1"/>
      <w:numFmt w:val="decimal"/>
      <w:isLgl/>
      <w:lvlText w:val="%1.%2.%3.%4.%5.%6.%7.%8.%9."/>
      <w:lvlJc w:val="left"/>
      <w:pPr>
        <w:tabs>
          <w:tab w:val="num" w:pos="0"/>
        </w:tabs>
        <w:ind w:left="2520" w:hanging="2160"/>
      </w:pPr>
    </w:lvl>
  </w:abstractNum>
  <w:abstractNum w:abstractNumId="11" w15:restartNumberingAfterBreak="0">
    <w:nsid w:val="77084AF6"/>
    <w:multiLevelType w:val="multilevel"/>
    <w:tmpl w:val="E2D4966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abstractNumId w:val="10"/>
  </w:num>
  <w:num w:numId="2">
    <w:abstractNumId w:val="9"/>
  </w:num>
  <w:num w:numId="3">
    <w:abstractNumId w:val="2"/>
  </w:num>
  <w:num w:numId="4">
    <w:abstractNumId w:val="1"/>
  </w:num>
  <w:num w:numId="5">
    <w:abstractNumId w:val="4"/>
  </w:num>
  <w:num w:numId="6">
    <w:abstractNumId w:val="11"/>
  </w:num>
  <w:num w:numId="7">
    <w:abstractNumId w:val="6"/>
  </w:num>
  <w:num w:numId="8">
    <w:abstractNumId w:val="5"/>
  </w:num>
  <w:num w:numId="9">
    <w:abstractNumId w:val="7"/>
  </w:num>
  <w:num w:numId="10">
    <w:abstractNumId w:val="0"/>
  </w:num>
  <w:num w:numId="11">
    <w:abstractNumId w:val="8"/>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2"/>
  <w:defaultTabStop w:val="708"/>
  <w:autoHyphenation/>
  <w:hyphenationZone w:val="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7496"/>
    <w:rsid w:val="00002B48"/>
    <w:rsid w:val="000E6D4C"/>
    <w:rsid w:val="00154325"/>
    <w:rsid w:val="001579FE"/>
    <w:rsid w:val="001D0790"/>
    <w:rsid w:val="002E5C42"/>
    <w:rsid w:val="00336D49"/>
    <w:rsid w:val="00392202"/>
    <w:rsid w:val="004308D3"/>
    <w:rsid w:val="00474F01"/>
    <w:rsid w:val="004A557F"/>
    <w:rsid w:val="004B0FF9"/>
    <w:rsid w:val="004E46FF"/>
    <w:rsid w:val="00523396"/>
    <w:rsid w:val="005305F1"/>
    <w:rsid w:val="00532462"/>
    <w:rsid w:val="005F4683"/>
    <w:rsid w:val="006E0FC9"/>
    <w:rsid w:val="0071406D"/>
    <w:rsid w:val="007E4E52"/>
    <w:rsid w:val="0086605B"/>
    <w:rsid w:val="008E30AE"/>
    <w:rsid w:val="00930297"/>
    <w:rsid w:val="0099340F"/>
    <w:rsid w:val="00997CDA"/>
    <w:rsid w:val="009A7496"/>
    <w:rsid w:val="009E3E9B"/>
    <w:rsid w:val="009E47F5"/>
    <w:rsid w:val="00AA717E"/>
    <w:rsid w:val="00AC571B"/>
    <w:rsid w:val="00AD5EF6"/>
    <w:rsid w:val="00AF43BA"/>
    <w:rsid w:val="00C707E5"/>
    <w:rsid w:val="00D27C8D"/>
    <w:rsid w:val="00D526AF"/>
    <w:rsid w:val="00D567D4"/>
    <w:rsid w:val="00EB2BB8"/>
    <w:rsid w:val="00EF2AAB"/>
    <w:rsid w:val="00F374E2"/>
    <w:rsid w:val="00FB40A4"/>
    <w:rsid w:val="00FD7A82"/>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096360E8"/>
  <w15:docId w15:val="{24312484-C3F4-4909-BA2C-8E23532B15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160" w:line="259"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Нет"/>
    <w:qFormat/>
    <w:rsid w:val="00311434"/>
    <w:rPr>
      <w:lang w:val="en-US"/>
    </w:rPr>
  </w:style>
  <w:style w:type="character" w:customStyle="1" w:styleId="a4">
    <w:name w:val="Текст выноски Знак"/>
    <w:basedOn w:val="a0"/>
    <w:link w:val="a5"/>
    <w:uiPriority w:val="99"/>
    <w:semiHidden/>
    <w:qFormat/>
    <w:rsid w:val="009018DA"/>
    <w:rPr>
      <w:rFonts w:ascii="Segoe UI" w:hAnsi="Segoe UI" w:cs="Segoe UI"/>
      <w:sz w:val="18"/>
      <w:szCs w:val="18"/>
    </w:rPr>
  </w:style>
  <w:style w:type="character" w:styleId="a6">
    <w:name w:val="Strong"/>
    <w:qFormat/>
    <w:rsid w:val="00747CAB"/>
    <w:rPr>
      <w:b/>
      <w:bCs/>
    </w:rPr>
  </w:style>
  <w:style w:type="character" w:customStyle="1" w:styleId="a7">
    <w:name w:val="Маркеры"/>
    <w:qFormat/>
    <w:rPr>
      <w:rFonts w:ascii="OpenSymbol" w:eastAsia="OpenSymbol" w:hAnsi="OpenSymbol" w:cs="OpenSymbol"/>
    </w:rPr>
  </w:style>
  <w:style w:type="paragraph" w:styleId="a8">
    <w:name w:val="Title"/>
    <w:basedOn w:val="a"/>
    <w:next w:val="a9"/>
    <w:qFormat/>
    <w:pPr>
      <w:keepNext/>
      <w:spacing w:before="240" w:after="120"/>
    </w:pPr>
    <w:rPr>
      <w:rFonts w:ascii="Liberation Sans" w:eastAsia="Microsoft YaHei" w:hAnsi="Liberation Sans" w:cs="Arial"/>
      <w:sz w:val="28"/>
      <w:szCs w:val="28"/>
    </w:rPr>
  </w:style>
  <w:style w:type="paragraph" w:styleId="a9">
    <w:name w:val="Body Text"/>
    <w:basedOn w:val="a"/>
    <w:link w:val="aa"/>
    <w:pPr>
      <w:spacing w:after="140" w:line="276" w:lineRule="auto"/>
    </w:pPr>
  </w:style>
  <w:style w:type="paragraph" w:styleId="ab">
    <w:name w:val="List"/>
    <w:basedOn w:val="a9"/>
    <w:rPr>
      <w:rFonts w:cs="Arial"/>
    </w:rPr>
  </w:style>
  <w:style w:type="paragraph" w:styleId="ac">
    <w:name w:val="caption"/>
    <w:basedOn w:val="a"/>
    <w:qFormat/>
    <w:pPr>
      <w:suppressLineNumbers/>
      <w:spacing w:before="120" w:after="120"/>
    </w:pPr>
    <w:rPr>
      <w:rFonts w:cs="Arial"/>
      <w:i/>
      <w:iCs/>
      <w:sz w:val="24"/>
      <w:szCs w:val="24"/>
    </w:rPr>
  </w:style>
  <w:style w:type="paragraph" w:styleId="ad">
    <w:name w:val="index heading"/>
    <w:basedOn w:val="a"/>
    <w:qFormat/>
    <w:pPr>
      <w:suppressLineNumbers/>
    </w:pPr>
    <w:rPr>
      <w:rFonts w:cs="Arial"/>
    </w:rPr>
  </w:style>
  <w:style w:type="paragraph" w:styleId="ae">
    <w:name w:val="List Paragraph"/>
    <w:basedOn w:val="a"/>
    <w:uiPriority w:val="34"/>
    <w:qFormat/>
    <w:rsid w:val="001E555F"/>
    <w:pPr>
      <w:ind w:left="720"/>
      <w:contextualSpacing/>
    </w:pPr>
  </w:style>
  <w:style w:type="paragraph" w:customStyle="1" w:styleId="1">
    <w:name w:val="Основной текст1"/>
    <w:qFormat/>
    <w:rsid w:val="00311434"/>
    <w:pPr>
      <w:spacing w:after="160" w:line="259" w:lineRule="auto"/>
    </w:pPr>
    <w:rPr>
      <w:rFonts w:ascii="Calibri" w:eastAsia="Arial Unicode MS" w:hAnsi="Calibri" w:cs="Arial Unicode MS"/>
      <w:color w:val="000000"/>
      <w:u w:color="000000"/>
      <w:lang w:val="en-US" w:eastAsia="en-GB"/>
      <w14:textOutline w14:w="0" w14:cap="flat" w14:cmpd="sng" w14:algn="ctr">
        <w14:noFill/>
        <w14:prstDash w14:val="solid"/>
        <w14:bevel/>
      </w14:textOutline>
    </w:rPr>
  </w:style>
  <w:style w:type="paragraph" w:styleId="a5">
    <w:name w:val="Balloon Text"/>
    <w:basedOn w:val="a"/>
    <w:link w:val="a4"/>
    <w:uiPriority w:val="99"/>
    <w:semiHidden/>
    <w:unhideWhenUsed/>
    <w:qFormat/>
    <w:rsid w:val="009018DA"/>
    <w:pPr>
      <w:spacing w:after="0" w:line="240" w:lineRule="auto"/>
    </w:pPr>
    <w:rPr>
      <w:rFonts w:ascii="Segoe UI" w:hAnsi="Segoe UI" w:cs="Segoe UI"/>
      <w:sz w:val="18"/>
      <w:szCs w:val="18"/>
    </w:rPr>
  </w:style>
  <w:style w:type="numbering" w:customStyle="1" w:styleId="af">
    <w:name w:val="Без списка"/>
    <w:uiPriority w:val="99"/>
    <w:semiHidden/>
    <w:unhideWhenUsed/>
    <w:qFormat/>
  </w:style>
  <w:style w:type="table" w:styleId="af0">
    <w:name w:val="Table Grid"/>
    <w:basedOn w:val="a1"/>
    <w:uiPriority w:val="39"/>
    <w:rsid w:val="001E555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a">
    <w:name w:val="Основной текст Знак"/>
    <w:basedOn w:val="a0"/>
    <w:link w:val="a9"/>
    <w:rsid w:val="00D567D4"/>
  </w:style>
  <w:style w:type="paragraph" w:styleId="af1">
    <w:name w:val="header"/>
    <w:basedOn w:val="a"/>
    <w:link w:val="af2"/>
    <w:uiPriority w:val="99"/>
    <w:unhideWhenUsed/>
    <w:rsid w:val="004A557F"/>
    <w:pPr>
      <w:tabs>
        <w:tab w:val="center" w:pos="4677"/>
        <w:tab w:val="right" w:pos="9355"/>
      </w:tabs>
      <w:spacing w:after="0" w:line="240" w:lineRule="auto"/>
    </w:pPr>
  </w:style>
  <w:style w:type="character" w:customStyle="1" w:styleId="af2">
    <w:name w:val="Верхний колонтитул Знак"/>
    <w:basedOn w:val="a0"/>
    <w:link w:val="af1"/>
    <w:uiPriority w:val="99"/>
    <w:rsid w:val="004A557F"/>
  </w:style>
  <w:style w:type="paragraph" w:styleId="af3">
    <w:name w:val="footer"/>
    <w:basedOn w:val="a"/>
    <w:link w:val="af4"/>
    <w:uiPriority w:val="99"/>
    <w:unhideWhenUsed/>
    <w:rsid w:val="004A557F"/>
    <w:pPr>
      <w:tabs>
        <w:tab w:val="center" w:pos="4677"/>
        <w:tab w:val="right" w:pos="9355"/>
      </w:tabs>
      <w:spacing w:after="0" w:line="240" w:lineRule="auto"/>
    </w:pPr>
  </w:style>
  <w:style w:type="character" w:customStyle="1" w:styleId="af4">
    <w:name w:val="Нижний колонтитул Знак"/>
    <w:basedOn w:val="a0"/>
    <w:link w:val="af3"/>
    <w:uiPriority w:val="99"/>
    <w:rsid w:val="004A55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9F3E0E-6A4A-4D5F-848A-D14A9E53E1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2699</Words>
  <Characters>15390</Characters>
  <Application>Microsoft Office Word</Application>
  <DocSecurity>0</DocSecurity>
  <Lines>128</Lines>
  <Paragraphs>36</Paragraphs>
  <ScaleCrop>false</ScaleCrop>
  <HeadingPairs>
    <vt:vector size="2" baseType="variant">
      <vt:variant>
        <vt:lpstr>Название</vt:lpstr>
      </vt:variant>
      <vt:variant>
        <vt:i4>1</vt:i4>
      </vt:variant>
    </vt:vector>
  </HeadingPairs>
  <TitlesOfParts>
    <vt:vector size="1" baseType="lpstr">
      <vt:lpstr/>
    </vt:vector>
  </TitlesOfParts>
  <Company>CACF</Company>
  <LinksUpToDate>false</LinksUpToDate>
  <CharactersWithSpaces>18053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Рамазан Кумарбекович</dc:creator>
  <dc:description/>
  <cp:lastModifiedBy>Учетная запись Майкрософт</cp:lastModifiedBy>
  <cp:revision>22</cp:revision>
  <cp:lastPrinted>2026-09-28T12:10:00Z</cp:lastPrinted>
  <dcterms:created xsi:type="dcterms:W3CDTF">2026-07-16T08:07:00Z</dcterms:created>
  <dcterms:modified xsi:type="dcterms:W3CDTF">2026-10-19T11:19:00Z</dcterms:modified>
  <dc:language>en-US</dc:language>
</cp:coreProperties>
</file>