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897777" w14:textId="5F2C8B68" w:rsidR="00771F00" w:rsidRPr="00597588" w:rsidRDefault="00CA3F36" w:rsidP="006E05AC">
      <w:pPr>
        <w:spacing w:after="0"/>
        <w:jc w:val="center"/>
        <w:rPr>
          <w:rFonts w:ascii="Arial" w:hAnsi="Arial" w:cs="Arial"/>
          <w:b/>
          <w:color w:val="2E74B5" w:themeColor="accent1" w:themeShade="BF"/>
          <w:sz w:val="28"/>
          <w:szCs w:val="28"/>
          <w:lang w:val="en-US"/>
        </w:rPr>
      </w:pPr>
      <w:bookmarkStart w:id="0" w:name="_GoBack"/>
      <w:bookmarkEnd w:id="0"/>
      <w:r w:rsidRPr="00597588">
        <w:rPr>
          <w:rFonts w:ascii="Arial" w:hAnsi="Arial" w:cs="Arial"/>
          <w:b/>
          <w:color w:val="2E74B5" w:themeColor="accent1" w:themeShade="BF"/>
          <w:sz w:val="28"/>
          <w:szCs w:val="28"/>
          <w:lang w:val="en-US"/>
        </w:rPr>
        <w:t>RESOLUTION</w:t>
      </w:r>
    </w:p>
    <w:p w14:paraId="397CE368" w14:textId="4388F5E0" w:rsidR="00EE2707" w:rsidRDefault="00BF6B81" w:rsidP="00EE2707">
      <w:pPr>
        <w:spacing w:after="0"/>
        <w:jc w:val="center"/>
        <w:rPr>
          <w:rFonts w:ascii="Arial" w:hAnsi="Arial" w:cs="Arial"/>
          <w:b/>
          <w:color w:val="2E74B5" w:themeColor="accent1" w:themeShade="BF"/>
          <w:sz w:val="28"/>
          <w:szCs w:val="28"/>
          <w:lang w:val="en-US"/>
        </w:rPr>
      </w:pPr>
      <w:r>
        <w:rPr>
          <w:rFonts w:ascii="Arial" w:hAnsi="Arial" w:cs="Arial"/>
          <w:b/>
          <w:color w:val="2E74B5" w:themeColor="accent1" w:themeShade="BF"/>
          <w:sz w:val="28"/>
          <w:szCs w:val="28"/>
          <w:lang w:val="en-US"/>
        </w:rPr>
        <w:t>of the Chief Executive Officer of Central Asia Climate Foundation on appointment of the member of the Management Council</w:t>
      </w:r>
    </w:p>
    <w:p w14:paraId="5EB8DC0E" w14:textId="072CEBCB" w:rsidR="00771F00" w:rsidRPr="00597588" w:rsidRDefault="00771F00" w:rsidP="004D40F8">
      <w:pPr>
        <w:spacing w:after="0"/>
        <w:jc w:val="center"/>
        <w:rPr>
          <w:rFonts w:ascii="Arial" w:hAnsi="Arial" w:cs="Arial"/>
          <w:b/>
          <w:color w:val="2E74B5" w:themeColor="accent1" w:themeShade="BF"/>
          <w:sz w:val="28"/>
          <w:szCs w:val="28"/>
          <w:lang w:val="en-US"/>
        </w:rPr>
      </w:pPr>
    </w:p>
    <w:p w14:paraId="74DEFE64" w14:textId="77777777" w:rsidR="004D40F8" w:rsidRPr="00597588" w:rsidRDefault="004D40F8" w:rsidP="004D40F8">
      <w:pPr>
        <w:spacing w:after="0"/>
        <w:jc w:val="center"/>
        <w:rPr>
          <w:rFonts w:ascii="Arial" w:hAnsi="Arial" w:cs="Arial"/>
          <w:sz w:val="24"/>
          <w:szCs w:val="24"/>
          <w:lang w:val="en-US"/>
        </w:rPr>
      </w:pPr>
    </w:p>
    <w:p w14:paraId="32AEF19A" w14:textId="78EBDE09" w:rsidR="00CA3F36" w:rsidRPr="00597588" w:rsidRDefault="00DB2A4A" w:rsidP="00DB2A4A">
      <w:pPr>
        <w:pBdr>
          <w:bottom w:val="single" w:sz="12" w:space="1" w:color="auto"/>
        </w:pBdr>
        <w:tabs>
          <w:tab w:val="right" w:pos="9355"/>
        </w:tabs>
        <w:spacing w:after="0" w:line="240" w:lineRule="auto"/>
        <w:jc w:val="both"/>
        <w:rPr>
          <w:rFonts w:ascii="Arial" w:hAnsi="Arial" w:cs="Arial"/>
          <w:b/>
          <w:sz w:val="28"/>
          <w:szCs w:val="28"/>
          <w:lang w:val="en-US"/>
        </w:rPr>
      </w:pPr>
      <w:r>
        <w:rPr>
          <w:rFonts w:ascii="Arial" w:hAnsi="Arial" w:cs="Arial"/>
          <w:b/>
          <w:sz w:val="28"/>
          <w:szCs w:val="28"/>
          <w:lang w:val="kk-KZ"/>
        </w:rPr>
        <w:t>№ ___</w:t>
      </w:r>
      <w:r>
        <w:rPr>
          <w:rFonts w:ascii="Arial" w:hAnsi="Arial" w:cs="Arial"/>
          <w:b/>
          <w:sz w:val="28"/>
          <w:szCs w:val="28"/>
          <w:lang w:val="kk-KZ"/>
        </w:rPr>
        <w:tab/>
        <w:t>«___» __________ 2026</w:t>
      </w:r>
    </w:p>
    <w:p w14:paraId="49C2ACC5" w14:textId="77777777" w:rsidR="00597588" w:rsidRPr="00597588" w:rsidRDefault="00597588" w:rsidP="00771F00">
      <w:pPr>
        <w:spacing w:after="0"/>
        <w:jc w:val="both"/>
        <w:rPr>
          <w:rFonts w:ascii="Arial" w:hAnsi="Arial" w:cs="Arial"/>
          <w:sz w:val="24"/>
          <w:szCs w:val="24"/>
          <w:lang w:val="en-US"/>
        </w:rPr>
      </w:pPr>
    </w:p>
    <w:p w14:paraId="160178F5" w14:textId="62B68BB8" w:rsidR="006549D0" w:rsidRPr="00597588" w:rsidRDefault="00771F00" w:rsidP="006549D0">
      <w:pPr>
        <w:spacing w:after="0"/>
        <w:jc w:val="both"/>
        <w:rPr>
          <w:rFonts w:ascii="Arial" w:hAnsi="Arial" w:cs="Arial"/>
          <w:sz w:val="24"/>
          <w:szCs w:val="24"/>
          <w:lang w:val="en-US"/>
        </w:rPr>
      </w:pPr>
      <w:r w:rsidRPr="00597588">
        <w:rPr>
          <w:rFonts w:ascii="Arial" w:hAnsi="Arial" w:cs="Arial"/>
          <w:sz w:val="28"/>
          <w:szCs w:val="28"/>
          <w:lang w:val="en-US"/>
        </w:rPr>
        <w:tab/>
      </w:r>
      <w:r w:rsidR="00EE2707" w:rsidRPr="00597588">
        <w:rPr>
          <w:rFonts w:ascii="Arial" w:hAnsi="Arial" w:cs="Arial"/>
          <w:sz w:val="24"/>
          <w:szCs w:val="24"/>
          <w:lang w:val="en-US"/>
        </w:rPr>
        <w:t xml:space="preserve">I, </w:t>
      </w:r>
      <w:r w:rsidR="00EE2707">
        <w:rPr>
          <w:rFonts w:ascii="Arial" w:hAnsi="Arial" w:cs="Arial"/>
          <w:b/>
          <w:bCs/>
          <w:sz w:val="24"/>
          <w:szCs w:val="24"/>
          <w:lang w:val="en-US"/>
        </w:rPr>
        <w:t>Yerlik Karazhan</w:t>
      </w:r>
      <w:r w:rsidR="00EE2707" w:rsidRPr="00597588">
        <w:rPr>
          <w:rFonts w:ascii="Arial" w:hAnsi="Arial" w:cs="Arial"/>
          <w:sz w:val="24"/>
          <w:szCs w:val="24"/>
          <w:lang w:val="en-US"/>
        </w:rPr>
        <w:t xml:space="preserve">, as appointed </w:t>
      </w:r>
      <w:r w:rsidR="00EE2707">
        <w:rPr>
          <w:rFonts w:ascii="Arial" w:hAnsi="Arial" w:cs="Arial"/>
          <w:sz w:val="24"/>
          <w:szCs w:val="24"/>
          <w:lang w:val="en-US"/>
        </w:rPr>
        <w:t xml:space="preserve">Chief Executive Officer </w:t>
      </w:r>
      <w:r w:rsidR="006549D0" w:rsidRPr="00597588">
        <w:rPr>
          <w:rFonts w:ascii="Arial" w:hAnsi="Arial" w:cs="Arial"/>
          <w:sz w:val="24"/>
          <w:szCs w:val="24"/>
          <w:lang w:val="en-US"/>
        </w:rPr>
        <w:t>of Central Asia Climate Foundation</w:t>
      </w:r>
      <w:r w:rsidR="00764B71">
        <w:rPr>
          <w:rFonts w:ascii="Arial" w:hAnsi="Arial" w:cs="Arial"/>
          <w:sz w:val="24"/>
          <w:szCs w:val="24"/>
          <w:lang w:val="en-US"/>
        </w:rPr>
        <w:t>.</w:t>
      </w:r>
      <w:r w:rsidR="006549D0" w:rsidRPr="00597588">
        <w:rPr>
          <w:rFonts w:ascii="Arial" w:hAnsi="Arial" w:cs="Arial"/>
          <w:sz w:val="24"/>
          <w:szCs w:val="24"/>
          <w:lang w:val="en-US"/>
        </w:rPr>
        <w:t xml:space="preserve"> </w:t>
      </w:r>
      <w:r w:rsidR="00764B71">
        <w:rPr>
          <w:rFonts w:ascii="Arial" w:hAnsi="Arial" w:cs="Arial"/>
          <w:sz w:val="24"/>
          <w:szCs w:val="24"/>
          <w:lang w:val="en-US"/>
        </w:rPr>
        <w:t>T</w:t>
      </w:r>
      <w:r w:rsidR="00CA3F36" w:rsidRPr="00597588">
        <w:rPr>
          <w:rFonts w:ascii="Arial" w:hAnsi="Arial" w:cs="Arial"/>
          <w:sz w:val="24"/>
          <w:szCs w:val="24"/>
          <w:lang w:val="en-US"/>
        </w:rPr>
        <w:t>he Foundation incorporated under the applicable regulations and rules of the Astana International Financial Centre (the AIFC), having its registered address at 010000,</w:t>
      </w:r>
      <w:r w:rsidR="00497EE1">
        <w:rPr>
          <w:rFonts w:ascii="Arial" w:hAnsi="Arial" w:cs="Arial"/>
          <w:sz w:val="24"/>
          <w:szCs w:val="24"/>
          <w:lang w:val="kk-KZ"/>
        </w:rPr>
        <w:t xml:space="preserve"> </w:t>
      </w:r>
      <w:r w:rsidR="00CA3F36" w:rsidRPr="00597588">
        <w:rPr>
          <w:rFonts w:ascii="Arial" w:hAnsi="Arial" w:cs="Arial"/>
          <w:sz w:val="24"/>
          <w:szCs w:val="24"/>
          <w:lang w:val="en-US"/>
        </w:rPr>
        <w:t>Astana,</w:t>
      </w:r>
      <w:r w:rsidR="00497EE1">
        <w:rPr>
          <w:rFonts w:ascii="Arial" w:hAnsi="Arial" w:cs="Arial"/>
          <w:sz w:val="24"/>
          <w:szCs w:val="24"/>
          <w:lang w:val="kk-KZ"/>
        </w:rPr>
        <w:t xml:space="preserve"> </w:t>
      </w:r>
      <w:r w:rsidR="00CA3F36" w:rsidRPr="00597588">
        <w:rPr>
          <w:rFonts w:ascii="Arial" w:hAnsi="Arial" w:cs="Arial"/>
          <w:sz w:val="24"/>
          <w:szCs w:val="24"/>
          <w:lang w:val="en-US"/>
        </w:rPr>
        <w:t>Esil district,</w:t>
      </w:r>
      <w:r w:rsidR="006700A7">
        <w:rPr>
          <w:rFonts w:ascii="Arial" w:hAnsi="Arial" w:cs="Arial"/>
          <w:sz w:val="24"/>
          <w:szCs w:val="24"/>
          <w:lang w:val="en-US"/>
        </w:rPr>
        <w:t xml:space="preserve"> 11/1 Mangilik Yel ave.</w:t>
      </w:r>
      <w:r w:rsidR="00CA3F36" w:rsidRPr="00597588">
        <w:rPr>
          <w:rFonts w:ascii="Arial" w:hAnsi="Arial" w:cs="Arial"/>
          <w:sz w:val="24"/>
          <w:szCs w:val="24"/>
          <w:lang w:val="en-US"/>
        </w:rPr>
        <w:t xml:space="preserve">, (hereinafter – the Foundation), </w:t>
      </w:r>
      <w:r w:rsidR="006549D0" w:rsidRPr="00597588">
        <w:rPr>
          <w:rFonts w:ascii="Arial" w:hAnsi="Arial" w:cs="Arial"/>
          <w:sz w:val="24"/>
          <w:szCs w:val="24"/>
          <w:lang w:val="en-US"/>
        </w:rPr>
        <w:t xml:space="preserve">pursuant to subparagraph </w:t>
      </w:r>
      <w:r w:rsidR="009F19B6" w:rsidRPr="00597588">
        <w:rPr>
          <w:rFonts w:ascii="Arial" w:hAnsi="Arial" w:cs="Arial"/>
          <w:sz w:val="24"/>
          <w:szCs w:val="24"/>
          <w:lang w:val="en-US"/>
        </w:rPr>
        <w:t>a</w:t>
      </w:r>
      <w:r w:rsidR="006549D0" w:rsidRPr="00597588">
        <w:rPr>
          <w:rFonts w:ascii="Arial" w:hAnsi="Arial" w:cs="Arial"/>
          <w:sz w:val="24"/>
          <w:szCs w:val="24"/>
          <w:lang w:val="en-US"/>
        </w:rPr>
        <w:t>) of paragraph 3.</w:t>
      </w:r>
      <w:r w:rsidR="009F19B6" w:rsidRPr="00597588">
        <w:rPr>
          <w:rFonts w:ascii="Arial" w:hAnsi="Arial" w:cs="Arial"/>
          <w:sz w:val="24"/>
          <w:szCs w:val="24"/>
          <w:lang w:val="en-US"/>
        </w:rPr>
        <w:t>5</w:t>
      </w:r>
      <w:r w:rsidR="006549D0" w:rsidRPr="00597588">
        <w:rPr>
          <w:rFonts w:ascii="Arial" w:hAnsi="Arial" w:cs="Arial"/>
          <w:sz w:val="24"/>
          <w:szCs w:val="24"/>
          <w:lang w:val="en-US"/>
        </w:rPr>
        <w:t xml:space="preserve"> of Foundation’s By-laws, adopted by the Resolution №2 dated March 24, 2024,</w:t>
      </w:r>
      <w:r w:rsidR="00EE2707">
        <w:rPr>
          <w:rFonts w:ascii="Arial" w:hAnsi="Arial" w:cs="Arial"/>
          <w:sz w:val="24"/>
          <w:szCs w:val="24"/>
          <w:lang w:val="en-US"/>
        </w:rPr>
        <w:t xml:space="preserve"> pursuant to the approval of the Supreme Guardian of the Foundation (attached) </w:t>
      </w:r>
      <w:r w:rsidR="00EE2707" w:rsidRPr="00597588">
        <w:rPr>
          <w:rFonts w:ascii="Arial" w:hAnsi="Arial" w:cs="Arial"/>
          <w:sz w:val="24"/>
          <w:szCs w:val="24"/>
          <w:lang w:val="en-US"/>
        </w:rPr>
        <w:t>do hereby:</w:t>
      </w:r>
    </w:p>
    <w:p w14:paraId="033F8F03" w14:textId="77777777" w:rsidR="006549D0" w:rsidRPr="00597588" w:rsidRDefault="006549D0" w:rsidP="006549D0">
      <w:pPr>
        <w:spacing w:after="0"/>
        <w:ind w:firstLine="709"/>
        <w:jc w:val="both"/>
        <w:rPr>
          <w:rFonts w:ascii="Arial" w:hAnsi="Arial" w:cs="Arial"/>
          <w:sz w:val="24"/>
          <w:szCs w:val="24"/>
          <w:lang w:val="en-US"/>
        </w:rPr>
      </w:pPr>
    </w:p>
    <w:p w14:paraId="779E15CD" w14:textId="4DF26381" w:rsidR="006700A7" w:rsidRPr="00750330" w:rsidRDefault="00BF6B81" w:rsidP="006700A7">
      <w:pPr>
        <w:spacing w:after="0"/>
        <w:ind w:firstLine="709"/>
        <w:jc w:val="both"/>
        <w:rPr>
          <w:rFonts w:ascii="Arial" w:hAnsi="Arial" w:cs="Arial"/>
          <w:sz w:val="24"/>
          <w:szCs w:val="24"/>
          <w:lang w:val="en-US"/>
        </w:rPr>
      </w:pPr>
      <w:r>
        <w:rPr>
          <w:rFonts w:ascii="Arial" w:hAnsi="Arial" w:cs="Arial"/>
          <w:sz w:val="24"/>
          <w:szCs w:val="24"/>
          <w:lang w:val="en-US"/>
        </w:rPr>
        <w:t>RESOLVED, that Mr. Alexander Kononets shall be appointed to the position of Deputy Chief Executive Officer for Strategy and Projects – member of the Management Council of the Foundation with effective date from «___» __________ 2026.</w:t>
      </w:r>
    </w:p>
    <w:p w14:paraId="41496DBE" w14:textId="77777777" w:rsidR="00A47179" w:rsidRPr="00750330" w:rsidRDefault="00A47179" w:rsidP="006549D0">
      <w:pPr>
        <w:spacing w:after="0"/>
        <w:ind w:firstLine="709"/>
        <w:jc w:val="both"/>
        <w:rPr>
          <w:rFonts w:ascii="Arial" w:hAnsi="Arial" w:cs="Arial"/>
          <w:sz w:val="24"/>
          <w:szCs w:val="24"/>
          <w:lang w:val="en-US"/>
        </w:rPr>
      </w:pPr>
    </w:p>
    <w:p w14:paraId="0805ACAB" w14:textId="415AED52" w:rsidR="00EE2707" w:rsidRPr="00750330" w:rsidRDefault="00BF6B81" w:rsidP="00EE2707">
      <w:pPr>
        <w:spacing w:after="0"/>
        <w:ind w:firstLine="709"/>
        <w:jc w:val="both"/>
        <w:rPr>
          <w:rFonts w:ascii="Arial" w:hAnsi="Arial" w:cs="Arial"/>
          <w:sz w:val="24"/>
          <w:szCs w:val="24"/>
          <w:lang w:val="en-US"/>
        </w:rPr>
      </w:pPr>
      <w:r>
        <w:rPr>
          <w:rFonts w:ascii="Arial" w:hAnsi="Arial" w:cs="Arial"/>
          <w:sz w:val="24"/>
          <w:szCs w:val="24"/>
          <w:lang w:val="en-US"/>
        </w:rPr>
        <w:t>Approval of the Supreme Guardian of the Foundation on appointment of the member of the Management Council is attached to this Resolution.</w:t>
      </w:r>
    </w:p>
    <w:p w14:paraId="5CBDDB49" w14:textId="77777777" w:rsidR="00EE2707" w:rsidRPr="00750330" w:rsidRDefault="00EE2707" w:rsidP="00EE2707">
      <w:pPr>
        <w:spacing w:after="0"/>
        <w:ind w:firstLine="709"/>
        <w:jc w:val="both"/>
        <w:rPr>
          <w:rFonts w:ascii="Arial" w:hAnsi="Arial" w:cs="Arial"/>
          <w:sz w:val="24"/>
          <w:szCs w:val="24"/>
          <w:lang w:val="en-US"/>
        </w:rPr>
      </w:pPr>
    </w:p>
    <w:p w14:paraId="4870D80E" w14:textId="77777777" w:rsidR="00BF6B81" w:rsidRDefault="00BF6B81" w:rsidP="00EE2707">
      <w:pPr>
        <w:spacing w:after="0"/>
        <w:ind w:firstLine="709"/>
        <w:jc w:val="both"/>
        <w:rPr>
          <w:rFonts w:ascii="Arial" w:hAnsi="Arial" w:cs="Arial"/>
          <w:bCs/>
          <w:sz w:val="24"/>
          <w:szCs w:val="24"/>
          <w:lang w:val="en-US"/>
        </w:rPr>
      </w:pPr>
      <w:r>
        <w:rPr>
          <w:rFonts w:ascii="Arial" w:hAnsi="Arial" w:cs="Arial"/>
          <w:bCs/>
          <w:sz w:val="24"/>
          <w:szCs w:val="24"/>
          <w:lang w:val="en-US"/>
        </w:rPr>
        <w:t>ORDER to the Financial Director-Chief Accountant to make payments to Mr. Alexander Kononets in accordance with the official salary approved by the Supreme Guardian of the Foundation.</w:t>
      </w:r>
    </w:p>
    <w:p w14:paraId="7F373C4B" w14:textId="77777777" w:rsidR="00BF6B81" w:rsidRDefault="00BF6B81" w:rsidP="00EE2707">
      <w:pPr>
        <w:spacing w:after="0"/>
        <w:ind w:firstLine="709"/>
        <w:jc w:val="both"/>
        <w:rPr>
          <w:rFonts w:ascii="Arial" w:hAnsi="Arial" w:cs="Arial"/>
          <w:bCs/>
          <w:sz w:val="24"/>
          <w:szCs w:val="24"/>
          <w:lang w:val="en-US"/>
        </w:rPr>
      </w:pPr>
    </w:p>
    <w:p w14:paraId="7A925E13" w14:textId="78318347" w:rsidR="00EE2707" w:rsidRPr="00750330" w:rsidRDefault="00BF6B81" w:rsidP="00EE2707">
      <w:pPr>
        <w:spacing w:after="0"/>
        <w:ind w:firstLine="709"/>
        <w:jc w:val="both"/>
        <w:rPr>
          <w:rFonts w:ascii="Arial" w:hAnsi="Arial" w:cs="Arial"/>
          <w:sz w:val="24"/>
          <w:szCs w:val="24"/>
          <w:lang w:val="en-US"/>
        </w:rPr>
      </w:pPr>
      <w:r>
        <w:rPr>
          <w:rFonts w:ascii="Arial" w:hAnsi="Arial" w:cs="Arial"/>
          <w:bCs/>
          <w:sz w:val="24"/>
          <w:szCs w:val="24"/>
          <w:lang w:val="en-US"/>
        </w:rPr>
        <w:t>ORDER to the Deputy Chief Executive Officer on administrative issues to obtain the written consent of Mr. Alexander Kononets to be a member of the Management Council, to prepare the relevant supplementary agreement to his Employment Agreement and to notify the AIFC Registrar of Companies of the change in the composition of the Management Council.</w:t>
      </w:r>
    </w:p>
    <w:p w14:paraId="1C4A6B02" w14:textId="77777777" w:rsidR="00EE2707" w:rsidRDefault="00EE2707" w:rsidP="006549D0">
      <w:pPr>
        <w:spacing w:after="0"/>
        <w:ind w:firstLine="709"/>
        <w:jc w:val="both"/>
        <w:rPr>
          <w:rFonts w:ascii="Arial" w:hAnsi="Arial" w:cs="Arial"/>
          <w:sz w:val="24"/>
          <w:szCs w:val="24"/>
          <w:lang w:val="en-US"/>
        </w:rPr>
      </w:pPr>
    </w:p>
    <w:p w14:paraId="5DFD68BA" w14:textId="77777777" w:rsidR="00EE2707" w:rsidRDefault="00EE2707" w:rsidP="006549D0">
      <w:pPr>
        <w:spacing w:after="0"/>
        <w:ind w:firstLine="709"/>
        <w:jc w:val="both"/>
        <w:rPr>
          <w:rFonts w:ascii="Arial" w:hAnsi="Arial" w:cs="Arial"/>
          <w:sz w:val="24"/>
          <w:szCs w:val="24"/>
          <w:lang w:val="en-US"/>
        </w:rPr>
      </w:pPr>
    </w:p>
    <w:p w14:paraId="00ABCD56" w14:textId="77777777" w:rsidR="00EE2707" w:rsidRPr="00597588" w:rsidRDefault="00EE2707" w:rsidP="006549D0">
      <w:pPr>
        <w:spacing w:after="0"/>
        <w:ind w:firstLine="709"/>
        <w:jc w:val="both"/>
        <w:rPr>
          <w:rFonts w:ascii="Arial" w:hAnsi="Arial" w:cs="Arial"/>
          <w:sz w:val="24"/>
          <w:szCs w:val="24"/>
          <w:lang w:val="en-US"/>
        </w:rPr>
      </w:pPr>
    </w:p>
    <w:p w14:paraId="4C15483A" w14:textId="77777777" w:rsidR="00EE2707" w:rsidRPr="00597588" w:rsidRDefault="00EE2707" w:rsidP="00EE2707">
      <w:pPr>
        <w:spacing w:after="0"/>
        <w:jc w:val="both"/>
        <w:rPr>
          <w:rFonts w:ascii="Arial" w:hAnsi="Arial" w:cs="Arial"/>
          <w:b/>
          <w:bCs/>
          <w:sz w:val="24"/>
          <w:szCs w:val="24"/>
          <w:lang w:val="en-US"/>
        </w:rPr>
      </w:pPr>
      <w:r w:rsidRPr="00597588">
        <w:rPr>
          <w:rFonts w:ascii="Arial" w:hAnsi="Arial" w:cs="Arial"/>
          <w:b/>
          <w:bCs/>
          <w:sz w:val="24"/>
          <w:szCs w:val="24"/>
          <w:lang w:val="en-US"/>
        </w:rPr>
        <w:t>Signature:</w:t>
      </w:r>
    </w:p>
    <w:p w14:paraId="6780BFDF" w14:textId="77777777" w:rsidR="00EE2707" w:rsidRPr="00597588" w:rsidRDefault="00EE2707" w:rsidP="00EE2707">
      <w:pPr>
        <w:spacing w:after="0"/>
        <w:jc w:val="both"/>
        <w:rPr>
          <w:rFonts w:ascii="Arial" w:hAnsi="Arial" w:cs="Arial"/>
          <w:sz w:val="24"/>
          <w:szCs w:val="24"/>
          <w:lang w:val="en-US"/>
        </w:rPr>
      </w:pPr>
    </w:p>
    <w:p w14:paraId="514DAFF1" w14:textId="77777777" w:rsidR="00EE2707" w:rsidRPr="006E05AC" w:rsidRDefault="00EE2707" w:rsidP="00EE2707">
      <w:pPr>
        <w:spacing w:after="0"/>
        <w:jc w:val="both"/>
        <w:rPr>
          <w:rFonts w:ascii="Arial" w:hAnsi="Arial" w:cs="Arial"/>
          <w:b/>
          <w:bCs/>
          <w:sz w:val="24"/>
          <w:szCs w:val="24"/>
          <w:lang w:val="en-US"/>
        </w:rPr>
      </w:pPr>
      <w:r w:rsidRPr="006E05AC">
        <w:rPr>
          <w:rFonts w:ascii="Arial" w:hAnsi="Arial" w:cs="Arial"/>
          <w:b/>
          <w:bCs/>
          <w:sz w:val="24"/>
          <w:szCs w:val="24"/>
          <w:lang w:val="en-US"/>
        </w:rPr>
        <w:t>________________</w:t>
      </w:r>
    </w:p>
    <w:p w14:paraId="2C6399E7" w14:textId="77777777" w:rsidR="00EE2707" w:rsidRPr="00B44991" w:rsidRDefault="00EE2707" w:rsidP="00EE2707">
      <w:pPr>
        <w:spacing w:after="0"/>
        <w:jc w:val="both"/>
        <w:rPr>
          <w:rFonts w:ascii="Arial" w:hAnsi="Arial" w:cs="Arial"/>
          <w:b/>
          <w:bCs/>
          <w:sz w:val="24"/>
          <w:szCs w:val="24"/>
          <w:lang w:val="en-US"/>
        </w:rPr>
      </w:pPr>
      <w:r w:rsidRPr="006E05AC">
        <w:rPr>
          <w:rFonts w:ascii="Arial" w:hAnsi="Arial" w:cs="Arial"/>
          <w:b/>
          <w:bCs/>
          <w:color w:val="000000" w:themeColor="text1"/>
          <w:sz w:val="24"/>
          <w:szCs w:val="24"/>
          <w:lang w:val="en-US"/>
        </w:rPr>
        <w:t xml:space="preserve">Mr. </w:t>
      </w:r>
      <w:r>
        <w:rPr>
          <w:rFonts w:ascii="Arial" w:hAnsi="Arial" w:cs="Arial"/>
          <w:b/>
          <w:bCs/>
          <w:sz w:val="24"/>
          <w:szCs w:val="24"/>
          <w:lang w:val="en-US"/>
        </w:rPr>
        <w:t>Yerlik Karazhan</w:t>
      </w:r>
    </w:p>
    <w:p w14:paraId="0413F53C" w14:textId="1FC5AC9F" w:rsidR="00EE2707" w:rsidRDefault="00BF6B81" w:rsidP="00EE2707">
      <w:pPr>
        <w:spacing w:after="0"/>
        <w:jc w:val="both"/>
        <w:rPr>
          <w:rFonts w:ascii="Arial" w:hAnsi="Arial" w:cs="Arial"/>
          <w:b/>
          <w:bCs/>
          <w:sz w:val="24"/>
          <w:szCs w:val="24"/>
          <w:lang w:val="en-US"/>
        </w:rPr>
      </w:pPr>
      <w:r>
        <w:rPr>
          <w:rFonts w:ascii="Arial" w:hAnsi="Arial" w:cs="Arial"/>
          <w:b/>
          <w:bCs/>
          <w:sz w:val="24"/>
          <w:szCs w:val="24"/>
          <w:lang w:val="en-US"/>
        </w:rPr>
        <w:t>Chief Executive Officer of the Foundation</w:t>
      </w:r>
    </w:p>
    <w:p w14:paraId="1A174A25" w14:textId="210F6611" w:rsidR="00597588" w:rsidRDefault="00597588" w:rsidP="0095069A">
      <w:pPr>
        <w:spacing w:after="0" w:line="240" w:lineRule="auto"/>
        <w:ind w:firstLine="709"/>
        <w:jc w:val="both"/>
        <w:rPr>
          <w:rFonts w:ascii="Arial" w:hAnsi="Arial" w:cs="Arial"/>
          <w:b/>
          <w:color w:val="000000" w:themeColor="text1"/>
          <w:sz w:val="24"/>
          <w:szCs w:val="24"/>
          <w:lang w:val="en-US"/>
        </w:rPr>
      </w:pPr>
    </w:p>
    <w:p w14:paraId="598595A9" w14:textId="7F1E21E6" w:rsidR="00EA3CD3" w:rsidRPr="00EA3CD3" w:rsidRDefault="00EA3CD3" w:rsidP="00EA3CD3">
      <w:pPr>
        <w:pageBreakBefore/>
        <w:spacing w:after="0"/>
        <w:jc w:val="center"/>
        <w:rPr>
          <w:rFonts w:ascii="Arial" w:hAnsi="Arial" w:cs="Arial"/>
          <w:b/>
          <w:color w:val="2E74B5" w:themeColor="accent1" w:themeShade="BF"/>
          <w:sz w:val="28"/>
          <w:szCs w:val="28"/>
        </w:rPr>
      </w:pPr>
      <w:r w:rsidRPr="00EA3CD3">
        <w:rPr>
          <w:rFonts w:ascii="Arial" w:hAnsi="Arial" w:cs="Arial"/>
          <w:b/>
          <w:color w:val="2E74B5" w:themeColor="accent1" w:themeShade="BF"/>
          <w:sz w:val="28"/>
          <w:szCs w:val="28"/>
        </w:rPr>
        <w:lastRenderedPageBreak/>
        <w:t>РЕЗОЛЮЦИЯ</w:t>
      </w:r>
    </w:p>
    <w:p w14:paraId="74CB4FA7" w14:textId="1E82F40F" w:rsidR="00EA3CD3" w:rsidRPr="00EA3CD3" w:rsidRDefault="00BF6B81" w:rsidP="00EE2707">
      <w:pPr>
        <w:spacing w:after="0"/>
        <w:jc w:val="center"/>
        <w:rPr>
          <w:rFonts w:ascii="Arial" w:hAnsi="Arial" w:cs="Arial"/>
          <w:b/>
          <w:color w:val="2E74B5" w:themeColor="accent1" w:themeShade="BF"/>
          <w:sz w:val="28"/>
          <w:szCs w:val="28"/>
        </w:rPr>
      </w:pPr>
      <w:r>
        <w:rPr>
          <w:rFonts w:ascii="Arial" w:hAnsi="Arial" w:cs="Arial"/>
          <w:b/>
          <w:color w:val="2E74B5" w:themeColor="accent1" w:themeShade="BF"/>
          <w:sz w:val="28"/>
          <w:szCs w:val="28"/>
        </w:rPr>
        <w:t>Главного исполнительного директора Центрально-Азиатского Климатического Фонда о назначении члена Управляющего совета</w:t>
      </w:r>
    </w:p>
    <w:p w14:paraId="36BBC303" w14:textId="77777777" w:rsidR="00EA3CD3" w:rsidRPr="00EA3CD3" w:rsidRDefault="00EA3CD3" w:rsidP="004D40F8">
      <w:pPr>
        <w:spacing w:after="0"/>
        <w:jc w:val="center"/>
        <w:rPr>
          <w:rFonts w:ascii="Arial" w:hAnsi="Arial" w:cs="Arial"/>
          <w:b/>
          <w:color w:val="2E74B5" w:themeColor="accent1" w:themeShade="BF"/>
          <w:sz w:val="28"/>
          <w:szCs w:val="28"/>
        </w:rPr>
      </w:pPr>
    </w:p>
    <w:p w14:paraId="5C3521FB" w14:textId="77777777" w:rsidR="00EA3CD3" w:rsidRPr="00EA3CD3" w:rsidRDefault="00EA3CD3" w:rsidP="004D40F8">
      <w:pPr>
        <w:spacing w:after="0"/>
        <w:jc w:val="center"/>
        <w:rPr>
          <w:rFonts w:ascii="Arial" w:hAnsi="Arial" w:cs="Arial"/>
          <w:sz w:val="24"/>
          <w:szCs w:val="24"/>
        </w:rPr>
      </w:pPr>
    </w:p>
    <w:p w14:paraId="7D65767E" w14:textId="46E1D3DC" w:rsidR="00EA3CD3" w:rsidRPr="00DB2A4A" w:rsidRDefault="00DB2A4A" w:rsidP="00DB2A4A">
      <w:pPr>
        <w:pBdr>
          <w:bottom w:val="single" w:sz="12" w:space="1" w:color="auto"/>
        </w:pBdr>
        <w:tabs>
          <w:tab w:val="right" w:pos="9355"/>
        </w:tabs>
        <w:spacing w:after="0" w:line="240" w:lineRule="auto"/>
        <w:jc w:val="both"/>
        <w:rPr>
          <w:rFonts w:ascii="Arial" w:hAnsi="Arial" w:cs="Arial"/>
          <w:b/>
          <w:sz w:val="24"/>
          <w:szCs w:val="28"/>
        </w:rPr>
      </w:pPr>
      <w:r w:rsidRPr="00DB2A4A">
        <w:rPr>
          <w:rFonts w:ascii="Arial" w:hAnsi="Arial" w:cs="Arial"/>
          <w:b/>
          <w:sz w:val="24"/>
          <w:szCs w:val="28"/>
        </w:rPr>
        <w:t>№ ___</w:t>
      </w:r>
      <w:r w:rsidRPr="00DB2A4A">
        <w:rPr>
          <w:rFonts w:ascii="Arial" w:hAnsi="Arial" w:cs="Arial"/>
          <w:b/>
          <w:sz w:val="24"/>
          <w:szCs w:val="28"/>
        </w:rPr>
        <w:tab/>
        <w:t>«___» __________ 2026 г.</w:t>
      </w:r>
    </w:p>
    <w:p w14:paraId="387FB796" w14:textId="77777777" w:rsidR="00EA3CD3" w:rsidRPr="00EA3CD3" w:rsidRDefault="00EA3CD3" w:rsidP="00771F00">
      <w:pPr>
        <w:spacing w:after="0"/>
        <w:jc w:val="both"/>
        <w:rPr>
          <w:rFonts w:ascii="Arial" w:hAnsi="Arial" w:cs="Arial"/>
          <w:sz w:val="24"/>
          <w:szCs w:val="24"/>
        </w:rPr>
      </w:pPr>
    </w:p>
    <w:p w14:paraId="16B2BA0E" w14:textId="6FD62E1D" w:rsidR="00EA3CD3" w:rsidRPr="00DB2A4A" w:rsidRDefault="00EA3CD3" w:rsidP="006549D0">
      <w:pPr>
        <w:spacing w:after="0"/>
        <w:jc w:val="both"/>
        <w:rPr>
          <w:rFonts w:ascii="Arial" w:hAnsi="Arial" w:cs="Arial"/>
          <w:sz w:val="24"/>
          <w:szCs w:val="24"/>
        </w:rPr>
      </w:pPr>
      <w:r w:rsidRPr="00DB2A4A">
        <w:rPr>
          <w:rFonts w:ascii="Arial" w:hAnsi="Arial" w:cs="Arial"/>
          <w:sz w:val="24"/>
          <w:szCs w:val="28"/>
        </w:rPr>
        <w:t>Я, Ерлік Қаражан, назначенный Главный исполнительный директор Центрально-Азиатского Климатического Фонда. Фонд, созданный в соответствии с действующими положениями и правилами Международного финансового центра «Астана» (далее – МФЦА), имеющего зарегистрированный адрес: 010000, г. Астана, район Есиль, д. 11/1, пр. Мангилик Ел (далее – Фонд), в соответствии с подпунктом а) пункта 3.5 Положения Фонда, утвержденного Резолюцией № 2 от 24 марта 2024 года, на основании согласования Верховного попечителя Фонда (прилагается) настоящим:</w:t>
      </w:r>
    </w:p>
    <w:p w14:paraId="61986647" w14:textId="77777777" w:rsidR="00EA3CD3" w:rsidRPr="00750330" w:rsidRDefault="00EA3CD3" w:rsidP="006549D0">
      <w:pPr>
        <w:spacing w:after="0"/>
        <w:ind w:firstLine="709"/>
        <w:jc w:val="both"/>
        <w:rPr>
          <w:rFonts w:ascii="Arial" w:hAnsi="Arial" w:cs="Arial"/>
          <w:sz w:val="24"/>
          <w:szCs w:val="24"/>
        </w:rPr>
      </w:pPr>
    </w:p>
    <w:p w14:paraId="2E989EAA" w14:textId="5B485CAD" w:rsidR="00EA3CD3" w:rsidRPr="00750330" w:rsidRDefault="00BF6B81" w:rsidP="006700A7">
      <w:pPr>
        <w:spacing w:after="0"/>
        <w:ind w:firstLine="709"/>
        <w:jc w:val="both"/>
        <w:rPr>
          <w:rFonts w:ascii="Arial" w:hAnsi="Arial" w:cs="Arial"/>
          <w:sz w:val="24"/>
          <w:szCs w:val="24"/>
        </w:rPr>
      </w:pPr>
      <w:r>
        <w:rPr>
          <w:rFonts w:ascii="Arial" w:hAnsi="Arial" w:cs="Arial"/>
          <w:sz w:val="24"/>
          <w:szCs w:val="24"/>
        </w:rPr>
        <w:t>ПОСТАНОВИЛ, что г-н Александр Кононец назначается на должность Заместителя Главного исполнительного директора по стратегии и проектам – члена Управляющего совета Фонда с «___» __________ 2026 года.</w:t>
      </w:r>
    </w:p>
    <w:p w14:paraId="300BB6AD" w14:textId="77777777" w:rsidR="00EA3CD3" w:rsidRPr="00750330" w:rsidRDefault="00EA3CD3" w:rsidP="006549D0">
      <w:pPr>
        <w:spacing w:after="0"/>
        <w:ind w:firstLine="709"/>
        <w:jc w:val="both"/>
        <w:rPr>
          <w:rFonts w:ascii="Arial" w:hAnsi="Arial" w:cs="Arial"/>
          <w:sz w:val="24"/>
          <w:szCs w:val="24"/>
        </w:rPr>
      </w:pPr>
    </w:p>
    <w:p w14:paraId="4C6BD94C" w14:textId="76AACC9B" w:rsidR="00EA3CD3" w:rsidRPr="00750330" w:rsidRDefault="00BF6B81" w:rsidP="00EE2707">
      <w:pPr>
        <w:spacing w:after="0"/>
        <w:ind w:firstLine="709"/>
        <w:jc w:val="both"/>
        <w:rPr>
          <w:rFonts w:ascii="Arial" w:hAnsi="Arial" w:cs="Arial"/>
          <w:sz w:val="24"/>
          <w:szCs w:val="24"/>
        </w:rPr>
      </w:pPr>
      <w:r>
        <w:rPr>
          <w:rFonts w:ascii="Arial" w:hAnsi="Arial" w:cs="Arial"/>
          <w:sz w:val="24"/>
          <w:szCs w:val="24"/>
        </w:rPr>
        <w:t>Согласование Верховного попечителя Фонда о назначении члена Управляющего совета прилагается к настоящей Резолюции.</w:t>
      </w:r>
    </w:p>
    <w:p w14:paraId="607C1944" w14:textId="77777777" w:rsidR="00EA3CD3" w:rsidRPr="00750330" w:rsidRDefault="00EA3CD3" w:rsidP="00EE2707">
      <w:pPr>
        <w:spacing w:after="0"/>
        <w:ind w:firstLine="709"/>
        <w:jc w:val="both"/>
        <w:rPr>
          <w:rFonts w:ascii="Arial" w:hAnsi="Arial" w:cs="Arial"/>
          <w:sz w:val="24"/>
          <w:szCs w:val="24"/>
        </w:rPr>
      </w:pPr>
    </w:p>
    <w:p w14:paraId="43636F86" w14:textId="77777777" w:rsidR="00BF6B81" w:rsidRDefault="00BF6B81" w:rsidP="00EE2707">
      <w:pPr>
        <w:spacing w:after="0"/>
        <w:ind w:firstLine="709"/>
        <w:jc w:val="both"/>
        <w:rPr>
          <w:rFonts w:ascii="Arial" w:hAnsi="Arial" w:cs="Arial"/>
          <w:bCs/>
          <w:sz w:val="24"/>
          <w:szCs w:val="24"/>
        </w:rPr>
      </w:pPr>
      <w:r>
        <w:rPr>
          <w:rFonts w:ascii="Arial" w:hAnsi="Arial" w:cs="Arial"/>
          <w:bCs/>
          <w:sz w:val="24"/>
          <w:szCs w:val="24"/>
        </w:rPr>
        <w:t>ПОРУЧИТЬ Финансовому директору-Главному бухгалтеру производить выплаты г-ну Александру Кононцу в соответствии с должностным окладом, утвержденным Верховным попечителем Фонда.</w:t>
      </w:r>
    </w:p>
    <w:p w14:paraId="7B8D4734" w14:textId="77777777" w:rsidR="00BF6B81" w:rsidRDefault="00BF6B81" w:rsidP="00EE2707">
      <w:pPr>
        <w:spacing w:after="0"/>
        <w:ind w:firstLine="709"/>
        <w:jc w:val="both"/>
        <w:rPr>
          <w:rFonts w:ascii="Arial" w:hAnsi="Arial" w:cs="Arial"/>
          <w:bCs/>
          <w:sz w:val="24"/>
          <w:szCs w:val="24"/>
        </w:rPr>
      </w:pPr>
    </w:p>
    <w:p w14:paraId="13E22BAF" w14:textId="4D12AB54" w:rsidR="00EA3CD3" w:rsidRPr="00750330" w:rsidRDefault="00BF6B81" w:rsidP="00EE2707">
      <w:pPr>
        <w:spacing w:after="0"/>
        <w:ind w:firstLine="709"/>
        <w:jc w:val="both"/>
        <w:rPr>
          <w:rFonts w:ascii="Arial" w:hAnsi="Arial" w:cs="Arial"/>
          <w:sz w:val="24"/>
          <w:szCs w:val="24"/>
        </w:rPr>
      </w:pPr>
      <w:r>
        <w:rPr>
          <w:rFonts w:ascii="Arial" w:hAnsi="Arial" w:cs="Arial"/>
          <w:bCs/>
          <w:sz w:val="24"/>
          <w:szCs w:val="24"/>
        </w:rPr>
        <w:t>ПОРУЧИТЬ Заместителю Главного исполнительного директора по административным вопросам получить письменное согласие г-на Александра Кононца быть членом Управляющего совета, подготовить дополнительное соглашение к его трудовому договору и уведомить Регистратора компаний МФЦА об изменении состава Управляющего совета.</w:t>
      </w:r>
    </w:p>
    <w:p w14:paraId="7C183229" w14:textId="77777777" w:rsidR="00EA3CD3" w:rsidRPr="00EA3CD3" w:rsidRDefault="00EA3CD3" w:rsidP="006549D0">
      <w:pPr>
        <w:spacing w:after="0"/>
        <w:ind w:firstLine="709"/>
        <w:jc w:val="both"/>
        <w:rPr>
          <w:rFonts w:ascii="Arial" w:hAnsi="Arial" w:cs="Arial"/>
          <w:sz w:val="24"/>
          <w:szCs w:val="24"/>
        </w:rPr>
      </w:pPr>
    </w:p>
    <w:p w14:paraId="4749461B" w14:textId="77777777" w:rsidR="00EA3CD3" w:rsidRPr="00EA3CD3" w:rsidRDefault="00EA3CD3" w:rsidP="006549D0">
      <w:pPr>
        <w:spacing w:after="0"/>
        <w:ind w:firstLine="709"/>
        <w:jc w:val="both"/>
        <w:rPr>
          <w:rFonts w:ascii="Arial" w:hAnsi="Arial" w:cs="Arial"/>
          <w:sz w:val="24"/>
          <w:szCs w:val="24"/>
        </w:rPr>
      </w:pPr>
    </w:p>
    <w:p w14:paraId="61135359" w14:textId="77777777" w:rsidR="00EA3CD3" w:rsidRPr="00EA3CD3" w:rsidRDefault="00EA3CD3" w:rsidP="006549D0">
      <w:pPr>
        <w:spacing w:after="0"/>
        <w:ind w:firstLine="709"/>
        <w:jc w:val="both"/>
        <w:rPr>
          <w:rFonts w:ascii="Arial" w:hAnsi="Arial" w:cs="Arial"/>
          <w:sz w:val="24"/>
          <w:szCs w:val="24"/>
        </w:rPr>
      </w:pPr>
    </w:p>
    <w:p w14:paraId="3D71597F" w14:textId="0D7862EA" w:rsidR="00EA3CD3" w:rsidRPr="00DB2A4A" w:rsidRDefault="00EA3CD3" w:rsidP="00EE2707">
      <w:pPr>
        <w:spacing w:after="0"/>
        <w:jc w:val="both"/>
        <w:rPr>
          <w:rFonts w:ascii="Arial" w:hAnsi="Arial" w:cs="Arial"/>
          <w:b/>
          <w:bCs/>
          <w:sz w:val="24"/>
          <w:szCs w:val="24"/>
        </w:rPr>
      </w:pPr>
      <w:r w:rsidRPr="00DB2A4A">
        <w:rPr>
          <w:rFonts w:ascii="Arial" w:hAnsi="Arial" w:cs="Arial"/>
          <w:b/>
          <w:bCs/>
          <w:sz w:val="24"/>
          <w:szCs w:val="24"/>
        </w:rPr>
        <w:t>Подпись:</w:t>
      </w:r>
    </w:p>
    <w:p w14:paraId="408320A6" w14:textId="77777777" w:rsidR="00EA3CD3" w:rsidRPr="00EA3CD3" w:rsidRDefault="00EA3CD3" w:rsidP="00EE2707">
      <w:pPr>
        <w:spacing w:after="0"/>
        <w:jc w:val="both"/>
        <w:rPr>
          <w:rFonts w:ascii="Arial" w:hAnsi="Arial" w:cs="Arial"/>
          <w:sz w:val="24"/>
          <w:szCs w:val="24"/>
        </w:rPr>
      </w:pPr>
    </w:p>
    <w:p w14:paraId="01884D09" w14:textId="77777777" w:rsidR="00EA3CD3" w:rsidRPr="00DB2A4A" w:rsidRDefault="00EA3CD3" w:rsidP="00EE2707">
      <w:pPr>
        <w:spacing w:after="0"/>
        <w:jc w:val="both"/>
        <w:rPr>
          <w:rFonts w:ascii="Arial" w:hAnsi="Arial" w:cs="Arial"/>
          <w:b/>
          <w:bCs/>
          <w:sz w:val="24"/>
          <w:szCs w:val="24"/>
        </w:rPr>
      </w:pPr>
      <w:r w:rsidRPr="00DB2A4A">
        <w:rPr>
          <w:rFonts w:ascii="Arial" w:hAnsi="Arial" w:cs="Arial"/>
          <w:b/>
          <w:bCs/>
          <w:sz w:val="24"/>
          <w:szCs w:val="24"/>
        </w:rPr>
        <w:t>________________</w:t>
      </w:r>
    </w:p>
    <w:p w14:paraId="650005BE" w14:textId="24878BB0" w:rsidR="00EA3CD3" w:rsidRPr="00DB2A4A" w:rsidRDefault="00EA3CD3" w:rsidP="00EE2707">
      <w:pPr>
        <w:spacing w:after="0"/>
        <w:jc w:val="both"/>
        <w:rPr>
          <w:rFonts w:ascii="Arial" w:hAnsi="Arial" w:cs="Arial"/>
          <w:b/>
          <w:bCs/>
          <w:sz w:val="24"/>
          <w:szCs w:val="24"/>
        </w:rPr>
      </w:pPr>
      <w:r w:rsidRPr="00DB2A4A">
        <w:rPr>
          <w:rFonts w:ascii="Arial" w:hAnsi="Arial" w:cs="Arial"/>
          <w:b/>
          <w:bCs/>
          <w:color w:val="000000" w:themeColor="text1"/>
          <w:sz w:val="24"/>
          <w:szCs w:val="24"/>
        </w:rPr>
        <w:t>Г-н Ерлік Қаражан</w:t>
      </w:r>
    </w:p>
    <w:p w14:paraId="4CE9420F" w14:textId="1C4F572E" w:rsidR="00EA3CD3" w:rsidRPr="00DB2A4A" w:rsidRDefault="00BF6B81" w:rsidP="00EE2707">
      <w:pPr>
        <w:spacing w:after="0"/>
        <w:jc w:val="both"/>
        <w:rPr>
          <w:rFonts w:ascii="Arial" w:hAnsi="Arial" w:cs="Arial"/>
          <w:b/>
          <w:bCs/>
          <w:sz w:val="24"/>
          <w:szCs w:val="24"/>
        </w:rPr>
      </w:pPr>
      <w:r>
        <w:rPr>
          <w:rFonts w:ascii="Arial" w:hAnsi="Arial" w:cs="Arial"/>
          <w:b/>
          <w:bCs/>
          <w:sz w:val="24"/>
          <w:szCs w:val="24"/>
        </w:rPr>
        <w:t>Главный исполнительный директор Фонда</w:t>
      </w:r>
    </w:p>
    <w:p w14:paraId="66CB5764" w14:textId="77777777" w:rsidR="00EA3CD3" w:rsidRPr="00EA3CD3" w:rsidRDefault="00EA3CD3" w:rsidP="0095069A">
      <w:pPr>
        <w:spacing w:after="0" w:line="240" w:lineRule="auto"/>
        <w:ind w:firstLine="709"/>
        <w:jc w:val="both"/>
        <w:rPr>
          <w:rFonts w:ascii="Arial" w:hAnsi="Arial" w:cs="Arial"/>
          <w:b/>
          <w:color w:val="000000" w:themeColor="text1"/>
          <w:sz w:val="24"/>
          <w:szCs w:val="24"/>
        </w:rPr>
      </w:pPr>
    </w:p>
    <w:sectPr w:rsidR="00EA3CD3" w:rsidRPr="00EA3CD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655A1F" w14:textId="77777777" w:rsidR="00E96028" w:rsidRDefault="00E96028" w:rsidP="00771F00">
      <w:pPr>
        <w:spacing w:after="0" w:line="240" w:lineRule="auto"/>
      </w:pPr>
      <w:r>
        <w:separator/>
      </w:r>
    </w:p>
  </w:endnote>
  <w:endnote w:type="continuationSeparator" w:id="0">
    <w:p w14:paraId="31484D3A" w14:textId="77777777" w:rsidR="00E96028" w:rsidRDefault="00E96028" w:rsidP="00771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DBB414" w14:textId="77777777" w:rsidR="00E96028" w:rsidRDefault="00E96028" w:rsidP="00771F00">
      <w:pPr>
        <w:spacing w:after="0" w:line="240" w:lineRule="auto"/>
      </w:pPr>
      <w:r>
        <w:separator/>
      </w:r>
    </w:p>
  </w:footnote>
  <w:footnote w:type="continuationSeparator" w:id="0">
    <w:p w14:paraId="5B288C1D" w14:textId="77777777" w:rsidR="00E96028" w:rsidRDefault="00E96028" w:rsidP="00771F0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5C211A"/>
    <w:multiLevelType w:val="hybridMultilevel"/>
    <w:tmpl w:val="2E20E6E8"/>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A4"/>
    <w:rsid w:val="00024961"/>
    <w:rsid w:val="0005731C"/>
    <w:rsid w:val="000C1B80"/>
    <w:rsid w:val="0011670F"/>
    <w:rsid w:val="001576FB"/>
    <w:rsid w:val="001673E7"/>
    <w:rsid w:val="00182BF4"/>
    <w:rsid w:val="001923EB"/>
    <w:rsid w:val="001A5083"/>
    <w:rsid w:val="001C3244"/>
    <w:rsid w:val="002379D7"/>
    <w:rsid w:val="00237BF1"/>
    <w:rsid w:val="002A29EF"/>
    <w:rsid w:val="002C16B0"/>
    <w:rsid w:val="002D7F81"/>
    <w:rsid w:val="002E4ED6"/>
    <w:rsid w:val="00300E96"/>
    <w:rsid w:val="003717BA"/>
    <w:rsid w:val="00377609"/>
    <w:rsid w:val="003C6D97"/>
    <w:rsid w:val="0043450D"/>
    <w:rsid w:val="00443939"/>
    <w:rsid w:val="00497EE1"/>
    <w:rsid w:val="004A12F2"/>
    <w:rsid w:val="004D40F8"/>
    <w:rsid w:val="004E1A2A"/>
    <w:rsid w:val="0050306E"/>
    <w:rsid w:val="0052211B"/>
    <w:rsid w:val="0053003B"/>
    <w:rsid w:val="0057530C"/>
    <w:rsid w:val="00597588"/>
    <w:rsid w:val="006056A4"/>
    <w:rsid w:val="00623C3C"/>
    <w:rsid w:val="0064591D"/>
    <w:rsid w:val="006549D0"/>
    <w:rsid w:val="00654D59"/>
    <w:rsid w:val="006700A7"/>
    <w:rsid w:val="006B7A15"/>
    <w:rsid w:val="006C3898"/>
    <w:rsid w:val="006E05AC"/>
    <w:rsid w:val="006E7142"/>
    <w:rsid w:val="00700531"/>
    <w:rsid w:val="00750330"/>
    <w:rsid w:val="00764B71"/>
    <w:rsid w:val="00771F00"/>
    <w:rsid w:val="0077787D"/>
    <w:rsid w:val="007F6652"/>
    <w:rsid w:val="007F693E"/>
    <w:rsid w:val="00820A1C"/>
    <w:rsid w:val="00826944"/>
    <w:rsid w:val="008400FE"/>
    <w:rsid w:val="00855A77"/>
    <w:rsid w:val="008E6885"/>
    <w:rsid w:val="008F047D"/>
    <w:rsid w:val="00906B7C"/>
    <w:rsid w:val="0095069A"/>
    <w:rsid w:val="009D6A80"/>
    <w:rsid w:val="009F09DB"/>
    <w:rsid w:val="009F19B6"/>
    <w:rsid w:val="00A021B6"/>
    <w:rsid w:val="00A26175"/>
    <w:rsid w:val="00A47179"/>
    <w:rsid w:val="00AC4E95"/>
    <w:rsid w:val="00AE09EF"/>
    <w:rsid w:val="00BB15DA"/>
    <w:rsid w:val="00BC6766"/>
    <w:rsid w:val="00BF6B81"/>
    <w:rsid w:val="00BF704F"/>
    <w:rsid w:val="00C07369"/>
    <w:rsid w:val="00C40A05"/>
    <w:rsid w:val="00C567F2"/>
    <w:rsid w:val="00C6405E"/>
    <w:rsid w:val="00C90711"/>
    <w:rsid w:val="00CA283F"/>
    <w:rsid w:val="00CA3F36"/>
    <w:rsid w:val="00D33A6A"/>
    <w:rsid w:val="00D52FEE"/>
    <w:rsid w:val="00DA30BF"/>
    <w:rsid w:val="00DB09E5"/>
    <w:rsid w:val="00DB2A4A"/>
    <w:rsid w:val="00DB7E48"/>
    <w:rsid w:val="00DE5219"/>
    <w:rsid w:val="00E01810"/>
    <w:rsid w:val="00E05E21"/>
    <w:rsid w:val="00E53A93"/>
    <w:rsid w:val="00E71E09"/>
    <w:rsid w:val="00E96028"/>
    <w:rsid w:val="00EA3CD3"/>
    <w:rsid w:val="00EE2707"/>
    <w:rsid w:val="00EE457B"/>
    <w:rsid w:val="00F4571F"/>
    <w:rsid w:val="00FB6B85"/>
    <w:rsid w:val="00FE2A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ADA64"/>
  <w15:chartTrackingRefBased/>
  <w15:docId w15:val="{1942A3CB-4654-4B4D-BB42-E0B8A13B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1F0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71F00"/>
  </w:style>
  <w:style w:type="paragraph" w:styleId="a5">
    <w:name w:val="footer"/>
    <w:basedOn w:val="a"/>
    <w:link w:val="a6"/>
    <w:uiPriority w:val="99"/>
    <w:unhideWhenUsed/>
    <w:rsid w:val="00771F0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71F00"/>
  </w:style>
  <w:style w:type="paragraph" w:styleId="a7">
    <w:name w:val="List Paragraph"/>
    <w:basedOn w:val="a"/>
    <w:uiPriority w:val="34"/>
    <w:qFormat/>
    <w:rsid w:val="00771F00"/>
    <w:pPr>
      <w:ind w:left="720"/>
      <w:contextualSpacing/>
    </w:pPr>
  </w:style>
  <w:style w:type="table" w:styleId="a8">
    <w:name w:val="Table Grid"/>
    <w:basedOn w:val="a1"/>
    <w:uiPriority w:val="39"/>
    <w:rsid w:val="000C1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750330"/>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75033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1079</TotalTime>
  <Pages>2</Pages>
  <Words>493</Words>
  <Characters>2813</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CACF</Company>
  <LinksUpToDate>false</LinksUpToDate>
  <CharactersWithSpaces>3300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cp:keywords/>
  <dc:description/>
  <cp:lastModifiedBy>Учетная запись Майкрософт</cp:lastModifiedBy>
  <cp:revision>50</cp:revision>
  <cp:lastPrinted>2026-10-19T08:58:00Z</cp:lastPrinted>
  <dcterms:created xsi:type="dcterms:W3CDTF">2024-04-22T06:36:00Z</dcterms:created>
  <dcterms:modified xsi:type="dcterms:W3CDTF">2026-10-19T09:21:00Z</dcterms:modified>
</cp:coreProperties>
</file>