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2328273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9B6666">
        <w:rPr>
          <w:rFonts w:ascii="Times New Roman" w:hAnsi="Times New Roman" w:cs="Times New Roman"/>
          <w:b/>
          <w:sz w:val="24"/>
          <w:szCs w:val="24"/>
        </w:rPr>
        <w:t>ПРОЕКТ</w:t>
      </w:r>
    </w:p>
    <w:p w14:paraId="0D5697A2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799C0F9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УТВЕРЖДЕНО</w:t>
      </w:r>
    </w:p>
    <w:p w14:paraId="20DB754E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решением Управляющего совета</w:t>
      </w:r>
    </w:p>
    <w:p w14:paraId="2EE56BAD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Центрально-Азиатского климатического фонда</w:t>
      </w:r>
    </w:p>
    <w:p w14:paraId="3D20AC62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B6666">
        <w:rPr>
          <w:rFonts w:ascii="Times New Roman" w:hAnsi="Times New Roman" w:cs="Times New Roman"/>
          <w:sz w:val="24"/>
          <w:szCs w:val="24"/>
        </w:rPr>
        <w:t>(протокол № ___ от «___» __________ 2026 года)</w:t>
      </w:r>
    </w:p>
    <w:p w14:paraId="7A48C68A" w14:textId="77777777" w:rsidR="009B6666" w:rsidRPr="009B6666" w:rsidRDefault="009B6666" w:rsidP="009B6666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6F1C2E29" w14:textId="77777777" w:rsidR="009B6666" w:rsidRPr="009B6666" w:rsidRDefault="009B6666" w:rsidP="009B6666">
      <w:pPr>
        <w:spacing w:before="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ПОЛОЖЕНИЕ</w:t>
      </w:r>
    </w:p>
    <w:p w14:paraId="2237E6D5" w14:textId="77777777" w:rsidR="009B6666" w:rsidRPr="009B6666" w:rsidRDefault="009B6666" w:rsidP="009B6666">
      <w:pPr>
        <w:spacing w:after="24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B6666">
        <w:rPr>
          <w:rFonts w:ascii="Times New Roman" w:hAnsi="Times New Roman" w:cs="Times New Roman"/>
          <w:b/>
          <w:sz w:val="24"/>
          <w:szCs w:val="24"/>
        </w:rPr>
        <w:t>о Проектном офисе «Таза Қазақстан»</w:t>
      </w:r>
    </w:p>
    <w:p w14:paraId="4DED4F63" w14:textId="6566F8A9" w:rsidR="001F31F7" w:rsidRPr="000A6D81" w:rsidRDefault="001F31F7" w:rsidP="000A6D81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Cs w:val="24"/>
        </w:rPr>
      </w:pPr>
      <w:r w:rsidRPr="000A6D81">
        <w:rPr>
          <w:rFonts w:ascii="Times New Roman" w:hAnsi="Times New Roman" w:cs="Times New Roman"/>
          <w:b/>
          <w:szCs w:val="24"/>
        </w:rPr>
        <w:t>1. Общие положения</w:t>
      </w:r>
    </w:p>
    <w:p w14:paraId="4E84559B" w14:textId="476CA3AD" w:rsidR="001F31F7" w:rsidRPr="000A6D81" w:rsidRDefault="001F31F7" w:rsidP="000A6D81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 w:rsidRPr="000A6D81">
        <w:rPr>
          <w:rFonts w:ascii="Times New Roman" w:hAnsi="Times New Roman" w:cs="Times New Roman"/>
          <w:szCs w:val="24"/>
        </w:rPr>
        <w:t>1.1. Проектный офис «Таза Қазақстан» (далее – Проектный офис) – структурное подразделение Частного фонда «Central Asia Climate Foundation» (далее – Фонд) для проектного, методологического и организационного сопровождения общенациональной инициативы «Таза Қазақстан» (далее – инициатива). Включен в структуру Фонда решением Управляющего совета Фонда (протокол № 13).</w:t>
      </w:r>
    </w:p>
    <w:p w14:paraId="22439815" w14:textId="2DF4DAE9" w:rsidR="001F31F7" w:rsidRPr="000A6D81" w:rsidRDefault="001F31F7" w:rsidP="000A6D81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 w:rsidRPr="000A6D81">
        <w:rPr>
          <w:rFonts w:ascii="Times New Roman" w:hAnsi="Times New Roman" w:cs="Times New Roman"/>
          <w:szCs w:val="24"/>
        </w:rPr>
        <w:t>1.2. Проектный офис не является юридическим лицом. Документы от имени Фонда подписывает Главный исполнительный директор Фонда (далее – ГИД) или лицо по доверенности. Проектный офис руководствуется актами МФЦА, Уставом, Положением и внутренними документами Фонда и настоящим Положением.</w:t>
      </w:r>
    </w:p>
    <w:p w14:paraId="0E564EAE" w14:textId="656A7890" w:rsidR="001F31F7" w:rsidRPr="000A6D81" w:rsidRDefault="001F31F7" w:rsidP="000A6D81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Cs w:val="24"/>
        </w:rPr>
      </w:pPr>
      <w:r w:rsidRPr="000A6D81">
        <w:rPr>
          <w:rFonts w:ascii="Times New Roman" w:hAnsi="Times New Roman" w:cs="Times New Roman"/>
          <w:b/>
          <w:szCs w:val="24"/>
        </w:rPr>
        <w:t>2. Задачи</w:t>
      </w:r>
    </w:p>
    <w:p w14:paraId="5AB082F2" w14:textId="5CCB1B75" w:rsidR="001F31F7" w:rsidRPr="000A6D81" w:rsidRDefault="001F31F7" w:rsidP="000A6D81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 w:rsidRPr="000A6D81">
        <w:rPr>
          <w:rFonts w:ascii="Times New Roman" w:hAnsi="Times New Roman" w:cs="Times New Roman"/>
          <w:szCs w:val="24"/>
        </w:rPr>
        <w:t>2.1. Задачи Проектного офиса: проектное управление и координация инициативы с государственными органами и акиматами регионов; социологические исследования и оценка результатов по ключевым показателям эффективности; Национальный стандарт чистоты и «Тазалық индексі»; цифровая платформа TAZA.KZ; единая коммуникационная среда, вовлечение молодежи, волонтеров, бизнеса и общества.</w:t>
      </w:r>
    </w:p>
    <w:p w14:paraId="6ADD513A" w14:textId="60DF6E14" w:rsidR="001F31F7" w:rsidRPr="000A6D81" w:rsidRDefault="001F31F7" w:rsidP="000A6D81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Cs w:val="24"/>
        </w:rPr>
      </w:pPr>
      <w:r w:rsidRPr="000A6D81">
        <w:rPr>
          <w:rFonts w:ascii="Times New Roman" w:hAnsi="Times New Roman" w:cs="Times New Roman"/>
          <w:b/>
          <w:szCs w:val="24"/>
        </w:rPr>
        <w:t>3. Структура и руководство</w:t>
      </w:r>
    </w:p>
    <w:p w14:paraId="622D13A4" w14:textId="0D8145EC" w:rsidR="001F31F7" w:rsidRPr="000A6D81" w:rsidRDefault="001F31F7" w:rsidP="000A6D81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 w:rsidRPr="000A6D81">
        <w:rPr>
          <w:rFonts w:ascii="Times New Roman" w:hAnsi="Times New Roman" w:cs="Times New Roman"/>
          <w:szCs w:val="24"/>
        </w:rPr>
        <w:t>3.1. В состав Проектного офиса входят Руководитель Проектного офиса (далее – Руководитель), Департамент проектного управления и региональной координации, Департамент социологических исследований и аналитики, Департамент цифрового развития и Группа «Коммуникация и креатив». Штатная численность определяется штатным расписанием Фонда.</w:t>
      </w:r>
    </w:p>
    <w:p w14:paraId="22C66BB3" w14:textId="21C147CD" w:rsidR="001F31F7" w:rsidRPr="000A6D81" w:rsidRDefault="001F31F7" w:rsidP="000A6D81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 w:rsidRPr="000A6D81">
        <w:rPr>
          <w:rFonts w:ascii="Times New Roman" w:hAnsi="Times New Roman" w:cs="Times New Roman"/>
          <w:szCs w:val="24"/>
        </w:rPr>
        <w:t>3.2. Руководителя назначает и освобождает от должности приказом ГИД, Руководитель подчиняется ГИД. Руководитель организует работу Проектного офиса и отвечает за нее, распределяет обязанности, вносит ГИД предложения по плану работы, бюджету и персоналу, представляет Проектный офис в пределах полномочий, предоставленных ГИД. На время отсутствия Руководителя его обязанности исполняет работник, назначенный приказом ГИД.</w:t>
      </w:r>
    </w:p>
    <w:p w14:paraId="1A353539" w14:textId="02AA1FF0" w:rsidR="001F31F7" w:rsidRPr="000A6D81" w:rsidRDefault="001F31F7" w:rsidP="000A6D81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 w:rsidRPr="000A6D81">
        <w:rPr>
          <w:rFonts w:ascii="Times New Roman" w:hAnsi="Times New Roman" w:cs="Times New Roman"/>
          <w:szCs w:val="24"/>
        </w:rPr>
        <w:t>3.3. Проектный офис работает по плану работы, утверждаемому ГИД в пределах бюджета Фонда.</w:t>
      </w:r>
    </w:p>
    <w:p w14:paraId="04018168" w14:textId="259BFACD" w:rsidR="001F31F7" w:rsidRPr="000A6D81" w:rsidRDefault="001F31F7" w:rsidP="000A6D81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Cs w:val="24"/>
        </w:rPr>
      </w:pPr>
      <w:r w:rsidRPr="000A6D81">
        <w:rPr>
          <w:rFonts w:ascii="Times New Roman" w:hAnsi="Times New Roman" w:cs="Times New Roman"/>
          <w:b/>
          <w:szCs w:val="24"/>
        </w:rPr>
        <w:t>4. Взаимодействие, финансирование и отчетность</w:t>
      </w:r>
    </w:p>
    <w:p w14:paraId="22217699" w14:textId="1E1872F0" w:rsidR="001F31F7" w:rsidRPr="000A6D81" w:rsidRDefault="001F31F7" w:rsidP="000A6D81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 w:rsidRPr="000A6D81">
        <w:rPr>
          <w:rFonts w:ascii="Times New Roman" w:hAnsi="Times New Roman" w:cs="Times New Roman"/>
          <w:szCs w:val="24"/>
        </w:rPr>
        <w:t>4.1. Министерство экологии и природных ресурсов Республики Казахстан определяет приоритеты инициативы и координирует государственные органы; Проектный офис реализует задачи инициативы; Фонд обеспечивает организационную, правовую и финансовую базу, методологию и привлечение внебюджетных средств.</w:t>
      </w:r>
    </w:p>
    <w:p w14:paraId="7096AD7D" w14:textId="5EDF25F6" w:rsidR="001F31F7" w:rsidRPr="000A6D81" w:rsidRDefault="001F31F7" w:rsidP="000A6D81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 w:rsidRPr="000A6D81">
        <w:rPr>
          <w:rFonts w:ascii="Times New Roman" w:hAnsi="Times New Roman" w:cs="Times New Roman"/>
          <w:szCs w:val="24"/>
        </w:rPr>
        <w:t>4.2. Деятельность Проектного офиса финансируется в пределах бюджета Фонда, преимущественно за счет спонсорских и иных внебюджетных средств; средства на инициативу учитываются раздельно. Закупки осуществляются по Правилам закупок Фонда.</w:t>
      </w:r>
    </w:p>
    <w:p w14:paraId="354BD9FC" w14:textId="3E137733" w:rsidR="001F31F7" w:rsidRPr="000A6D81" w:rsidRDefault="001F31F7" w:rsidP="000A6D81">
      <w:pPr>
        <w:spacing w:after="60" w:line="240" w:lineRule="auto"/>
        <w:ind w:firstLine="708"/>
        <w:jc w:val="both"/>
        <w:rPr>
          <w:rFonts w:ascii="Times New Roman" w:hAnsi="Times New Roman" w:cs="Times New Roman"/>
          <w:szCs w:val="24"/>
        </w:rPr>
      </w:pPr>
      <w:r w:rsidRPr="000A6D81">
        <w:rPr>
          <w:rFonts w:ascii="Times New Roman" w:hAnsi="Times New Roman" w:cs="Times New Roman"/>
          <w:szCs w:val="24"/>
        </w:rPr>
        <w:t>4.3. Руководитель ежеквартально отчитывается перед ГИД о работе и ключевых показателях; отчет за год включается в годовой отчет Фонда. Отчетность перед Министерством и источниками финансирования – в порядке, предусмотренном соглашениями.</w:t>
      </w:r>
    </w:p>
    <w:p w14:paraId="5F2256D0" w14:textId="3BA151AE" w:rsidR="001F31F7" w:rsidRPr="000A6D81" w:rsidRDefault="001F31F7" w:rsidP="000A6D81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Cs w:val="24"/>
        </w:rPr>
      </w:pPr>
      <w:r w:rsidRPr="000A6D81">
        <w:rPr>
          <w:rFonts w:ascii="Times New Roman" w:hAnsi="Times New Roman" w:cs="Times New Roman"/>
          <w:b/>
          <w:szCs w:val="24"/>
        </w:rPr>
        <w:t>5. Заключительные положения</w:t>
      </w:r>
    </w:p>
    <w:p w14:paraId="1473D093" w14:textId="2511FBE4" w:rsidR="00657A6D" w:rsidRPr="000A6D81" w:rsidRDefault="001F31F7" w:rsidP="000A6D81">
      <w:pPr>
        <w:spacing w:after="60" w:line="240" w:lineRule="auto"/>
        <w:ind w:firstLine="708"/>
        <w:jc w:val="both"/>
        <w:rPr>
          <w:rFonts w:ascii="Times New Roman" w:hAnsi="Times New Roman" w:cs="Times New Roman"/>
        </w:rPr>
      </w:pPr>
      <w:r w:rsidRPr="000A6D81">
        <w:rPr>
          <w:rFonts w:ascii="Times New Roman" w:hAnsi="Times New Roman" w:cs="Times New Roman"/>
          <w:szCs w:val="24"/>
        </w:rPr>
        <w:t>5.1. Положение и изменения в него утверждаются Управляющим советом Фонда, он же принимает решение о реорганизации или упразднении Проектного офиса.</w:t>
      </w:r>
      <w:r w:rsidR="002C35F7" w:rsidRPr="000A6D81">
        <w:rPr>
          <w:rFonts w:ascii="Times New Roman" w:hAnsi="Times New Roman" w:cs="Times New Roman"/>
        </w:rPr>
        <w:t xml:space="preserve"> </w:t>
      </w:r>
    </w:p>
    <w:sectPr w:rsidR="00657A6D" w:rsidRPr="000A6D81" w:rsidSect="009B666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08816" w14:textId="77777777" w:rsidR="00956A4B" w:rsidRDefault="00956A4B" w:rsidP="00771F00">
      <w:pPr>
        <w:spacing w:after="0" w:line="240" w:lineRule="auto"/>
      </w:pPr>
      <w:r>
        <w:separator/>
      </w:r>
    </w:p>
  </w:endnote>
  <w:endnote w:type="continuationSeparator" w:id="0">
    <w:p w14:paraId="4FA75FA3" w14:textId="77777777" w:rsidR="00956A4B" w:rsidRDefault="00956A4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EE38DA" w14:textId="77777777" w:rsidR="009B6666" w:rsidRDefault="009B6666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1BD524D0" w14:textId="77777777" w:rsidR="009B6666" w:rsidRDefault="009B6666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07FCBA" w14:textId="77777777" w:rsidR="009B6666" w:rsidRDefault="009B6666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0A6D81">
      <w:rPr>
        <w:rStyle w:val="ab"/>
        <w:noProof/>
      </w:rPr>
      <w:t>1</w:t>
    </w:r>
    <w:r>
      <w:rPr>
        <w:rStyle w:val="ab"/>
      </w:rPr>
      <w:fldChar w:fldCharType="end"/>
    </w:r>
  </w:p>
  <w:p w14:paraId="0EC09B69" w14:textId="77777777" w:rsidR="009B6666" w:rsidRDefault="009B6666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F0B0782" w14:textId="77777777" w:rsidR="009B6666" w:rsidRDefault="009B6666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B5D20F" w14:textId="77777777" w:rsidR="00956A4B" w:rsidRDefault="00956A4B" w:rsidP="00771F00">
      <w:pPr>
        <w:spacing w:after="0" w:line="240" w:lineRule="auto"/>
      </w:pPr>
      <w:r>
        <w:separator/>
      </w:r>
    </w:p>
  </w:footnote>
  <w:footnote w:type="continuationSeparator" w:id="0">
    <w:p w14:paraId="0B8CBF51" w14:textId="77777777" w:rsidR="00956A4B" w:rsidRDefault="00956A4B" w:rsidP="00771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A309EF6" w14:textId="77777777" w:rsidR="009B6666" w:rsidRDefault="009B6666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5D81823" w14:textId="77777777" w:rsidR="009B6666" w:rsidRDefault="009B6666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DD45EE" w14:textId="77777777" w:rsidR="009B6666" w:rsidRDefault="009B6666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24961"/>
    <w:rsid w:val="0005731C"/>
    <w:rsid w:val="000A6D81"/>
    <w:rsid w:val="000C1B80"/>
    <w:rsid w:val="0011670F"/>
    <w:rsid w:val="001576FB"/>
    <w:rsid w:val="001673E7"/>
    <w:rsid w:val="00182BF4"/>
    <w:rsid w:val="001A5083"/>
    <w:rsid w:val="001C3244"/>
    <w:rsid w:val="001F31F7"/>
    <w:rsid w:val="002379D7"/>
    <w:rsid w:val="00237BF1"/>
    <w:rsid w:val="002A29EF"/>
    <w:rsid w:val="002C16B0"/>
    <w:rsid w:val="002C35F7"/>
    <w:rsid w:val="002D7F81"/>
    <w:rsid w:val="002E4ED6"/>
    <w:rsid w:val="00300E96"/>
    <w:rsid w:val="003717BA"/>
    <w:rsid w:val="00377609"/>
    <w:rsid w:val="003A2F44"/>
    <w:rsid w:val="003C6D97"/>
    <w:rsid w:val="0043450D"/>
    <w:rsid w:val="00443939"/>
    <w:rsid w:val="00497EE1"/>
    <w:rsid w:val="004A12F2"/>
    <w:rsid w:val="004D40F8"/>
    <w:rsid w:val="004E1A2A"/>
    <w:rsid w:val="0050306E"/>
    <w:rsid w:val="0052211B"/>
    <w:rsid w:val="0053003B"/>
    <w:rsid w:val="0057530C"/>
    <w:rsid w:val="00597588"/>
    <w:rsid w:val="006056A4"/>
    <w:rsid w:val="0064591D"/>
    <w:rsid w:val="006549D0"/>
    <w:rsid w:val="00657A6D"/>
    <w:rsid w:val="006700A7"/>
    <w:rsid w:val="006B7A15"/>
    <w:rsid w:val="006C3898"/>
    <w:rsid w:val="006E05AC"/>
    <w:rsid w:val="006E7142"/>
    <w:rsid w:val="00700531"/>
    <w:rsid w:val="00764B71"/>
    <w:rsid w:val="00771F00"/>
    <w:rsid w:val="0077787D"/>
    <w:rsid w:val="007F6652"/>
    <w:rsid w:val="007F693E"/>
    <w:rsid w:val="00820A1C"/>
    <w:rsid w:val="00826944"/>
    <w:rsid w:val="008400FE"/>
    <w:rsid w:val="008E6885"/>
    <w:rsid w:val="008F047D"/>
    <w:rsid w:val="00906B7C"/>
    <w:rsid w:val="0095069A"/>
    <w:rsid w:val="00956A4B"/>
    <w:rsid w:val="009B6666"/>
    <w:rsid w:val="009D6A80"/>
    <w:rsid w:val="009F09DB"/>
    <w:rsid w:val="009F19B6"/>
    <w:rsid w:val="009F1CD8"/>
    <w:rsid w:val="00A021B6"/>
    <w:rsid w:val="00A26175"/>
    <w:rsid w:val="00A47179"/>
    <w:rsid w:val="00AB72E4"/>
    <w:rsid w:val="00AE09EF"/>
    <w:rsid w:val="00B81B6F"/>
    <w:rsid w:val="00BB05C5"/>
    <w:rsid w:val="00BB15DA"/>
    <w:rsid w:val="00BC6766"/>
    <w:rsid w:val="00BF704F"/>
    <w:rsid w:val="00C07369"/>
    <w:rsid w:val="00C40A05"/>
    <w:rsid w:val="00C6405E"/>
    <w:rsid w:val="00C90711"/>
    <w:rsid w:val="00CA283F"/>
    <w:rsid w:val="00CA3F36"/>
    <w:rsid w:val="00D33A6A"/>
    <w:rsid w:val="00D52FEE"/>
    <w:rsid w:val="00DA30BF"/>
    <w:rsid w:val="00DB09E5"/>
    <w:rsid w:val="00DB7E48"/>
    <w:rsid w:val="00DE5219"/>
    <w:rsid w:val="00E01810"/>
    <w:rsid w:val="00E05E21"/>
    <w:rsid w:val="00E53A93"/>
    <w:rsid w:val="00E71E09"/>
    <w:rsid w:val="00EE457B"/>
    <w:rsid w:val="00F058B9"/>
    <w:rsid w:val="00F4571F"/>
    <w:rsid w:val="00FB6B85"/>
    <w:rsid w:val="00FE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058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58B9"/>
    <w:rPr>
      <w:rFonts w:ascii="Segoe UI" w:hAnsi="Segoe UI" w:cs="Segoe UI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9B66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367</Words>
  <Characters>2731</Characters>
  <Application>Microsoft Office Word</Application>
  <DocSecurity>0</DocSecurity>
  <Lines>51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3084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53</cp:revision>
  <cp:lastPrinted>2026-09-28T12:28:00Z</cp:lastPrinted>
  <dcterms:created xsi:type="dcterms:W3CDTF">2024-04-22T06:36:00Z</dcterms:created>
  <dcterms:modified xsi:type="dcterms:W3CDTF">2026-10-29T08:16:00Z</dcterms:modified>
</cp:coreProperties>
</file>