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670C8C34" w14:textId="77777777" w:rsidR="00D614F1" w:rsidRPr="00D614F1" w:rsidRDefault="00D614F1" w:rsidP="00D614F1">
      <w:pPr>
        <w:spacing w:after="0" w:line="240" w:lineRule="auto"/>
        <w:jc w:val="right"/>
        <w:rPr>
          <w:rFonts w:ascii="Times New Roman" w:hAnsi="Times New Roman" w:cs="Times New Roman"/>
          <w:b/>
          <w:sz w:val="24"/>
          <w:szCs w:val="24"/>
          <w:lang w:val="en-GB"/>
        </w:rPr>
      </w:pPr>
      <w:bookmarkStart w:id="0" w:name="_GoBack"/>
      <w:bookmarkEnd w:id="0"/>
      <w:r w:rsidRPr="00D614F1">
        <w:rPr>
          <w:rFonts w:ascii="Times New Roman" w:hAnsi="Times New Roman" w:cs="Times New Roman"/>
          <w:b/>
          <w:sz w:val="24"/>
          <w:szCs w:val="24"/>
          <w:lang w:val="en-GB"/>
        </w:rPr>
        <w:t>DRAFT</w:t>
      </w:r>
    </w:p>
    <w:p w14:paraId="27CDD734" w14:textId="77777777" w:rsidR="00D614F1" w:rsidRPr="00D614F1" w:rsidRDefault="00D614F1" w:rsidP="00D614F1">
      <w:pPr>
        <w:spacing w:after="0" w:line="240" w:lineRule="auto"/>
        <w:jc w:val="right"/>
        <w:rPr>
          <w:rFonts w:ascii="Times New Roman" w:hAnsi="Times New Roman" w:cs="Times New Roman"/>
          <w:sz w:val="24"/>
          <w:szCs w:val="24"/>
          <w:lang w:val="en-GB"/>
        </w:rPr>
      </w:pPr>
    </w:p>
    <w:p w14:paraId="206DDC3B" w14:textId="77777777" w:rsidR="00D614F1" w:rsidRPr="00D614F1" w:rsidRDefault="00D614F1" w:rsidP="00D614F1">
      <w:pPr>
        <w:spacing w:after="0" w:line="240" w:lineRule="auto"/>
        <w:jc w:val="right"/>
        <w:rPr>
          <w:rFonts w:ascii="Times New Roman" w:hAnsi="Times New Roman" w:cs="Times New Roman"/>
          <w:sz w:val="24"/>
          <w:szCs w:val="24"/>
          <w:lang w:val="en-GB"/>
        </w:rPr>
      </w:pPr>
      <w:r w:rsidRPr="00D614F1">
        <w:rPr>
          <w:rFonts w:ascii="Times New Roman" w:hAnsi="Times New Roman" w:cs="Times New Roman"/>
          <w:sz w:val="24"/>
          <w:szCs w:val="24"/>
          <w:lang w:val="en-GB"/>
        </w:rPr>
        <w:t>APPROVED</w:t>
      </w:r>
    </w:p>
    <w:p w14:paraId="5F739D88" w14:textId="77777777" w:rsidR="00D614F1" w:rsidRPr="00D614F1" w:rsidRDefault="00D614F1" w:rsidP="00D614F1">
      <w:pPr>
        <w:spacing w:after="0" w:line="240" w:lineRule="auto"/>
        <w:jc w:val="right"/>
        <w:rPr>
          <w:rFonts w:ascii="Times New Roman" w:hAnsi="Times New Roman" w:cs="Times New Roman"/>
          <w:sz w:val="24"/>
          <w:szCs w:val="24"/>
          <w:lang w:val="en-GB"/>
        </w:rPr>
      </w:pPr>
      <w:r w:rsidRPr="00D614F1">
        <w:rPr>
          <w:rFonts w:ascii="Times New Roman" w:hAnsi="Times New Roman" w:cs="Times New Roman"/>
          <w:sz w:val="24"/>
          <w:szCs w:val="24"/>
          <w:lang w:val="en-GB"/>
        </w:rPr>
        <w:t>by decision of the Management Council</w:t>
      </w:r>
    </w:p>
    <w:p w14:paraId="5779D573" w14:textId="77777777" w:rsidR="00D614F1" w:rsidRPr="00D614F1" w:rsidRDefault="00D614F1" w:rsidP="00D614F1">
      <w:pPr>
        <w:spacing w:after="0" w:line="240" w:lineRule="auto"/>
        <w:jc w:val="right"/>
        <w:rPr>
          <w:rFonts w:ascii="Times New Roman" w:hAnsi="Times New Roman" w:cs="Times New Roman"/>
          <w:sz w:val="24"/>
          <w:szCs w:val="24"/>
          <w:lang w:val="en-GB"/>
        </w:rPr>
      </w:pPr>
      <w:r w:rsidRPr="00D614F1">
        <w:rPr>
          <w:rFonts w:ascii="Times New Roman" w:hAnsi="Times New Roman" w:cs="Times New Roman"/>
          <w:sz w:val="24"/>
          <w:szCs w:val="24"/>
          <w:lang w:val="en-GB"/>
        </w:rPr>
        <w:t>of the Central Asia Climate Foundation</w:t>
      </w:r>
    </w:p>
    <w:p w14:paraId="7AEDBC7A" w14:textId="77777777" w:rsidR="00D614F1" w:rsidRPr="00D614F1" w:rsidRDefault="00D614F1" w:rsidP="00D614F1">
      <w:pPr>
        <w:spacing w:after="0" w:line="240" w:lineRule="auto"/>
        <w:jc w:val="right"/>
        <w:rPr>
          <w:rFonts w:ascii="Times New Roman" w:hAnsi="Times New Roman" w:cs="Times New Roman"/>
          <w:sz w:val="24"/>
          <w:szCs w:val="24"/>
          <w:lang w:val="en-GB"/>
        </w:rPr>
      </w:pPr>
      <w:r w:rsidRPr="00D614F1">
        <w:rPr>
          <w:rFonts w:ascii="Times New Roman" w:hAnsi="Times New Roman" w:cs="Times New Roman"/>
          <w:sz w:val="24"/>
          <w:szCs w:val="24"/>
          <w:lang w:val="en-GB"/>
        </w:rPr>
        <w:t>(Minutes No. ___ dated «___» __________ 2026)</w:t>
      </w:r>
    </w:p>
    <w:p w14:paraId="662FAF99" w14:textId="77777777" w:rsidR="00D614F1" w:rsidRPr="00D614F1" w:rsidRDefault="00D614F1" w:rsidP="00D614F1">
      <w:pPr>
        <w:spacing w:after="0" w:line="240" w:lineRule="auto"/>
        <w:jc w:val="right"/>
        <w:rPr>
          <w:rFonts w:ascii="Times New Roman" w:hAnsi="Times New Roman" w:cs="Times New Roman"/>
          <w:sz w:val="24"/>
          <w:szCs w:val="24"/>
          <w:lang w:val="en-GB"/>
        </w:rPr>
      </w:pPr>
    </w:p>
    <w:p w14:paraId="49F8B3FF" w14:textId="77777777" w:rsidR="00D614F1" w:rsidRPr="00D614F1" w:rsidRDefault="00D614F1" w:rsidP="00D614F1">
      <w:pPr>
        <w:spacing w:before="240" w:after="0" w:line="240" w:lineRule="auto"/>
        <w:jc w:val="center"/>
        <w:rPr>
          <w:rFonts w:ascii="Times New Roman" w:hAnsi="Times New Roman" w:cs="Times New Roman"/>
          <w:b/>
          <w:sz w:val="24"/>
          <w:szCs w:val="24"/>
          <w:lang w:val="en-GB"/>
        </w:rPr>
      </w:pPr>
      <w:r w:rsidRPr="00D614F1">
        <w:rPr>
          <w:rFonts w:ascii="Times New Roman" w:hAnsi="Times New Roman" w:cs="Times New Roman"/>
          <w:b/>
          <w:sz w:val="24"/>
          <w:szCs w:val="24"/>
          <w:lang w:val="en-GB"/>
        </w:rPr>
        <w:t>REGULATIONS</w:t>
      </w:r>
    </w:p>
    <w:p w14:paraId="5046402C" w14:textId="77777777" w:rsidR="00D614F1" w:rsidRPr="00D614F1" w:rsidRDefault="00D614F1" w:rsidP="00D614F1">
      <w:pPr>
        <w:spacing w:after="240" w:line="240" w:lineRule="auto"/>
        <w:jc w:val="center"/>
        <w:rPr>
          <w:rFonts w:ascii="Times New Roman" w:hAnsi="Times New Roman" w:cs="Times New Roman"/>
          <w:b/>
          <w:sz w:val="24"/>
          <w:szCs w:val="24"/>
          <w:lang w:val="en-GB"/>
        </w:rPr>
      </w:pPr>
      <w:r w:rsidRPr="00D614F1">
        <w:rPr>
          <w:rFonts w:ascii="Times New Roman" w:hAnsi="Times New Roman" w:cs="Times New Roman"/>
          <w:b/>
          <w:sz w:val="24"/>
          <w:szCs w:val="24"/>
          <w:lang w:val="en-GB"/>
        </w:rPr>
        <w:t>on the Project Office for Central Asia on Climate Change and Green Energy</w:t>
      </w:r>
    </w:p>
    <w:p w14:paraId="76A771A0" w14:textId="77777777" w:rsidR="00D614F1" w:rsidRPr="00D614F1" w:rsidRDefault="00D614F1" w:rsidP="00D614F1">
      <w:pPr>
        <w:keepNext/>
        <w:spacing w:before="240" w:after="120" w:line="240" w:lineRule="auto"/>
        <w:jc w:val="center"/>
        <w:rPr>
          <w:rFonts w:ascii="Times New Roman" w:hAnsi="Times New Roman" w:cs="Times New Roman"/>
          <w:b/>
          <w:sz w:val="24"/>
          <w:szCs w:val="24"/>
          <w:lang w:val="en-GB"/>
        </w:rPr>
      </w:pPr>
      <w:r w:rsidRPr="00D614F1">
        <w:rPr>
          <w:rFonts w:ascii="Times New Roman" w:hAnsi="Times New Roman" w:cs="Times New Roman"/>
          <w:b/>
          <w:sz w:val="24"/>
          <w:szCs w:val="24"/>
          <w:lang w:val="en-GB"/>
        </w:rPr>
        <w:t>1. General Provisions</w:t>
      </w:r>
    </w:p>
    <w:p w14:paraId="6A828108" w14:textId="77777777" w:rsidR="00D614F1" w:rsidRPr="00D614F1" w:rsidRDefault="00D614F1" w:rsidP="00D614F1">
      <w:pPr>
        <w:spacing w:after="0" w:line="240" w:lineRule="auto"/>
        <w:ind w:firstLine="708"/>
        <w:jc w:val="both"/>
        <w:rPr>
          <w:rFonts w:ascii="Times New Roman" w:hAnsi="Times New Roman" w:cs="Times New Roman"/>
          <w:sz w:val="24"/>
          <w:szCs w:val="24"/>
          <w:lang w:val="en-GB"/>
        </w:rPr>
      </w:pPr>
      <w:r w:rsidRPr="00D614F1">
        <w:rPr>
          <w:rFonts w:ascii="Times New Roman" w:hAnsi="Times New Roman" w:cs="Times New Roman"/>
          <w:sz w:val="24"/>
          <w:szCs w:val="24"/>
          <w:lang w:val="en-GB"/>
        </w:rPr>
        <w:t>1.1. The Project Office for Central Asia on Climate Change and Green Energy (hereinafter – the Project Office) is a structural unit of the Private Foundation «Central Asia Climate Foundation» (hereinafter – the Foundation) responsible for the regional and international area of activity of the Foundation in the field of environmental protection, climate change and green energy.</w:t>
      </w:r>
    </w:p>
    <w:p w14:paraId="4D470A10" w14:textId="77777777" w:rsidR="00D614F1" w:rsidRPr="00D614F1" w:rsidRDefault="00D614F1" w:rsidP="00D614F1">
      <w:pPr>
        <w:spacing w:after="0" w:line="240" w:lineRule="auto"/>
        <w:ind w:firstLine="708"/>
        <w:jc w:val="both"/>
        <w:rPr>
          <w:rFonts w:ascii="Times New Roman" w:hAnsi="Times New Roman" w:cs="Times New Roman"/>
          <w:sz w:val="24"/>
          <w:szCs w:val="24"/>
          <w:lang w:val="en-GB"/>
        </w:rPr>
      </w:pPr>
      <w:r w:rsidRPr="00D614F1">
        <w:rPr>
          <w:rFonts w:ascii="Times New Roman" w:hAnsi="Times New Roman" w:cs="Times New Roman"/>
          <w:sz w:val="24"/>
          <w:szCs w:val="24"/>
          <w:lang w:val="en-GB"/>
        </w:rPr>
        <w:t>1.2. The Foundation was established on 22 February 2024 as the legal form of the Project Office for Central Asia on Climate Change and Green Energy pursuant to the initiative of the Head of State announced at the 78th session of the UN General Assembly. The name «Project Office for Central Asia on Climate Change and Green Energy» is used by the Foundation in official communications in accordance with the Charter of the Foundation. These Regulations determine the procedure of work of the structural unit of the Foundation bearing the same name.</w:t>
      </w:r>
    </w:p>
    <w:p w14:paraId="78C6F4D3" w14:textId="77777777" w:rsidR="00D614F1" w:rsidRPr="00D614F1" w:rsidRDefault="00D614F1" w:rsidP="00D614F1">
      <w:pPr>
        <w:spacing w:after="0" w:line="240" w:lineRule="auto"/>
        <w:ind w:firstLine="708"/>
        <w:jc w:val="both"/>
        <w:rPr>
          <w:rFonts w:ascii="Times New Roman" w:hAnsi="Times New Roman" w:cs="Times New Roman"/>
          <w:sz w:val="24"/>
          <w:szCs w:val="24"/>
          <w:lang w:val="en-GB"/>
        </w:rPr>
      </w:pPr>
      <w:r w:rsidRPr="00D614F1">
        <w:rPr>
          <w:rFonts w:ascii="Times New Roman" w:hAnsi="Times New Roman" w:cs="Times New Roman"/>
          <w:sz w:val="24"/>
          <w:szCs w:val="24"/>
          <w:lang w:val="en-GB"/>
        </w:rPr>
        <w:t>1.3. In paragraph 24 of the Declaration of the Heads of State of Central Asia «Environmental Solidarity of Central Asia» adopted at the Regional Environmental Summit (Astana, 22–24 April 2026), the presidents expressed their readiness to cooperate within the framework of the Project Office for Central Asia on Climate Change and Green Energy.</w:t>
      </w:r>
    </w:p>
    <w:p w14:paraId="248468CB" w14:textId="77777777" w:rsidR="00D614F1" w:rsidRPr="00D614F1" w:rsidRDefault="00D614F1" w:rsidP="00D614F1">
      <w:pPr>
        <w:spacing w:after="0" w:line="240" w:lineRule="auto"/>
        <w:ind w:firstLine="708"/>
        <w:jc w:val="both"/>
        <w:rPr>
          <w:rFonts w:ascii="Times New Roman" w:hAnsi="Times New Roman" w:cs="Times New Roman"/>
          <w:sz w:val="24"/>
          <w:szCs w:val="24"/>
          <w:lang w:val="en-GB"/>
        </w:rPr>
      </w:pPr>
      <w:r w:rsidRPr="00D614F1">
        <w:rPr>
          <w:rFonts w:ascii="Times New Roman" w:hAnsi="Times New Roman" w:cs="Times New Roman"/>
          <w:sz w:val="24"/>
          <w:szCs w:val="24"/>
          <w:lang w:val="en-GB"/>
        </w:rPr>
        <w:t>1.4. The Project Office is included in the structure of the Foundation by decision of the Management Council of the Foundation (Minutes No. 13 dated «___» October 2026) on the basis of the expert group of the Foundation.</w:t>
      </w:r>
    </w:p>
    <w:p w14:paraId="799F5C14" w14:textId="77777777" w:rsidR="00D614F1" w:rsidRPr="00D614F1" w:rsidRDefault="00D614F1" w:rsidP="00D614F1">
      <w:pPr>
        <w:spacing w:after="0" w:line="240" w:lineRule="auto"/>
        <w:ind w:firstLine="708"/>
        <w:jc w:val="both"/>
        <w:rPr>
          <w:rFonts w:ascii="Times New Roman" w:hAnsi="Times New Roman" w:cs="Times New Roman"/>
          <w:sz w:val="24"/>
          <w:szCs w:val="24"/>
          <w:lang w:val="en-GB"/>
        </w:rPr>
      </w:pPr>
      <w:r w:rsidRPr="00D614F1">
        <w:rPr>
          <w:rFonts w:ascii="Times New Roman" w:hAnsi="Times New Roman" w:cs="Times New Roman"/>
          <w:sz w:val="24"/>
          <w:szCs w:val="24"/>
          <w:lang w:val="en-GB"/>
        </w:rPr>
        <w:t>1.5. The Project Office is not a legal entity and has no separate balance sheet or seal. Contracts, agreements and other documents on behalf of the Foundation are signed by the Chief Executive Officer of the Foundation or by a person authorised by a power of attorney.</w:t>
      </w:r>
    </w:p>
    <w:p w14:paraId="0EC90761" w14:textId="77777777" w:rsidR="00D614F1" w:rsidRPr="00D614F1" w:rsidRDefault="00D614F1" w:rsidP="00D614F1">
      <w:pPr>
        <w:spacing w:after="0" w:line="240" w:lineRule="auto"/>
        <w:ind w:firstLine="708"/>
        <w:jc w:val="both"/>
        <w:rPr>
          <w:rFonts w:ascii="Times New Roman" w:hAnsi="Times New Roman" w:cs="Times New Roman"/>
          <w:sz w:val="24"/>
          <w:szCs w:val="24"/>
          <w:lang w:val="en-GB"/>
        </w:rPr>
      </w:pPr>
      <w:r w:rsidRPr="00D614F1">
        <w:rPr>
          <w:rFonts w:ascii="Times New Roman" w:hAnsi="Times New Roman" w:cs="Times New Roman"/>
          <w:sz w:val="24"/>
          <w:szCs w:val="24"/>
          <w:lang w:val="en-GB"/>
        </w:rPr>
        <w:t>1.6. In its activities the Project Office is guided by the AIFC Foundations Regulations and other acts of the Astana International Financial Centre, the legislation of the Republic of Kazakhstan to the extent applicable to the activities of the Foundation, the Charter and By-laws of the Foundation, internal documents of the Foundation, decisions of the Management Council, orders of the Chief Executive Officer of the Foundation and these Regulations.</w:t>
      </w:r>
    </w:p>
    <w:p w14:paraId="3FEAB2A6" w14:textId="77777777" w:rsidR="00D614F1" w:rsidRPr="00D614F1" w:rsidRDefault="00D614F1" w:rsidP="00D614F1">
      <w:pPr>
        <w:keepNext/>
        <w:spacing w:before="240" w:after="120" w:line="240" w:lineRule="auto"/>
        <w:jc w:val="center"/>
        <w:rPr>
          <w:rFonts w:ascii="Times New Roman" w:hAnsi="Times New Roman" w:cs="Times New Roman"/>
          <w:b/>
          <w:sz w:val="24"/>
          <w:szCs w:val="24"/>
          <w:lang w:val="en-GB"/>
        </w:rPr>
      </w:pPr>
      <w:r w:rsidRPr="00D614F1">
        <w:rPr>
          <w:rFonts w:ascii="Times New Roman" w:hAnsi="Times New Roman" w:cs="Times New Roman"/>
          <w:b/>
          <w:sz w:val="24"/>
          <w:szCs w:val="24"/>
          <w:lang w:val="en-GB"/>
        </w:rPr>
        <w:t>2. Objective and Tasks</w:t>
      </w:r>
    </w:p>
    <w:p w14:paraId="65F05E4E" w14:textId="77777777" w:rsidR="00D614F1" w:rsidRPr="00D614F1" w:rsidRDefault="00D614F1" w:rsidP="00D614F1">
      <w:pPr>
        <w:spacing w:after="0" w:line="240" w:lineRule="auto"/>
        <w:ind w:firstLine="708"/>
        <w:jc w:val="both"/>
        <w:rPr>
          <w:rFonts w:ascii="Times New Roman" w:hAnsi="Times New Roman" w:cs="Times New Roman"/>
          <w:sz w:val="24"/>
          <w:szCs w:val="24"/>
          <w:lang w:val="en-GB"/>
        </w:rPr>
      </w:pPr>
      <w:r w:rsidRPr="00D614F1">
        <w:rPr>
          <w:rFonts w:ascii="Times New Roman" w:hAnsi="Times New Roman" w:cs="Times New Roman"/>
          <w:sz w:val="24"/>
          <w:szCs w:val="24"/>
          <w:lang w:val="en-GB"/>
        </w:rPr>
        <w:t>2.1. The objective of the Project Office is to promote regional cooperation of the countries of Central Asia in the field of environmental protection, climate change and green energy and to attract international expertise, partnerships and financing for reaching the objects of the Foundation.</w:t>
      </w:r>
    </w:p>
    <w:p w14:paraId="0365910B" w14:textId="77777777" w:rsidR="00D614F1" w:rsidRPr="00D614F1" w:rsidRDefault="00D614F1" w:rsidP="00D614F1">
      <w:pPr>
        <w:spacing w:after="0" w:line="240" w:lineRule="auto"/>
        <w:ind w:firstLine="708"/>
        <w:jc w:val="both"/>
        <w:rPr>
          <w:rFonts w:ascii="Times New Roman" w:hAnsi="Times New Roman" w:cs="Times New Roman"/>
          <w:sz w:val="24"/>
          <w:szCs w:val="24"/>
          <w:lang w:val="en-GB"/>
        </w:rPr>
      </w:pPr>
      <w:r w:rsidRPr="00D614F1">
        <w:rPr>
          <w:rFonts w:ascii="Times New Roman" w:hAnsi="Times New Roman" w:cs="Times New Roman"/>
          <w:sz w:val="24"/>
          <w:szCs w:val="24"/>
          <w:lang w:val="en-GB"/>
        </w:rPr>
        <w:t>2.2. The tasks of the Project Office are:</w:t>
      </w:r>
    </w:p>
    <w:p w14:paraId="342268F7" w14:textId="77777777" w:rsidR="00D614F1" w:rsidRPr="00D614F1" w:rsidRDefault="00D614F1" w:rsidP="00D614F1">
      <w:pPr>
        <w:spacing w:after="0" w:line="240" w:lineRule="auto"/>
        <w:ind w:firstLine="708"/>
        <w:jc w:val="both"/>
        <w:rPr>
          <w:rFonts w:ascii="Times New Roman" w:hAnsi="Times New Roman" w:cs="Times New Roman"/>
          <w:sz w:val="24"/>
          <w:szCs w:val="24"/>
          <w:lang w:val="en-GB"/>
        </w:rPr>
      </w:pPr>
      <w:r w:rsidRPr="00D614F1">
        <w:rPr>
          <w:rFonts w:ascii="Times New Roman" w:hAnsi="Times New Roman" w:cs="Times New Roman"/>
          <w:sz w:val="24"/>
          <w:szCs w:val="24"/>
          <w:lang w:val="en-GB"/>
        </w:rPr>
        <w:t>1) development of regional cooperation of the countries of Central Asia, support and practical implementation of decisions and initiatives adopted at regional climate and environmental events, including the Regional Environmental Summit;</w:t>
      </w:r>
    </w:p>
    <w:p w14:paraId="4F4455F2" w14:textId="77777777" w:rsidR="00D614F1" w:rsidRPr="00D614F1" w:rsidRDefault="00D614F1" w:rsidP="00D614F1">
      <w:pPr>
        <w:spacing w:after="0" w:line="240" w:lineRule="auto"/>
        <w:ind w:firstLine="708"/>
        <w:jc w:val="both"/>
        <w:rPr>
          <w:rFonts w:ascii="Times New Roman" w:hAnsi="Times New Roman" w:cs="Times New Roman"/>
          <w:sz w:val="24"/>
          <w:szCs w:val="24"/>
          <w:lang w:val="en-GB"/>
        </w:rPr>
      </w:pPr>
      <w:r w:rsidRPr="00D614F1">
        <w:rPr>
          <w:rFonts w:ascii="Times New Roman" w:hAnsi="Times New Roman" w:cs="Times New Roman"/>
          <w:sz w:val="24"/>
          <w:szCs w:val="24"/>
          <w:lang w:val="en-GB"/>
        </w:rPr>
        <w:t>2) development of partnerships with international organisations, financial institutions and donors, attraction of grant and project financing;</w:t>
      </w:r>
    </w:p>
    <w:p w14:paraId="211399DE" w14:textId="77777777" w:rsidR="00D614F1" w:rsidRPr="00D614F1" w:rsidRDefault="00D614F1" w:rsidP="00D614F1">
      <w:pPr>
        <w:spacing w:after="0" w:line="240" w:lineRule="auto"/>
        <w:ind w:firstLine="708"/>
        <w:jc w:val="both"/>
        <w:rPr>
          <w:rFonts w:ascii="Times New Roman" w:hAnsi="Times New Roman" w:cs="Times New Roman"/>
          <w:sz w:val="24"/>
          <w:szCs w:val="24"/>
          <w:lang w:val="en-GB"/>
        </w:rPr>
      </w:pPr>
      <w:r w:rsidRPr="00D614F1">
        <w:rPr>
          <w:rFonts w:ascii="Times New Roman" w:hAnsi="Times New Roman" w:cs="Times New Roman"/>
          <w:sz w:val="24"/>
          <w:szCs w:val="24"/>
          <w:lang w:val="en-GB"/>
        </w:rPr>
        <w:t>3) review of projects, programmes and methodologies in the field of climate and environment, introduction of international methodologies;</w:t>
      </w:r>
    </w:p>
    <w:p w14:paraId="670EFDB9" w14:textId="77777777" w:rsidR="00D614F1" w:rsidRPr="00D614F1" w:rsidRDefault="00D614F1" w:rsidP="00D614F1">
      <w:pPr>
        <w:spacing w:after="0" w:line="240" w:lineRule="auto"/>
        <w:ind w:firstLine="708"/>
        <w:jc w:val="both"/>
        <w:rPr>
          <w:rFonts w:ascii="Times New Roman" w:hAnsi="Times New Roman" w:cs="Times New Roman"/>
          <w:sz w:val="24"/>
          <w:szCs w:val="24"/>
          <w:lang w:val="en-GB"/>
        </w:rPr>
      </w:pPr>
      <w:r w:rsidRPr="00D614F1">
        <w:rPr>
          <w:rFonts w:ascii="Times New Roman" w:hAnsi="Times New Roman" w:cs="Times New Roman"/>
          <w:sz w:val="24"/>
          <w:szCs w:val="24"/>
          <w:lang w:val="en-GB"/>
        </w:rPr>
        <w:lastRenderedPageBreak/>
        <w:t>4) expert support of projects of the Foundation, including the «Taza Qazaqstan» initiative (National Cleanliness Standard, «Qaldyqsyz Qazaqstan», water and air quality);</w:t>
      </w:r>
    </w:p>
    <w:p w14:paraId="50913DEE" w14:textId="77777777" w:rsidR="00D614F1" w:rsidRPr="00D614F1" w:rsidRDefault="00D614F1" w:rsidP="00D614F1">
      <w:pPr>
        <w:spacing w:after="0" w:line="240" w:lineRule="auto"/>
        <w:ind w:firstLine="708"/>
        <w:jc w:val="both"/>
        <w:rPr>
          <w:rFonts w:ascii="Times New Roman" w:hAnsi="Times New Roman" w:cs="Times New Roman"/>
          <w:sz w:val="24"/>
          <w:szCs w:val="24"/>
          <w:lang w:val="en-GB"/>
        </w:rPr>
      </w:pPr>
      <w:r w:rsidRPr="00D614F1">
        <w:rPr>
          <w:rFonts w:ascii="Times New Roman" w:hAnsi="Times New Roman" w:cs="Times New Roman"/>
          <w:sz w:val="24"/>
          <w:szCs w:val="24"/>
          <w:lang w:val="en-GB"/>
        </w:rPr>
        <w:t>5) presenting the experience of the «Taza Qazaqstan» initiative as a Kazakhstan model for the countries of Central Asia.</w:t>
      </w:r>
    </w:p>
    <w:p w14:paraId="31C36DB8" w14:textId="77777777" w:rsidR="00D614F1" w:rsidRPr="00D614F1" w:rsidRDefault="00D614F1" w:rsidP="00D614F1">
      <w:pPr>
        <w:keepNext/>
        <w:spacing w:before="240" w:after="120" w:line="240" w:lineRule="auto"/>
        <w:jc w:val="center"/>
        <w:rPr>
          <w:rFonts w:ascii="Times New Roman" w:hAnsi="Times New Roman" w:cs="Times New Roman"/>
          <w:b/>
          <w:sz w:val="24"/>
          <w:szCs w:val="24"/>
          <w:lang w:val="en-GB"/>
        </w:rPr>
      </w:pPr>
      <w:r w:rsidRPr="00D614F1">
        <w:rPr>
          <w:rFonts w:ascii="Times New Roman" w:hAnsi="Times New Roman" w:cs="Times New Roman"/>
          <w:b/>
          <w:sz w:val="24"/>
          <w:szCs w:val="24"/>
          <w:lang w:val="en-GB"/>
        </w:rPr>
        <w:t>3. Functions</w:t>
      </w:r>
    </w:p>
    <w:p w14:paraId="23CDF302" w14:textId="77777777" w:rsidR="00D614F1" w:rsidRPr="00D614F1" w:rsidRDefault="00D614F1" w:rsidP="00D614F1">
      <w:pPr>
        <w:spacing w:after="0" w:line="240" w:lineRule="auto"/>
        <w:ind w:firstLine="708"/>
        <w:jc w:val="both"/>
        <w:rPr>
          <w:rFonts w:ascii="Times New Roman" w:hAnsi="Times New Roman" w:cs="Times New Roman"/>
          <w:sz w:val="24"/>
          <w:szCs w:val="24"/>
          <w:lang w:val="en-GB"/>
        </w:rPr>
      </w:pPr>
      <w:r w:rsidRPr="00D614F1">
        <w:rPr>
          <w:rFonts w:ascii="Times New Roman" w:hAnsi="Times New Roman" w:cs="Times New Roman"/>
          <w:sz w:val="24"/>
          <w:szCs w:val="24"/>
          <w:lang w:val="en-GB"/>
        </w:rPr>
        <w:t>3.1. The Project Office:</w:t>
      </w:r>
    </w:p>
    <w:p w14:paraId="02D34AA1" w14:textId="77777777" w:rsidR="00D614F1" w:rsidRPr="00D614F1" w:rsidRDefault="00D614F1" w:rsidP="00D614F1">
      <w:pPr>
        <w:spacing w:after="0" w:line="240" w:lineRule="auto"/>
        <w:ind w:firstLine="708"/>
        <w:jc w:val="both"/>
        <w:rPr>
          <w:rFonts w:ascii="Times New Roman" w:hAnsi="Times New Roman" w:cs="Times New Roman"/>
          <w:sz w:val="24"/>
          <w:szCs w:val="24"/>
          <w:lang w:val="en-GB"/>
        </w:rPr>
      </w:pPr>
      <w:r w:rsidRPr="00D614F1">
        <w:rPr>
          <w:rFonts w:ascii="Times New Roman" w:hAnsi="Times New Roman" w:cs="Times New Roman"/>
          <w:sz w:val="24"/>
          <w:szCs w:val="24"/>
          <w:lang w:val="en-GB"/>
        </w:rPr>
        <w:t>1) prepares and supports regional and international projects, grant applications and project documentation and conducts correspondence with partners, including in English;</w:t>
      </w:r>
    </w:p>
    <w:p w14:paraId="5B65AB27" w14:textId="77777777" w:rsidR="00D614F1" w:rsidRPr="00D614F1" w:rsidRDefault="00D614F1" w:rsidP="00D614F1">
      <w:pPr>
        <w:spacing w:after="0" w:line="240" w:lineRule="auto"/>
        <w:ind w:firstLine="708"/>
        <w:jc w:val="both"/>
        <w:rPr>
          <w:rFonts w:ascii="Times New Roman" w:hAnsi="Times New Roman" w:cs="Times New Roman"/>
          <w:sz w:val="24"/>
          <w:szCs w:val="24"/>
          <w:lang w:val="en-GB"/>
        </w:rPr>
      </w:pPr>
      <w:r w:rsidRPr="00D614F1">
        <w:rPr>
          <w:rFonts w:ascii="Times New Roman" w:hAnsi="Times New Roman" w:cs="Times New Roman"/>
          <w:sz w:val="24"/>
          <w:szCs w:val="24"/>
          <w:lang w:val="en-GB"/>
        </w:rPr>
        <w:t>2) carries out environmental reviews, collects and analyses data on the state of the environment and prepares methodological materials;</w:t>
      </w:r>
    </w:p>
    <w:p w14:paraId="1FBA7B5D" w14:textId="77777777" w:rsidR="00D614F1" w:rsidRPr="00D614F1" w:rsidRDefault="00D614F1" w:rsidP="00D614F1">
      <w:pPr>
        <w:spacing w:after="0" w:line="240" w:lineRule="auto"/>
        <w:ind w:firstLine="708"/>
        <w:jc w:val="both"/>
        <w:rPr>
          <w:rFonts w:ascii="Times New Roman" w:hAnsi="Times New Roman" w:cs="Times New Roman"/>
          <w:sz w:val="24"/>
          <w:szCs w:val="24"/>
          <w:lang w:val="en-GB"/>
        </w:rPr>
      </w:pPr>
      <w:r w:rsidRPr="00D614F1">
        <w:rPr>
          <w:rFonts w:ascii="Times New Roman" w:hAnsi="Times New Roman" w:cs="Times New Roman"/>
          <w:sz w:val="24"/>
          <w:szCs w:val="24"/>
          <w:lang w:val="en-GB"/>
        </w:rPr>
        <w:t>3) prepares expert opinions and recommendations on waste management and water and air quality;</w:t>
      </w:r>
    </w:p>
    <w:p w14:paraId="68121115" w14:textId="77777777" w:rsidR="00D614F1" w:rsidRPr="00D614F1" w:rsidRDefault="00D614F1" w:rsidP="00D614F1">
      <w:pPr>
        <w:spacing w:after="0" w:line="240" w:lineRule="auto"/>
        <w:ind w:firstLine="708"/>
        <w:jc w:val="both"/>
        <w:rPr>
          <w:rFonts w:ascii="Times New Roman" w:hAnsi="Times New Roman" w:cs="Times New Roman"/>
          <w:sz w:val="24"/>
          <w:szCs w:val="24"/>
          <w:lang w:val="en-GB"/>
        </w:rPr>
      </w:pPr>
      <w:r w:rsidRPr="00D614F1">
        <w:rPr>
          <w:rFonts w:ascii="Times New Roman" w:hAnsi="Times New Roman" w:cs="Times New Roman"/>
          <w:sz w:val="24"/>
          <w:szCs w:val="24"/>
          <w:lang w:val="en-GB"/>
        </w:rPr>
        <w:t>4) prepares analytical materials, reviews and recommendations on climate change and green energy;</w:t>
      </w:r>
    </w:p>
    <w:p w14:paraId="3C37B309" w14:textId="77777777" w:rsidR="00D614F1" w:rsidRPr="00D614F1" w:rsidRDefault="00D614F1" w:rsidP="00D614F1">
      <w:pPr>
        <w:spacing w:after="0" w:line="240" w:lineRule="auto"/>
        <w:ind w:firstLine="708"/>
        <w:jc w:val="both"/>
        <w:rPr>
          <w:rFonts w:ascii="Times New Roman" w:hAnsi="Times New Roman" w:cs="Times New Roman"/>
          <w:sz w:val="24"/>
          <w:szCs w:val="24"/>
          <w:lang w:val="en-GB"/>
        </w:rPr>
      </w:pPr>
      <w:r w:rsidRPr="00D614F1">
        <w:rPr>
          <w:rFonts w:ascii="Times New Roman" w:hAnsi="Times New Roman" w:cs="Times New Roman"/>
          <w:sz w:val="24"/>
          <w:szCs w:val="24"/>
          <w:lang w:val="en-GB"/>
        </w:rPr>
        <w:t>5) participates in the work of the Expert Council and the Training Centre of the Foundation and prepares materials for training and professional development of specialists;</w:t>
      </w:r>
    </w:p>
    <w:p w14:paraId="7E019D9A" w14:textId="77777777" w:rsidR="00D614F1" w:rsidRPr="00D614F1" w:rsidRDefault="00D614F1" w:rsidP="00D614F1">
      <w:pPr>
        <w:spacing w:after="0" w:line="240" w:lineRule="auto"/>
        <w:ind w:firstLine="708"/>
        <w:jc w:val="both"/>
        <w:rPr>
          <w:rFonts w:ascii="Times New Roman" w:hAnsi="Times New Roman" w:cs="Times New Roman"/>
          <w:sz w:val="24"/>
          <w:szCs w:val="24"/>
          <w:lang w:val="en-GB"/>
        </w:rPr>
      </w:pPr>
      <w:r w:rsidRPr="00D614F1">
        <w:rPr>
          <w:rFonts w:ascii="Times New Roman" w:hAnsi="Times New Roman" w:cs="Times New Roman"/>
          <w:sz w:val="24"/>
          <w:szCs w:val="24"/>
          <w:lang w:val="en-GB"/>
        </w:rPr>
        <w:t>6) prepares the participation of the Foundation in regional and international events.</w:t>
      </w:r>
    </w:p>
    <w:p w14:paraId="1211720F" w14:textId="77777777" w:rsidR="00D614F1" w:rsidRPr="00D614F1" w:rsidRDefault="00D614F1" w:rsidP="00D614F1">
      <w:pPr>
        <w:keepNext/>
        <w:spacing w:before="240" w:after="120" w:line="240" w:lineRule="auto"/>
        <w:jc w:val="center"/>
        <w:rPr>
          <w:rFonts w:ascii="Times New Roman" w:hAnsi="Times New Roman" w:cs="Times New Roman"/>
          <w:b/>
          <w:sz w:val="24"/>
          <w:szCs w:val="24"/>
          <w:lang w:val="en-GB"/>
        </w:rPr>
      </w:pPr>
      <w:r w:rsidRPr="00D614F1">
        <w:rPr>
          <w:rFonts w:ascii="Times New Roman" w:hAnsi="Times New Roman" w:cs="Times New Roman"/>
          <w:b/>
          <w:sz w:val="24"/>
          <w:szCs w:val="24"/>
          <w:lang w:val="en-GB"/>
        </w:rPr>
        <w:t>4. Structure</w:t>
      </w:r>
    </w:p>
    <w:p w14:paraId="48410C6E" w14:textId="77777777" w:rsidR="00D614F1" w:rsidRPr="00D614F1" w:rsidRDefault="00D614F1" w:rsidP="00D614F1">
      <w:pPr>
        <w:spacing w:after="0" w:line="240" w:lineRule="auto"/>
        <w:ind w:firstLine="708"/>
        <w:jc w:val="both"/>
        <w:rPr>
          <w:rFonts w:ascii="Times New Roman" w:hAnsi="Times New Roman" w:cs="Times New Roman"/>
          <w:sz w:val="24"/>
          <w:szCs w:val="24"/>
          <w:lang w:val="en-GB"/>
        </w:rPr>
      </w:pPr>
      <w:r w:rsidRPr="00D614F1">
        <w:rPr>
          <w:rFonts w:ascii="Times New Roman" w:hAnsi="Times New Roman" w:cs="Times New Roman"/>
          <w:sz w:val="24"/>
          <w:szCs w:val="24"/>
          <w:lang w:val="en-GB"/>
        </w:rPr>
        <w:t>4.1. The Project Office consists of:</w:t>
      </w:r>
    </w:p>
    <w:p w14:paraId="05E3E5B0" w14:textId="69A797DF" w:rsidR="00D614F1" w:rsidRPr="00D614F1" w:rsidRDefault="00692412" w:rsidP="00D614F1">
      <w:pPr>
        <w:spacing w:after="0" w:line="240" w:lineRule="auto"/>
        <w:ind w:firstLine="708"/>
        <w:jc w:val="both"/>
        <w:rPr>
          <w:rFonts w:ascii="Times New Roman" w:hAnsi="Times New Roman" w:cs="Times New Roman"/>
          <w:sz w:val="24"/>
          <w:szCs w:val="24"/>
          <w:lang w:val="en-GB"/>
        </w:rPr>
      </w:pPr>
      <w:r>
        <w:rPr>
          <w:rFonts w:ascii="Times New Roman" w:hAnsi="Times New Roman" w:cs="Times New Roman"/>
          <w:sz w:val="24"/>
          <w:szCs w:val="24"/>
          <w:lang w:val="en-GB"/>
        </w:rPr>
        <w:t>1) the Head of the Project Office for Central Asia on Climate Change and Green Energy;</w:t>
      </w:r>
    </w:p>
    <w:p w14:paraId="3C38A133" w14:textId="34ED7449" w:rsidR="00D614F1" w:rsidRPr="00D614F1" w:rsidRDefault="00692412" w:rsidP="00D614F1">
      <w:pPr>
        <w:spacing w:after="0" w:line="240" w:lineRule="auto"/>
        <w:ind w:firstLine="708"/>
        <w:jc w:val="both"/>
        <w:rPr>
          <w:rFonts w:ascii="Times New Roman" w:hAnsi="Times New Roman" w:cs="Times New Roman"/>
          <w:sz w:val="24"/>
          <w:szCs w:val="24"/>
          <w:lang w:val="en-GB"/>
        </w:rPr>
      </w:pPr>
      <w:r>
        <w:rPr>
          <w:rFonts w:ascii="Times New Roman" w:hAnsi="Times New Roman" w:cs="Times New Roman"/>
          <w:sz w:val="24"/>
          <w:szCs w:val="24"/>
          <w:lang w:val="en-GB"/>
        </w:rPr>
        <w:t>2) the Deputy Head of the Project Office;</w:t>
      </w:r>
    </w:p>
    <w:p w14:paraId="30C6D28B" w14:textId="6295BF30" w:rsidR="00D614F1" w:rsidRPr="00D614F1" w:rsidRDefault="00692412" w:rsidP="00D614F1">
      <w:pPr>
        <w:spacing w:after="0" w:line="240" w:lineRule="auto"/>
        <w:ind w:firstLine="708"/>
        <w:jc w:val="both"/>
        <w:rPr>
          <w:rFonts w:ascii="Times New Roman" w:hAnsi="Times New Roman" w:cs="Times New Roman"/>
          <w:sz w:val="24"/>
          <w:szCs w:val="24"/>
          <w:lang w:val="en-GB"/>
        </w:rPr>
      </w:pPr>
      <w:r>
        <w:rPr>
          <w:rFonts w:ascii="Times New Roman" w:hAnsi="Times New Roman" w:cs="Times New Roman"/>
          <w:sz w:val="24"/>
          <w:szCs w:val="24"/>
          <w:lang w:val="en-GB"/>
        </w:rPr>
        <w:t>3) Project Managers – Ecologists.</w:t>
      </w:r>
    </w:p>
    <w:p w14:paraId="74969675" w14:textId="77777777" w:rsidR="00D614F1" w:rsidRPr="00D614F1" w:rsidRDefault="00D614F1" w:rsidP="00D614F1">
      <w:pPr>
        <w:spacing w:after="0" w:line="240" w:lineRule="auto"/>
        <w:ind w:firstLine="708"/>
        <w:jc w:val="both"/>
        <w:rPr>
          <w:rFonts w:ascii="Times New Roman" w:hAnsi="Times New Roman" w:cs="Times New Roman"/>
          <w:sz w:val="24"/>
          <w:szCs w:val="24"/>
          <w:lang w:val="en-GB"/>
        </w:rPr>
      </w:pPr>
      <w:r w:rsidRPr="00D614F1">
        <w:rPr>
          <w:rFonts w:ascii="Times New Roman" w:hAnsi="Times New Roman" w:cs="Times New Roman"/>
          <w:sz w:val="24"/>
          <w:szCs w:val="24"/>
          <w:lang w:val="en-GB"/>
        </w:rPr>
        <w:t>4.2. The staff number of the Project Office is determined by the staff schedule of the Foundation. Positions are introduced in stages depending on the financing received. External experts may be engaged under contracts to perform certain work.</w:t>
      </w:r>
    </w:p>
    <w:p w14:paraId="1B80A0EC" w14:textId="77777777" w:rsidR="00D614F1" w:rsidRPr="00D614F1" w:rsidRDefault="00D614F1" w:rsidP="00D614F1">
      <w:pPr>
        <w:keepNext/>
        <w:spacing w:before="240" w:after="120" w:line="240" w:lineRule="auto"/>
        <w:jc w:val="center"/>
        <w:rPr>
          <w:rFonts w:ascii="Times New Roman" w:hAnsi="Times New Roman" w:cs="Times New Roman"/>
          <w:b/>
          <w:sz w:val="24"/>
          <w:szCs w:val="24"/>
          <w:lang w:val="en-GB"/>
        </w:rPr>
      </w:pPr>
      <w:r w:rsidRPr="00D614F1">
        <w:rPr>
          <w:rFonts w:ascii="Times New Roman" w:hAnsi="Times New Roman" w:cs="Times New Roman"/>
          <w:b/>
          <w:sz w:val="24"/>
          <w:szCs w:val="24"/>
          <w:lang w:val="en-GB"/>
        </w:rPr>
        <w:t>5. Management</w:t>
      </w:r>
    </w:p>
    <w:p w14:paraId="3B39B6E6" w14:textId="5B6BB360" w:rsidR="00D614F1" w:rsidRPr="00D614F1" w:rsidRDefault="00692412" w:rsidP="00D614F1">
      <w:pPr>
        <w:spacing w:after="0" w:line="240" w:lineRule="auto"/>
        <w:ind w:firstLine="708"/>
        <w:jc w:val="both"/>
        <w:rPr>
          <w:rFonts w:ascii="Times New Roman" w:hAnsi="Times New Roman" w:cs="Times New Roman"/>
          <w:sz w:val="24"/>
          <w:szCs w:val="24"/>
          <w:lang w:val="en-GB"/>
        </w:rPr>
      </w:pPr>
      <w:r>
        <w:rPr>
          <w:rFonts w:ascii="Times New Roman" w:hAnsi="Times New Roman" w:cs="Times New Roman"/>
          <w:sz w:val="24"/>
          <w:szCs w:val="24"/>
          <w:lang w:val="en-GB"/>
        </w:rPr>
        <w:t>5.1. The Project Office is headed by the Head of the Project Office for Central Asia on Climate Change and Green Energy (hereinafter – the Head), who is appointed to and dismissed from the position by order of the Chief Executive Officer of the Foundation and reports to the Chief Executive Officer of the Foundation. Until the Head is appointed, and also by order of the Chief Executive Officer of the Foundation, the duties of the Head are performed by the Chief Executive Officer of the Foundation; in this case the management of the Project Office forms part of his/her job duties, and the salary of the Head and additional pay for performing the duties of the Head are not paid to him/her.</w:t>
      </w:r>
    </w:p>
    <w:p w14:paraId="659057EA" w14:textId="77777777" w:rsidR="00D614F1" w:rsidRPr="00D614F1" w:rsidRDefault="00D614F1" w:rsidP="00D614F1">
      <w:pPr>
        <w:spacing w:after="0" w:line="240" w:lineRule="auto"/>
        <w:ind w:firstLine="708"/>
        <w:jc w:val="both"/>
        <w:rPr>
          <w:rFonts w:ascii="Times New Roman" w:hAnsi="Times New Roman" w:cs="Times New Roman"/>
          <w:sz w:val="24"/>
          <w:szCs w:val="24"/>
          <w:lang w:val="en-GB"/>
        </w:rPr>
      </w:pPr>
      <w:r w:rsidRPr="00D614F1">
        <w:rPr>
          <w:rFonts w:ascii="Times New Roman" w:hAnsi="Times New Roman" w:cs="Times New Roman"/>
          <w:sz w:val="24"/>
          <w:szCs w:val="24"/>
          <w:lang w:val="en-GB"/>
        </w:rPr>
        <w:t>5.2. The Head:</w:t>
      </w:r>
    </w:p>
    <w:p w14:paraId="4C7F33EC" w14:textId="77777777" w:rsidR="00D614F1" w:rsidRPr="00D614F1" w:rsidRDefault="00D614F1" w:rsidP="00D614F1">
      <w:pPr>
        <w:spacing w:after="0" w:line="240" w:lineRule="auto"/>
        <w:ind w:firstLine="708"/>
        <w:jc w:val="both"/>
        <w:rPr>
          <w:rFonts w:ascii="Times New Roman" w:hAnsi="Times New Roman" w:cs="Times New Roman"/>
          <w:sz w:val="24"/>
          <w:szCs w:val="24"/>
          <w:lang w:val="en-GB"/>
        </w:rPr>
      </w:pPr>
      <w:r w:rsidRPr="00D614F1">
        <w:rPr>
          <w:rFonts w:ascii="Times New Roman" w:hAnsi="Times New Roman" w:cs="Times New Roman"/>
          <w:sz w:val="24"/>
          <w:szCs w:val="24"/>
          <w:lang w:val="en-GB"/>
        </w:rPr>
        <w:t>1) organises and manages the activities of the Project Office and is responsible for the performance of the tasks assigned to the Project Office;</w:t>
      </w:r>
    </w:p>
    <w:p w14:paraId="2B92E557" w14:textId="77777777" w:rsidR="00D614F1" w:rsidRPr="00D614F1" w:rsidRDefault="00D614F1" w:rsidP="00D614F1">
      <w:pPr>
        <w:spacing w:after="0" w:line="240" w:lineRule="auto"/>
        <w:ind w:firstLine="708"/>
        <w:jc w:val="both"/>
        <w:rPr>
          <w:rFonts w:ascii="Times New Roman" w:hAnsi="Times New Roman" w:cs="Times New Roman"/>
          <w:sz w:val="24"/>
          <w:szCs w:val="24"/>
          <w:lang w:val="en-GB"/>
        </w:rPr>
      </w:pPr>
      <w:r w:rsidRPr="00D614F1">
        <w:rPr>
          <w:rFonts w:ascii="Times New Roman" w:hAnsi="Times New Roman" w:cs="Times New Roman"/>
          <w:sz w:val="24"/>
          <w:szCs w:val="24"/>
          <w:lang w:val="en-GB"/>
        </w:rPr>
        <w:t>2) plans the work of the Project Office and allocates duties among its employees;</w:t>
      </w:r>
    </w:p>
    <w:p w14:paraId="492B7424" w14:textId="55DF7E55" w:rsidR="00D614F1" w:rsidRPr="00D614F1" w:rsidRDefault="00692412" w:rsidP="00D614F1">
      <w:pPr>
        <w:spacing w:after="0" w:line="240" w:lineRule="auto"/>
        <w:ind w:firstLine="708"/>
        <w:jc w:val="both"/>
        <w:rPr>
          <w:rFonts w:ascii="Times New Roman" w:hAnsi="Times New Roman" w:cs="Times New Roman"/>
          <w:sz w:val="24"/>
          <w:szCs w:val="24"/>
          <w:lang w:val="en-GB"/>
        </w:rPr>
      </w:pPr>
      <w:r>
        <w:rPr>
          <w:rFonts w:ascii="Times New Roman" w:hAnsi="Times New Roman" w:cs="Times New Roman"/>
          <w:sz w:val="24"/>
          <w:szCs w:val="24"/>
          <w:lang w:val="en-GB"/>
        </w:rPr>
        <w:t>3) submits proposals on the work plan, budget,</w:t>
      </w:r>
      <w:r w:rsidR="00D614F1" w:rsidRPr="00D614F1">
        <w:rPr>
          <w:rFonts w:ascii="Times New Roman" w:hAnsi="Times New Roman" w:cs="Times New Roman"/>
          <w:sz w:val="24"/>
          <w:szCs w:val="24"/>
          <w:lang w:val="en-GB"/>
        </w:rPr>
        <w:t xml:space="preserve"> staff number, hiring, transfer, incentives and disciplinary measures for employees of the Project Office;</w:t>
      </w:r>
    </w:p>
    <w:p w14:paraId="385C7357" w14:textId="31C147C7" w:rsidR="00D614F1" w:rsidRPr="00D614F1" w:rsidRDefault="00692412" w:rsidP="00D614F1">
      <w:pPr>
        <w:spacing w:after="0" w:line="240" w:lineRule="auto"/>
        <w:ind w:firstLine="708"/>
        <w:jc w:val="both"/>
        <w:rPr>
          <w:rFonts w:ascii="Times New Roman" w:hAnsi="Times New Roman" w:cs="Times New Roman"/>
          <w:sz w:val="24"/>
          <w:szCs w:val="24"/>
          <w:lang w:val="en-GB"/>
        </w:rPr>
      </w:pPr>
      <w:r>
        <w:rPr>
          <w:rFonts w:ascii="Times New Roman" w:hAnsi="Times New Roman" w:cs="Times New Roman"/>
          <w:sz w:val="24"/>
          <w:szCs w:val="24"/>
          <w:lang w:val="en-GB"/>
        </w:rPr>
        <w:t>4) submits reports on the activities of the Project Office to the Chief Executive Officer of the Foundation;</w:t>
      </w:r>
    </w:p>
    <w:p w14:paraId="27AA9D10" w14:textId="77777777" w:rsidR="00D614F1" w:rsidRPr="00D614F1" w:rsidRDefault="00D614F1" w:rsidP="00D614F1">
      <w:pPr>
        <w:spacing w:after="0" w:line="240" w:lineRule="auto"/>
        <w:ind w:firstLine="708"/>
        <w:jc w:val="both"/>
        <w:rPr>
          <w:rFonts w:ascii="Times New Roman" w:hAnsi="Times New Roman" w:cs="Times New Roman"/>
          <w:sz w:val="24"/>
          <w:szCs w:val="24"/>
          <w:lang w:val="en-GB"/>
        </w:rPr>
      </w:pPr>
      <w:r w:rsidRPr="00D614F1">
        <w:rPr>
          <w:rFonts w:ascii="Times New Roman" w:hAnsi="Times New Roman" w:cs="Times New Roman"/>
          <w:sz w:val="24"/>
          <w:szCs w:val="24"/>
          <w:lang w:val="en-GB"/>
        </w:rPr>
        <w:t>5) represents the Project Office in relations with international organisations, government bodies of the countries of Central Asia and partners within the powers granted by the Chief Executive Officer of the Foundation.</w:t>
      </w:r>
    </w:p>
    <w:p w14:paraId="41BB742F" w14:textId="77777777" w:rsidR="0006025A" w:rsidRPr="00D614F1" w:rsidRDefault="0006025A" w:rsidP="00D614F1">
      <w:pPr>
        <w:spacing w:after="0" w:line="240" w:lineRule="auto"/>
        <w:ind w:firstLine="708"/>
        <w:jc w:val="both"/>
        <w:rPr>
          <w:rFonts w:ascii="Times New Roman" w:hAnsi="Times New Roman" w:cs="Times New Roman"/>
          <w:sz w:val="24"/>
          <w:szCs w:val="24"/>
          <w:lang w:val="en-GB"/>
        </w:rPr>
      </w:pPr>
      <w:r>
        <w:rPr>
          <w:rFonts w:ascii="Times New Roman" w:hAnsi="Times New Roman" w:cs="Times New Roman"/>
          <w:sz w:val="24"/>
          <w:szCs w:val="24"/>
          <w:lang w:val="en-GB"/>
        </w:rPr>
        <w:t>5.3. During the temporary absence of the Head, the current activities of the Project Office are managed by an employee of the Project Office appointed by order of the Chief Executive Officer of the Foundation.</w:t>
      </w:r>
    </w:p>
    <w:p w14:paraId="6631EC1D" w14:textId="77777777" w:rsidR="0006025A" w:rsidRPr="00D614F1" w:rsidRDefault="0006025A" w:rsidP="00D614F1">
      <w:pPr>
        <w:spacing w:after="0" w:line="240" w:lineRule="auto"/>
        <w:ind w:firstLine="708"/>
        <w:jc w:val="both"/>
        <w:rPr>
          <w:rFonts w:ascii="Times New Roman" w:hAnsi="Times New Roman" w:cs="Times New Roman"/>
          <w:sz w:val="24"/>
          <w:szCs w:val="24"/>
          <w:lang w:val="en-GB"/>
        </w:rPr>
      </w:pPr>
      <w:r>
        <w:rPr>
          <w:rFonts w:ascii="Times New Roman" w:hAnsi="Times New Roman" w:cs="Times New Roman"/>
          <w:sz w:val="24"/>
          <w:szCs w:val="24"/>
          <w:lang w:val="en-GB"/>
        </w:rPr>
        <w:lastRenderedPageBreak/>
        <w:t>5.4. The Chief Executive Officer of the Foundation may, by order, entrust the coordination of the current activities of the Project Office to an employee of the Project Office, specifying the scope of the powers entrusted.</w:t>
      </w:r>
    </w:p>
    <w:p w14:paraId="5CD6B35F" w14:textId="3EBEE670" w:rsidR="00D614F1" w:rsidRPr="00D614F1" w:rsidRDefault="0006025A" w:rsidP="00D614F1">
      <w:pPr>
        <w:spacing w:after="0" w:line="240" w:lineRule="auto"/>
        <w:ind w:firstLine="708"/>
        <w:jc w:val="both"/>
        <w:rPr>
          <w:rFonts w:ascii="Times New Roman" w:hAnsi="Times New Roman" w:cs="Times New Roman"/>
          <w:sz w:val="24"/>
          <w:szCs w:val="24"/>
          <w:lang w:val="en-GB"/>
        </w:rPr>
      </w:pPr>
      <w:r>
        <w:rPr>
          <w:rFonts w:ascii="Times New Roman" w:hAnsi="Times New Roman" w:cs="Times New Roman"/>
          <w:sz w:val="24"/>
          <w:szCs w:val="24"/>
          <w:lang w:val="en-GB"/>
        </w:rPr>
        <w:t>5.5. The Project Office operates under an annual work plan prepared by the Project Office taking into account the Development Strategy of the Foundation and approved by the Chief Executive Officer of the Foundation. Projects and events of the Project Office are included in the work plan and implemented within the approved budget of the Foundation.</w:t>
      </w:r>
    </w:p>
    <w:p w14:paraId="6E814542" w14:textId="77777777" w:rsidR="00D614F1" w:rsidRPr="00D614F1" w:rsidRDefault="00D614F1" w:rsidP="00D614F1">
      <w:pPr>
        <w:keepNext/>
        <w:spacing w:before="240" w:after="120" w:line="240" w:lineRule="auto"/>
        <w:jc w:val="center"/>
        <w:rPr>
          <w:rFonts w:ascii="Times New Roman" w:hAnsi="Times New Roman" w:cs="Times New Roman"/>
          <w:b/>
          <w:sz w:val="24"/>
          <w:szCs w:val="24"/>
          <w:lang w:val="en-GB"/>
        </w:rPr>
      </w:pPr>
      <w:r w:rsidRPr="00D614F1">
        <w:rPr>
          <w:rFonts w:ascii="Times New Roman" w:hAnsi="Times New Roman" w:cs="Times New Roman"/>
          <w:b/>
          <w:sz w:val="24"/>
          <w:szCs w:val="24"/>
          <w:lang w:val="en-GB"/>
        </w:rPr>
        <w:t>6. Interaction</w:t>
      </w:r>
    </w:p>
    <w:p w14:paraId="77E022C7" w14:textId="77777777" w:rsidR="00D614F1" w:rsidRPr="00D614F1" w:rsidRDefault="00D614F1" w:rsidP="00D614F1">
      <w:pPr>
        <w:spacing w:after="0" w:line="240" w:lineRule="auto"/>
        <w:ind w:firstLine="708"/>
        <w:jc w:val="both"/>
        <w:rPr>
          <w:rFonts w:ascii="Times New Roman" w:hAnsi="Times New Roman" w:cs="Times New Roman"/>
          <w:sz w:val="24"/>
          <w:szCs w:val="24"/>
          <w:lang w:val="en-GB"/>
        </w:rPr>
      </w:pPr>
      <w:r w:rsidRPr="00D614F1">
        <w:rPr>
          <w:rFonts w:ascii="Times New Roman" w:hAnsi="Times New Roman" w:cs="Times New Roman"/>
          <w:sz w:val="24"/>
          <w:szCs w:val="24"/>
          <w:lang w:val="en-GB"/>
        </w:rPr>
        <w:t>6.1. The Project Office interacts with the Project Office «Taza Qazaqstan» and other structural units of the Foundation, as well as with international organisations, government bodies and organisations of the countries of Central Asia and the expert and scientific community.</w:t>
      </w:r>
    </w:p>
    <w:p w14:paraId="619D14AB" w14:textId="77777777" w:rsidR="00D614F1" w:rsidRPr="00D614F1" w:rsidRDefault="00D614F1" w:rsidP="00D614F1">
      <w:pPr>
        <w:spacing w:after="0" w:line="240" w:lineRule="auto"/>
        <w:ind w:firstLine="708"/>
        <w:jc w:val="both"/>
        <w:rPr>
          <w:rFonts w:ascii="Times New Roman" w:hAnsi="Times New Roman" w:cs="Times New Roman"/>
          <w:sz w:val="24"/>
          <w:szCs w:val="24"/>
          <w:lang w:val="en-GB"/>
        </w:rPr>
      </w:pPr>
      <w:r w:rsidRPr="00D614F1">
        <w:rPr>
          <w:rFonts w:ascii="Times New Roman" w:hAnsi="Times New Roman" w:cs="Times New Roman"/>
          <w:sz w:val="24"/>
          <w:szCs w:val="24"/>
          <w:lang w:val="en-GB"/>
        </w:rPr>
        <w:t>6.2. Requests and proposals of the Project Office to international partners and government bodies are sent on behalf of the Foundation and signed by the Chief Executive Officer of the Foundation or an authorised person.</w:t>
      </w:r>
    </w:p>
    <w:p w14:paraId="38E95922" w14:textId="77777777" w:rsidR="00D614F1" w:rsidRPr="00D614F1" w:rsidRDefault="00D614F1" w:rsidP="00D614F1">
      <w:pPr>
        <w:keepNext/>
        <w:spacing w:before="240" w:after="120" w:line="240" w:lineRule="auto"/>
        <w:jc w:val="center"/>
        <w:rPr>
          <w:rFonts w:ascii="Times New Roman" w:hAnsi="Times New Roman" w:cs="Times New Roman"/>
          <w:b/>
          <w:sz w:val="24"/>
          <w:szCs w:val="24"/>
          <w:lang w:val="en-GB"/>
        </w:rPr>
      </w:pPr>
      <w:r w:rsidRPr="00D614F1">
        <w:rPr>
          <w:rFonts w:ascii="Times New Roman" w:hAnsi="Times New Roman" w:cs="Times New Roman"/>
          <w:b/>
          <w:sz w:val="24"/>
          <w:szCs w:val="24"/>
          <w:lang w:val="en-GB"/>
        </w:rPr>
        <w:t>7. Financing and Reporting</w:t>
      </w:r>
    </w:p>
    <w:p w14:paraId="10D46FCD" w14:textId="77777777" w:rsidR="00D614F1" w:rsidRPr="00D614F1" w:rsidRDefault="00D614F1" w:rsidP="00D614F1">
      <w:pPr>
        <w:spacing w:after="0" w:line="240" w:lineRule="auto"/>
        <w:ind w:firstLine="708"/>
        <w:jc w:val="both"/>
        <w:rPr>
          <w:rFonts w:ascii="Times New Roman" w:hAnsi="Times New Roman" w:cs="Times New Roman"/>
          <w:sz w:val="24"/>
          <w:szCs w:val="24"/>
          <w:lang w:val="en-GB"/>
        </w:rPr>
      </w:pPr>
      <w:r w:rsidRPr="00D614F1">
        <w:rPr>
          <w:rFonts w:ascii="Times New Roman" w:hAnsi="Times New Roman" w:cs="Times New Roman"/>
          <w:sz w:val="24"/>
          <w:szCs w:val="24"/>
          <w:lang w:val="en-GB"/>
        </w:rPr>
        <w:t>7.1. The activities of the Project Office are financed within the budget of the Foundation from the funds of the Foundation, grants and other extra-budgetary sources.</w:t>
      </w:r>
    </w:p>
    <w:p w14:paraId="4C3223F2" w14:textId="77777777" w:rsidR="00D614F1" w:rsidRPr="00D614F1" w:rsidRDefault="00D614F1" w:rsidP="00D614F1">
      <w:pPr>
        <w:spacing w:after="0" w:line="240" w:lineRule="auto"/>
        <w:ind w:firstLine="708"/>
        <w:jc w:val="both"/>
        <w:rPr>
          <w:rFonts w:ascii="Times New Roman" w:hAnsi="Times New Roman" w:cs="Times New Roman"/>
          <w:sz w:val="24"/>
          <w:szCs w:val="24"/>
          <w:lang w:val="en-GB"/>
        </w:rPr>
      </w:pPr>
      <w:r w:rsidRPr="00D614F1">
        <w:rPr>
          <w:rFonts w:ascii="Times New Roman" w:hAnsi="Times New Roman" w:cs="Times New Roman"/>
          <w:sz w:val="24"/>
          <w:szCs w:val="24"/>
          <w:lang w:val="en-GB"/>
        </w:rPr>
        <w:t>7.2. Grant and earmarked funds are accounted for separately and used for their intended purpose.</w:t>
      </w:r>
    </w:p>
    <w:p w14:paraId="110825B2" w14:textId="597B740A" w:rsidR="00D614F1" w:rsidRPr="00D614F1" w:rsidRDefault="00692412" w:rsidP="00D614F1">
      <w:pPr>
        <w:spacing w:after="0" w:line="240" w:lineRule="auto"/>
        <w:ind w:firstLine="708"/>
        <w:jc w:val="both"/>
        <w:rPr>
          <w:rFonts w:ascii="Times New Roman" w:hAnsi="Times New Roman" w:cs="Times New Roman"/>
          <w:sz w:val="24"/>
          <w:szCs w:val="24"/>
          <w:lang w:val="en-GB"/>
        </w:rPr>
      </w:pPr>
      <w:r>
        <w:rPr>
          <w:rFonts w:ascii="Times New Roman" w:hAnsi="Times New Roman" w:cs="Times New Roman"/>
          <w:sz w:val="24"/>
          <w:szCs w:val="24"/>
          <w:lang w:val="en-GB"/>
        </w:rPr>
        <w:t>7.3. The Head submits to the Chief Executive Officer of the Foundation a quarterly report on the activities of the Project Office (where the duties of the Head are performed by the Chief Executive Officer, the report is prepared by the Deputy Head of the Project Office).</w:t>
      </w:r>
      <w:r w:rsidR="00E40C30">
        <w:rPr>
          <w:rFonts w:ascii="Times New Roman" w:hAnsi="Times New Roman" w:cs="Times New Roman"/>
          <w:sz w:val="24"/>
          <w:szCs w:val="24"/>
          <w:lang w:val="en-GB"/>
        </w:rPr>
        <w:t xml:space="preserve"> The annual report is included in the annual report on the activities of the Foundation.</w:t>
      </w:r>
    </w:p>
    <w:p w14:paraId="4E8141CF" w14:textId="77777777" w:rsidR="00D614F1" w:rsidRPr="00D614F1" w:rsidRDefault="00D614F1" w:rsidP="00D614F1">
      <w:pPr>
        <w:keepNext/>
        <w:spacing w:before="240" w:after="120" w:line="240" w:lineRule="auto"/>
        <w:jc w:val="center"/>
        <w:rPr>
          <w:rFonts w:ascii="Times New Roman" w:hAnsi="Times New Roman" w:cs="Times New Roman"/>
          <w:b/>
          <w:sz w:val="24"/>
          <w:szCs w:val="24"/>
          <w:lang w:val="en-GB"/>
        </w:rPr>
      </w:pPr>
      <w:r w:rsidRPr="00D614F1">
        <w:rPr>
          <w:rFonts w:ascii="Times New Roman" w:hAnsi="Times New Roman" w:cs="Times New Roman"/>
          <w:b/>
          <w:sz w:val="24"/>
          <w:szCs w:val="24"/>
          <w:lang w:val="en-GB"/>
        </w:rPr>
        <w:t>8. Responsibility</w:t>
      </w:r>
    </w:p>
    <w:p w14:paraId="6482F3D6" w14:textId="77777777" w:rsidR="00D614F1" w:rsidRPr="00D614F1" w:rsidRDefault="00D614F1" w:rsidP="00D614F1">
      <w:pPr>
        <w:spacing w:after="0" w:line="240" w:lineRule="auto"/>
        <w:ind w:firstLine="708"/>
        <w:jc w:val="both"/>
        <w:rPr>
          <w:rFonts w:ascii="Times New Roman" w:hAnsi="Times New Roman" w:cs="Times New Roman"/>
          <w:sz w:val="24"/>
          <w:szCs w:val="24"/>
          <w:lang w:val="en-GB"/>
        </w:rPr>
      </w:pPr>
      <w:r w:rsidRPr="00D614F1">
        <w:rPr>
          <w:rFonts w:ascii="Times New Roman" w:hAnsi="Times New Roman" w:cs="Times New Roman"/>
          <w:sz w:val="24"/>
          <w:szCs w:val="24"/>
          <w:lang w:val="en-GB"/>
        </w:rPr>
        <w:t>8.1. The Head and the employees of the Project Office are responsible for the proper performance of their duties, the safety of property and the confidentiality of information in accordance with employment contracts, job descriptions and internal documents of the Foundation.</w:t>
      </w:r>
    </w:p>
    <w:p w14:paraId="0B65E61B" w14:textId="77777777" w:rsidR="00D614F1" w:rsidRPr="00D614F1" w:rsidRDefault="00D614F1" w:rsidP="00D614F1">
      <w:pPr>
        <w:keepNext/>
        <w:spacing w:before="240" w:after="120" w:line="240" w:lineRule="auto"/>
        <w:jc w:val="center"/>
        <w:rPr>
          <w:rFonts w:ascii="Times New Roman" w:hAnsi="Times New Roman" w:cs="Times New Roman"/>
          <w:b/>
          <w:sz w:val="24"/>
          <w:szCs w:val="24"/>
          <w:lang w:val="en-GB"/>
        </w:rPr>
      </w:pPr>
      <w:r w:rsidRPr="00D614F1">
        <w:rPr>
          <w:rFonts w:ascii="Times New Roman" w:hAnsi="Times New Roman" w:cs="Times New Roman"/>
          <w:b/>
          <w:sz w:val="24"/>
          <w:szCs w:val="24"/>
          <w:lang w:val="en-GB"/>
        </w:rPr>
        <w:t>9. Final Provisions</w:t>
      </w:r>
    </w:p>
    <w:p w14:paraId="6AB7A604" w14:textId="77777777" w:rsidR="00D614F1" w:rsidRPr="00D614F1" w:rsidRDefault="00D614F1" w:rsidP="00D614F1">
      <w:pPr>
        <w:spacing w:after="0" w:line="240" w:lineRule="auto"/>
        <w:ind w:firstLine="708"/>
        <w:jc w:val="both"/>
        <w:rPr>
          <w:rFonts w:ascii="Times New Roman" w:hAnsi="Times New Roman" w:cs="Times New Roman"/>
          <w:sz w:val="24"/>
          <w:szCs w:val="24"/>
          <w:lang w:val="en-GB"/>
        </w:rPr>
      </w:pPr>
      <w:r w:rsidRPr="00D614F1">
        <w:rPr>
          <w:rFonts w:ascii="Times New Roman" w:hAnsi="Times New Roman" w:cs="Times New Roman"/>
          <w:sz w:val="24"/>
          <w:szCs w:val="24"/>
          <w:lang w:val="en-GB"/>
        </w:rPr>
        <w:t>9.1. These Regulations and amendments and additions thereto are approved by the Management Council of the Foundation.</w:t>
      </w:r>
    </w:p>
    <w:p w14:paraId="1473D093" w14:textId="2268CEEE" w:rsidR="00657A6D" w:rsidRPr="00D614F1" w:rsidRDefault="00D614F1" w:rsidP="00D614F1">
      <w:pPr>
        <w:spacing w:after="0" w:line="240" w:lineRule="auto"/>
        <w:ind w:firstLine="708"/>
        <w:jc w:val="both"/>
        <w:rPr>
          <w:rFonts w:ascii="Times New Roman" w:hAnsi="Times New Roman" w:cs="Times New Roman"/>
          <w:sz w:val="24"/>
          <w:lang w:val="en-GB"/>
        </w:rPr>
      </w:pPr>
      <w:r w:rsidRPr="00D614F1">
        <w:rPr>
          <w:rFonts w:ascii="Times New Roman" w:hAnsi="Times New Roman" w:cs="Times New Roman"/>
          <w:sz w:val="24"/>
          <w:szCs w:val="24"/>
          <w:lang w:val="en-GB"/>
        </w:rPr>
        <w:t>9.2. The Project Office is reorganised or abolished by decision of the Management Council of the Foundation.</w:t>
      </w:r>
    </w:p>
    <w:sectPr w:rsidR="00657A6D" w:rsidRPr="00D614F1" w:rsidSect="00D614F1">
      <w:headerReference w:type="even" r:id="rId7"/>
      <w:headerReference w:type="default" r:id="rId8"/>
      <w:footerReference w:type="even" r:id="rId9"/>
      <w:footerReference w:type="default" r:id="rId10"/>
      <w:headerReference w:type="first" r:id="rId11"/>
      <w:footerReference w:type="first" r:id="rId12"/>
      <w:pgSz w:w="11906" w:h="16838"/>
      <w:pgMar w:top="1134" w:right="850" w:bottom="1134" w:left="1700" w:header="708" w:footer="708"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1E308816" w14:textId="77777777" w:rsidR="00956A4B" w:rsidRDefault="00956A4B" w:rsidP="00771F00">
      <w:pPr>
        <w:spacing w:after="0" w:line="240" w:lineRule="auto"/>
      </w:pPr>
      <w:r>
        <w:separator/>
      </w:r>
    </w:p>
  </w:endnote>
  <w:endnote w:type="continuationSeparator" w:id="0">
    <w:p w14:paraId="4FA75FA3" w14:textId="77777777" w:rsidR="00956A4B" w:rsidRDefault="00956A4B" w:rsidP="00771F0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CC"/>
    <w:family w:val="swiss"/>
    <w:pitch w:val="variable"/>
    <w:sig w:usb0="E4002EFF" w:usb1="C000247B" w:usb2="00000009" w:usb3="00000000" w:csb0="000001FF" w:csb1="00000000"/>
  </w:font>
  <w:font w:name="Times New Roman">
    <w:panose1 w:val="02020603050405020304"/>
    <w:charset w:val="CC"/>
    <w:family w:val="roman"/>
    <w:pitch w:val="variable"/>
    <w:sig w:usb0="E0002EFF" w:usb1="C000785B" w:usb2="00000009" w:usb3="00000000" w:csb0="000001FF" w:csb1="00000000"/>
  </w:font>
  <w:font w:name="Segoe UI">
    <w:panose1 w:val="020B0502040204020203"/>
    <w:charset w:val="00"/>
    <w:family w:val="swiss"/>
    <w:notTrueType/>
    <w:pitch w:val="variable"/>
    <w:sig w:usb0="00000003" w:usb1="00000000" w:usb2="00000000" w:usb3="00000000" w:csb0="00000001" w:csb1="00000000"/>
  </w:font>
  <w:font w:name="Calibri Light">
    <w:panose1 w:val="020F0302020204030204"/>
    <w:charset w:val="CC"/>
    <w:family w:val="swiss"/>
    <w:pitch w:val="variable"/>
    <w:sig w:usb0="E4002EFF" w:usb1="C000247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75DB1A08" w14:textId="77777777" w:rsidR="00D614F1" w:rsidRDefault="00D614F1" w:rsidP="00560D96">
    <w:pPr>
      <w:pStyle w:val="a5"/>
      <w:framePr w:wrap="around" w:vAnchor="text" w:hAnchor="margin" w:xAlign="center" w:y="1"/>
      <w:rPr>
        <w:rStyle w:val="ab"/>
      </w:rPr>
    </w:pPr>
    <w:r>
      <w:rPr>
        <w:rStyle w:val="ab"/>
      </w:rPr>
      <w:fldChar w:fldCharType="begin"/>
    </w:r>
    <w:r>
      <w:rPr>
        <w:rStyle w:val="ab"/>
      </w:rPr>
      <w:instrText xml:space="preserve">PAGE  </w:instrText>
    </w:r>
    <w:r>
      <w:rPr>
        <w:rStyle w:val="ab"/>
      </w:rPr>
      <w:fldChar w:fldCharType="end"/>
    </w:r>
  </w:p>
  <w:p w14:paraId="55D274AE" w14:textId="77777777" w:rsidR="00D614F1" w:rsidRDefault="00D614F1">
    <w:pPr>
      <w:pStyle w:val="a5"/>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7182A7A7" w14:textId="77777777" w:rsidR="00D614F1" w:rsidRDefault="00D614F1" w:rsidP="00560D96">
    <w:pPr>
      <w:pStyle w:val="a5"/>
      <w:framePr w:wrap="around" w:vAnchor="text" w:hAnchor="margin" w:xAlign="center" w:y="1"/>
      <w:rPr>
        <w:rStyle w:val="ab"/>
      </w:rPr>
    </w:pPr>
    <w:r>
      <w:rPr>
        <w:rStyle w:val="ab"/>
      </w:rPr>
      <w:fldChar w:fldCharType="begin"/>
    </w:r>
    <w:r>
      <w:rPr>
        <w:rStyle w:val="ab"/>
      </w:rPr>
      <w:instrText xml:space="preserve">PAGE  </w:instrText>
    </w:r>
    <w:r>
      <w:rPr>
        <w:rStyle w:val="ab"/>
      </w:rPr>
      <w:fldChar w:fldCharType="separate"/>
    </w:r>
    <w:r w:rsidR="00692412">
      <w:rPr>
        <w:rStyle w:val="ab"/>
        <w:noProof/>
      </w:rPr>
      <w:t>3</w:t>
    </w:r>
    <w:r>
      <w:rPr>
        <w:rStyle w:val="ab"/>
      </w:rPr>
      <w:fldChar w:fldCharType="end"/>
    </w:r>
  </w:p>
  <w:p w14:paraId="0F21FBCD" w14:textId="77777777" w:rsidR="00D614F1" w:rsidRDefault="00D614F1">
    <w:pPr>
      <w:pStyle w:val="a5"/>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60D3EF6A" w14:textId="77777777" w:rsidR="00D614F1" w:rsidRDefault="00D614F1">
    <w:pPr>
      <w:pStyle w:val="a5"/>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13B5D20F" w14:textId="77777777" w:rsidR="00956A4B" w:rsidRDefault="00956A4B" w:rsidP="00771F00">
      <w:pPr>
        <w:spacing w:after="0" w:line="240" w:lineRule="auto"/>
      </w:pPr>
      <w:r>
        <w:separator/>
      </w:r>
    </w:p>
  </w:footnote>
  <w:footnote w:type="continuationSeparator" w:id="0">
    <w:p w14:paraId="0B8CBF51" w14:textId="77777777" w:rsidR="00956A4B" w:rsidRDefault="00956A4B" w:rsidP="00771F00">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44CCF7DC" w14:textId="77777777" w:rsidR="00D614F1" w:rsidRDefault="00D614F1">
    <w:pPr>
      <w:pStyle w:val="a3"/>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6AD86715" w14:textId="77777777" w:rsidR="00D614F1" w:rsidRDefault="00D614F1">
    <w:pPr>
      <w:pStyle w:val="a3"/>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291E0AB8" w14:textId="77777777" w:rsidR="00D614F1" w:rsidRDefault="00D614F1">
    <w:pPr>
      <w:pStyle w:val="a3"/>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195C211A"/>
    <w:multiLevelType w:val="hybridMultilevel"/>
    <w:tmpl w:val="2E20E6E8"/>
    <w:lvl w:ilvl="0" w:tplc="0419000F">
      <w:start w:val="1"/>
      <w:numFmt w:val="decimal"/>
      <w:lvlText w:val="%1."/>
      <w:lvlJc w:val="left"/>
      <w:pPr>
        <w:ind w:left="1425" w:hanging="360"/>
      </w:pPr>
    </w:lvl>
    <w:lvl w:ilvl="1" w:tplc="04190019" w:tentative="1">
      <w:start w:val="1"/>
      <w:numFmt w:val="lowerLetter"/>
      <w:lvlText w:val="%2."/>
      <w:lvlJc w:val="left"/>
      <w:pPr>
        <w:ind w:left="2145" w:hanging="360"/>
      </w:pPr>
    </w:lvl>
    <w:lvl w:ilvl="2" w:tplc="0419001B" w:tentative="1">
      <w:start w:val="1"/>
      <w:numFmt w:val="lowerRoman"/>
      <w:lvlText w:val="%3."/>
      <w:lvlJc w:val="right"/>
      <w:pPr>
        <w:ind w:left="2865" w:hanging="180"/>
      </w:pPr>
    </w:lvl>
    <w:lvl w:ilvl="3" w:tplc="0419000F" w:tentative="1">
      <w:start w:val="1"/>
      <w:numFmt w:val="decimal"/>
      <w:lvlText w:val="%4."/>
      <w:lvlJc w:val="left"/>
      <w:pPr>
        <w:ind w:left="3585" w:hanging="360"/>
      </w:pPr>
    </w:lvl>
    <w:lvl w:ilvl="4" w:tplc="04190019" w:tentative="1">
      <w:start w:val="1"/>
      <w:numFmt w:val="lowerLetter"/>
      <w:lvlText w:val="%5."/>
      <w:lvlJc w:val="left"/>
      <w:pPr>
        <w:ind w:left="4305" w:hanging="360"/>
      </w:pPr>
    </w:lvl>
    <w:lvl w:ilvl="5" w:tplc="0419001B" w:tentative="1">
      <w:start w:val="1"/>
      <w:numFmt w:val="lowerRoman"/>
      <w:lvlText w:val="%6."/>
      <w:lvlJc w:val="right"/>
      <w:pPr>
        <w:ind w:left="5025" w:hanging="180"/>
      </w:pPr>
    </w:lvl>
    <w:lvl w:ilvl="6" w:tplc="0419000F" w:tentative="1">
      <w:start w:val="1"/>
      <w:numFmt w:val="decimal"/>
      <w:lvlText w:val="%7."/>
      <w:lvlJc w:val="left"/>
      <w:pPr>
        <w:ind w:left="5745" w:hanging="360"/>
      </w:pPr>
    </w:lvl>
    <w:lvl w:ilvl="7" w:tplc="04190019" w:tentative="1">
      <w:start w:val="1"/>
      <w:numFmt w:val="lowerLetter"/>
      <w:lvlText w:val="%8."/>
      <w:lvlJc w:val="left"/>
      <w:pPr>
        <w:ind w:left="6465" w:hanging="360"/>
      </w:pPr>
    </w:lvl>
    <w:lvl w:ilvl="8" w:tplc="0419001B" w:tentative="1">
      <w:start w:val="1"/>
      <w:numFmt w:val="lowerRoman"/>
      <w:lvlText w:val="%9."/>
      <w:lvlJc w:val="right"/>
      <w:pPr>
        <w:ind w:left="7185"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056A4"/>
    <w:rsid w:val="00024961"/>
    <w:rsid w:val="0005731C"/>
    <w:rsid w:val="0006025A"/>
    <w:rsid w:val="000C1B80"/>
    <w:rsid w:val="0011670F"/>
    <w:rsid w:val="001576FB"/>
    <w:rsid w:val="001673E7"/>
    <w:rsid w:val="00182BF4"/>
    <w:rsid w:val="001A5083"/>
    <w:rsid w:val="001C3244"/>
    <w:rsid w:val="002379D7"/>
    <w:rsid w:val="00237BF1"/>
    <w:rsid w:val="002A29EF"/>
    <w:rsid w:val="002C16B0"/>
    <w:rsid w:val="002D7F81"/>
    <w:rsid w:val="002E4ED6"/>
    <w:rsid w:val="00300E96"/>
    <w:rsid w:val="003717BA"/>
    <w:rsid w:val="00377609"/>
    <w:rsid w:val="003A2F44"/>
    <w:rsid w:val="003C6D97"/>
    <w:rsid w:val="0043450D"/>
    <w:rsid w:val="00443939"/>
    <w:rsid w:val="00497EE1"/>
    <w:rsid w:val="004A12F2"/>
    <w:rsid w:val="004D40F8"/>
    <w:rsid w:val="004E1A2A"/>
    <w:rsid w:val="0050306E"/>
    <w:rsid w:val="0052211B"/>
    <w:rsid w:val="0053003B"/>
    <w:rsid w:val="0057530C"/>
    <w:rsid w:val="00597588"/>
    <w:rsid w:val="006056A4"/>
    <w:rsid w:val="0064591D"/>
    <w:rsid w:val="006549D0"/>
    <w:rsid w:val="00657A6D"/>
    <w:rsid w:val="006700A7"/>
    <w:rsid w:val="00692412"/>
    <w:rsid w:val="006B7A15"/>
    <w:rsid w:val="006C3898"/>
    <w:rsid w:val="006E05AC"/>
    <w:rsid w:val="006E7142"/>
    <w:rsid w:val="00700531"/>
    <w:rsid w:val="00764B71"/>
    <w:rsid w:val="00771F00"/>
    <w:rsid w:val="0077787D"/>
    <w:rsid w:val="007F6652"/>
    <w:rsid w:val="007F693E"/>
    <w:rsid w:val="00820A1C"/>
    <w:rsid w:val="00826944"/>
    <w:rsid w:val="008400FE"/>
    <w:rsid w:val="008E6885"/>
    <w:rsid w:val="008F047D"/>
    <w:rsid w:val="00906B7C"/>
    <w:rsid w:val="0095069A"/>
    <w:rsid w:val="00956A4B"/>
    <w:rsid w:val="009D6A80"/>
    <w:rsid w:val="009F09DB"/>
    <w:rsid w:val="009F19B6"/>
    <w:rsid w:val="009F1CD8"/>
    <w:rsid w:val="00A021B6"/>
    <w:rsid w:val="00A26175"/>
    <w:rsid w:val="00A47179"/>
    <w:rsid w:val="00AB72E4"/>
    <w:rsid w:val="00AE09EF"/>
    <w:rsid w:val="00B81B6F"/>
    <w:rsid w:val="00BB15DA"/>
    <w:rsid w:val="00BC6766"/>
    <w:rsid w:val="00BF704F"/>
    <w:rsid w:val="00C07369"/>
    <w:rsid w:val="00C40A05"/>
    <w:rsid w:val="00C6405E"/>
    <w:rsid w:val="00C90711"/>
    <w:rsid w:val="00CA283F"/>
    <w:rsid w:val="00CA3F36"/>
    <w:rsid w:val="00D33A6A"/>
    <w:rsid w:val="00D52FEE"/>
    <w:rsid w:val="00D614F1"/>
    <w:rsid w:val="00DA30BF"/>
    <w:rsid w:val="00DB09E5"/>
    <w:rsid w:val="00DB7E48"/>
    <w:rsid w:val="00DE5219"/>
    <w:rsid w:val="00E01810"/>
    <w:rsid w:val="00E05E21"/>
    <w:rsid w:val="00E40C30"/>
    <w:rsid w:val="00E53A93"/>
    <w:rsid w:val="00E71E09"/>
    <w:rsid w:val="00EE457B"/>
    <w:rsid w:val="00F058B9"/>
    <w:rsid w:val="00F4571F"/>
    <w:rsid w:val="00FB6B85"/>
    <w:rsid w:val="00FE2AF1"/>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FADA64"/>
  <w15:chartTrackingRefBased/>
  <w15:docId w15:val="{1942A3CB-4654-4B4D-BB42-E0B8A13B8DE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771F00"/>
    <w:pPr>
      <w:tabs>
        <w:tab w:val="center" w:pos="4677"/>
        <w:tab w:val="right" w:pos="9355"/>
      </w:tabs>
      <w:spacing w:after="0" w:line="240" w:lineRule="auto"/>
    </w:pPr>
  </w:style>
  <w:style w:type="character" w:customStyle="1" w:styleId="a4">
    <w:name w:val="Верхний колонтитул Знак"/>
    <w:basedOn w:val="a0"/>
    <w:link w:val="a3"/>
    <w:uiPriority w:val="99"/>
    <w:rsid w:val="00771F00"/>
  </w:style>
  <w:style w:type="paragraph" w:styleId="a5">
    <w:name w:val="footer"/>
    <w:basedOn w:val="a"/>
    <w:link w:val="a6"/>
    <w:uiPriority w:val="99"/>
    <w:unhideWhenUsed/>
    <w:rsid w:val="00771F00"/>
    <w:pPr>
      <w:tabs>
        <w:tab w:val="center" w:pos="4677"/>
        <w:tab w:val="right" w:pos="9355"/>
      </w:tabs>
      <w:spacing w:after="0" w:line="240" w:lineRule="auto"/>
    </w:pPr>
  </w:style>
  <w:style w:type="character" w:customStyle="1" w:styleId="a6">
    <w:name w:val="Нижний колонтитул Знак"/>
    <w:basedOn w:val="a0"/>
    <w:link w:val="a5"/>
    <w:uiPriority w:val="99"/>
    <w:rsid w:val="00771F00"/>
  </w:style>
  <w:style w:type="paragraph" w:styleId="a7">
    <w:name w:val="List Paragraph"/>
    <w:basedOn w:val="a"/>
    <w:uiPriority w:val="34"/>
    <w:qFormat/>
    <w:rsid w:val="00771F00"/>
    <w:pPr>
      <w:ind w:left="720"/>
      <w:contextualSpacing/>
    </w:pPr>
  </w:style>
  <w:style w:type="table" w:styleId="a8">
    <w:name w:val="Table Grid"/>
    <w:basedOn w:val="a1"/>
    <w:uiPriority w:val="39"/>
    <w:rsid w:val="000C1B8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9">
    <w:name w:val="Balloon Text"/>
    <w:basedOn w:val="a"/>
    <w:link w:val="aa"/>
    <w:uiPriority w:val="99"/>
    <w:semiHidden/>
    <w:unhideWhenUsed/>
    <w:rsid w:val="00F058B9"/>
    <w:pPr>
      <w:spacing w:after="0" w:line="240" w:lineRule="auto"/>
    </w:pPr>
    <w:rPr>
      <w:rFonts w:ascii="Segoe UI" w:hAnsi="Segoe UI" w:cs="Segoe UI"/>
      <w:sz w:val="18"/>
      <w:szCs w:val="18"/>
    </w:rPr>
  </w:style>
  <w:style w:type="character" w:customStyle="1" w:styleId="aa">
    <w:name w:val="Текст выноски Знак"/>
    <w:basedOn w:val="a0"/>
    <w:link w:val="a9"/>
    <w:uiPriority w:val="99"/>
    <w:semiHidden/>
    <w:rsid w:val="00F058B9"/>
    <w:rPr>
      <w:rFonts w:ascii="Segoe UI" w:hAnsi="Segoe UI" w:cs="Segoe UI"/>
      <w:sz w:val="18"/>
      <w:szCs w:val="18"/>
    </w:rPr>
  </w:style>
  <w:style w:type="character" w:styleId="ab">
    <w:name w:val="page number"/>
    <w:basedOn w:val="a0"/>
    <w:uiPriority w:val="99"/>
    <w:semiHidden/>
    <w:unhideWhenUsed/>
    <w:rsid w:val="00D614F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137</TotalTime>
  <Pages>3</Pages>
  <Words>1069</Words>
  <Characters>7740</Characters>
  <Application>Microsoft Office Word</Application>
  <DocSecurity>0</DocSecurity>
  <Lines>154</Lines>
  <Paragraphs>72</Paragraphs>
  <ScaleCrop>false</ScaleCrop>
  <HeadingPairs>
    <vt:vector size="2" baseType="variant">
      <vt:variant>
        <vt:lpstr>Название</vt:lpstr>
      </vt:variant>
      <vt:variant>
        <vt:i4>1</vt:i4>
      </vt:variant>
    </vt:vector>
  </HeadingPairs>
  <TitlesOfParts>
    <vt:vector size="1" baseType="lpstr">
      <vt:lpstr/>
    </vt:vector>
  </TitlesOfParts>
  <Company>CACF</Company>
  <LinksUpToDate>false</LinksUpToDate>
  <CharactersWithSpaces>8737</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Рамазан Кумарбекович</dc:creator>
  <cp:keywords/>
  <dc:description/>
  <cp:lastModifiedBy>Учетная запись Майкрософт</cp:lastModifiedBy>
  <cp:revision>52</cp:revision>
  <cp:lastPrinted>2026-09-28T12:28:00Z</cp:lastPrinted>
  <dcterms:created xsi:type="dcterms:W3CDTF">2024-04-22T06:36:00Z</dcterms:created>
  <dcterms:modified xsi:type="dcterms:W3CDTF">2026-10-29T07:15:00Z</dcterms:modified>
</cp:coreProperties>
</file>