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F90" w:rsidRPr="006E4E3B" w:rsidRDefault="006E4E3B" w:rsidP="006E4E3B">
      <w:pPr>
        <w:spacing w:after="0" w:line="276" w:lineRule="auto"/>
        <w:jc w:val="right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r w:rsidRPr="006E4E3B">
        <w:rPr>
          <w:rFonts w:ascii="Arial" w:hAnsi="Arial" w:cs="Arial"/>
          <w:b/>
          <w:sz w:val="32"/>
          <w:szCs w:val="32"/>
          <w:lang w:val="en-US"/>
        </w:rPr>
        <w:t>ПРОЕКТ</w:t>
      </w: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AC6F90" w:rsidRDefault="0068250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:rsidR="00AC6F90" w:rsidRDefault="0068250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6E4E3B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№ 2 от «24» марта 2024 г.; новая редакция </w:t>
      </w:r>
      <w:r w:rsidR="001D2E51">
        <w:rPr>
          <w:rFonts w:ascii="Arial" w:hAnsi="Arial" w:cs="Arial"/>
          <w:b/>
          <w:sz w:val="32"/>
          <w:szCs w:val="32"/>
        </w:rPr>
        <w:t>–</w:t>
      </w:r>
      <w:r>
        <w:rPr>
          <w:rFonts w:ascii="Arial" w:hAnsi="Arial" w:cs="Arial"/>
          <w:b/>
          <w:sz w:val="32"/>
          <w:szCs w:val="32"/>
        </w:rPr>
        <w:t xml:space="preserve"> письменным уведомлением Учредителя № ___ от «___» __________ 2026 года.</w:t>
      </w: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6E4E3B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 новой редакции: «___» __________ 2026 года</w:t>
      </w:r>
    </w:p>
    <w:p w:rsidR="00AC6F90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sz w:val="24"/>
          <w:szCs w:val="24"/>
        </w:rPr>
        <w:t>Первоначальная редакция принята Резолюцией № 2 от 24 марта 2024 года.</w:t>
      </w: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68250A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Астана, Казахстан</w:t>
      </w: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68250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ПОЛОЖЕНИЯ……………………………….………… 3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1.2. Название фонда……….………………..………...………..…….…….. 3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1.5. Права……………………………………………………………………….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 ………..………………….………………….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2.1. Природа Фонда ……………..……………….…………………………..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 5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4: ЦЕЛИ ФОНДА…………………………………………….……… 5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5: ИСТОЧНИК ФИНАНСИРОВАНИЯ ФОНДА…….…………… 8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6: ПОПРАВКИ И ОТЗЫВЫ………..…….....…………….……….. 8</w:t>
      </w:r>
    </w:p>
    <w:p w:rsidR="006E4E3B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7: ЗАЯВЛЕНИЕ……………………………………….……………. 9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ПРИЛОЖЕНИЯ 1–2……………………………………….……………. 10</w:t>
      </w: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1.1 В настоящем Уставе, если не возникает иного намерения, термины имеют те же значения, что и в Уставе и Положениях, но 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Полное юридическое наименование Фонда на английском языке: «Central Asia Climate Foundation», сокращение «CACF»;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energy».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Полное юридическое наименование Фонда на казахском языке: «Орталық Азия Климаттық Қоры», сокращение «ОАКҚ»; для официальных коммуникаций наряду с юридическим наименованием 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Офисі».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Полное юридическое наименование Фонда на русском языке: «Центрально-Азиатский Климатический Фонд», сокращение «ЦАКФ»;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энергетике».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1.3. Применимое право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Фонда.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1.5. Права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Фонд независим в определении своих целей, политики и в своей деятельности под надзором Попечительского совета, осуществляемым в порядке и пределах, установленных Положением;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Фонд может использовать свое имущество для достижения своих целей и выполнения своих функций;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доходы от таких услуг направляются исключительно на достижение целей Фонда.</w:t>
      </w:r>
    </w:p>
    <w:p w:rsidR="00AC6F90" w:rsidRDefault="00AC6F90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AC6F90" w:rsidRDefault="0068250A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юридическим лицом, имеющим правосубъектность, отдельную от его учредителя(ов) и любого другого лица.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2.3. Фонд обладает дееспособностью, правами и привилегиями физического лица. Действительность действия, совершенного </w:t>
      </w:r>
      <w:r>
        <w:rPr>
          <w:rFonts w:ascii="Arial" w:hAnsi="Arial" w:cs="Arial"/>
          <w:sz w:val="28"/>
          <w:szCs w:val="28"/>
        </w:rPr>
        <w:lastRenderedPageBreak/>
        <w:t>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2.5. Все имущество Фонда должно быть получено Квалифицированным получателем в случае ликвидации Фонда.</w:t>
      </w:r>
    </w:p>
    <w:p w:rsidR="00AC6F90" w:rsidRDefault="00AC6F90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AC6F90" w:rsidRDefault="0068250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:rsidR="00AC6F90" w:rsidRDefault="0068250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3.2. Любое Имущество Фонда может быть получено, передано в пользование целиком или во временное пользование.</w:t>
      </w:r>
    </w:p>
    <w:p w:rsidR="00AC6F90" w:rsidRDefault="00AC6F90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4: ЦЕЛИ ФОНДА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4.1. Фонд ставит перед собой следующие цели: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проектов, программ и инициатив по содействию климатическому переходу и действиям, продвижению лучших практик зеленой экономики и поддержке экологического перехода и устойчивого развития в Центральной Азии;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4) Содействие исследованиям и инновациям: поощрять и финансировать исследования и инновации в области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ресурсов и финансирования для действий по борьбе с изменением климата в Центральной Азии через Фонд;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научно обоснованной политики и реализации проектов в Центральной Азии;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изменением климата и деградацией окружающей среды, и поощрять обмен знаниями для решения этих проблем в регионе;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12) Образовательная деятельность: обучение, повышение квалификации и развитие потенциала </w:t>
      </w:r>
      <w:r w:rsidR="00963C2E">
        <w:rPr>
          <w:rFonts w:ascii="Arial" w:hAnsi="Arial" w:cs="Arial"/>
          <w:sz w:val="28"/>
          <w:szCs w:val="28"/>
        </w:rPr>
        <w:t>специалистов в области охраны окружающей среды, изменения климата, устойчивого развития и ESG</w:t>
      </w:r>
      <w:r>
        <w:rPr>
          <w:rFonts w:ascii="Arial" w:hAnsi="Arial" w:cs="Arial"/>
          <w:sz w:val="28"/>
          <w:szCs w:val="28"/>
        </w:rPr>
        <w:t>, в том числе через Учебный центр Фонда;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14) Региональные климатические и экологические проекты и инициативы, в том числе организация и проведение международных, 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16) Грантовая поддержка: предоставление грантов и финансирование экологических и климатических проектов;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19) Вовлечение детей и молодежи: развитие программы «Зеленые школы», волонтерства и экологического просвещения;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</w:r>
    </w:p>
    <w:p w:rsidR="00AC6F90" w:rsidRDefault="00AC6F90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5: ИСТОЧНИК ФИНАНСИРОВАНИЯ ФОНДА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5.1. Средства Фонда состоят из пожертвований, грантов, подарков, полученного имущества, а также из иных источников, не запрещенных Актами МФЦА.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5.2. Собранные Фондом средства будут перечисляться или использоваться исключительно для поддержки деятельности и целей Фонда.</w:t>
      </w:r>
    </w:p>
    <w:p w:rsidR="00AC6F90" w:rsidRDefault="00AC6F90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ЧАСТЬ 6: ПОПРАВКИ И ОТЗЫВЫ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6.1. С учетом разделов 16(11) и 22(2) Положения в настоящий Устав и Положение могут быть внесены изменения: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Учредителем (где проживает или находится Учредитель) в любое время путем письменного уведомления Фонда, содержащего условия внесения изменений в Устав;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в любое время, когда Учредитель утратился, не существует, Советом, если его члены единогласно одобрили изменение и с письменного согласия Попечительского совета; или</w:t>
      </w:r>
    </w:p>
    <w:p w:rsidR="00AC6F90" w:rsidRDefault="0068250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7: ЗАЯВЛЕНИЕ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7.1. Каждый Учредитель, подписывая настоящий Устав, заявляет, что просит Управляющий совет соблюдать условия настоящего Устава (Приложение 1);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7.2. Члены Управляющего совета (минимум 2), подписывая настоящий Устав, заявляют, что соблюдают условия настоящего Устава (Приложение 2).</w:t>
      </w:r>
    </w:p>
    <w:p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lastRenderedPageBreak/>
        <w:t>Приложение 1</w:t>
      </w:r>
    </w:p>
    <w:p w:rsidR="006E4E3B" w:rsidRPr="006E4E3B" w:rsidRDefault="006E4E3B" w:rsidP="006E4E3B">
      <w:pPr>
        <w:spacing w:after="240" w:line="360" w:lineRule="auto"/>
        <w:ind w:firstLine="709"/>
        <w:jc w:val="center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t>Учредитель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 Частная компания «Climate Action Company Limited» </w:t>
      </w:r>
      <w:r w:rsidR="0007541B">
        <w:rPr>
          <w:rFonts w:ascii="Arial" w:hAnsi="Arial" w:cs="Arial"/>
          <w:sz w:val="28"/>
          <w:szCs w:val="28"/>
        </w:rPr>
        <w:t>в лице Директора, Главного исполнительного директора и Уполномоченного лица Е. Н. Қаражана</w:t>
      </w:r>
      <w:r>
        <w:rPr>
          <w:rFonts w:ascii="Arial" w:hAnsi="Arial" w:cs="Arial"/>
          <w:sz w:val="28"/>
          <w:szCs w:val="28"/>
        </w:rPr>
        <w:t xml:space="preserve"> ____________________ (подпись)</w:t>
      </w:r>
    </w:p>
    <w:p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lastRenderedPageBreak/>
        <w:t>Приложение 2</w:t>
      </w:r>
    </w:p>
    <w:p w:rsidR="006E4E3B" w:rsidRPr="006E4E3B" w:rsidRDefault="006E4E3B" w:rsidP="006E4E3B">
      <w:pPr>
        <w:spacing w:after="240" w:line="360" w:lineRule="auto"/>
        <w:ind w:firstLine="709"/>
        <w:jc w:val="center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t>Управляющий совет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 </w:t>
      </w:r>
      <w:r w:rsidR="005F39DB">
        <w:rPr>
          <w:rFonts w:ascii="Arial" w:hAnsi="Arial" w:cs="Arial"/>
          <w:sz w:val="28"/>
          <w:szCs w:val="28"/>
        </w:rPr>
        <w:t>Главный исполнительный директор</w:t>
      </w:r>
      <w:r>
        <w:rPr>
          <w:rFonts w:ascii="Arial" w:hAnsi="Arial" w:cs="Arial"/>
          <w:sz w:val="28"/>
          <w:szCs w:val="28"/>
        </w:rPr>
        <w:t xml:space="preserve"> </w:t>
      </w:r>
      <w:r w:rsidR="001D2E51">
        <w:rPr>
          <w:rFonts w:ascii="Arial" w:hAnsi="Arial" w:cs="Arial"/>
          <w:sz w:val="28"/>
          <w:szCs w:val="28"/>
        </w:rPr>
        <w:t>–</w:t>
      </w:r>
      <w:r>
        <w:rPr>
          <w:rFonts w:ascii="Arial" w:hAnsi="Arial" w:cs="Arial"/>
          <w:sz w:val="28"/>
          <w:szCs w:val="28"/>
        </w:rPr>
        <w:t xml:space="preserve"> Е. Н. Қаражан ____________________ (подпись)</w:t>
      </w:r>
    </w:p>
    <w:p w:rsidR="00AC6F90" w:rsidRDefault="00374273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 Заместитель Главного исполнительного директора по административным вопросам – М. Темирбеков ____________________ (подпись)</w:t>
      </w:r>
    </w:p>
    <w:sectPr w:rsidR="00AC6F90">
      <w:footerReference w:type="default" r:id="rId6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6B93" w:rsidRDefault="0068250A">
      <w:pPr>
        <w:spacing w:after="0" w:line="240" w:lineRule="auto"/>
      </w:pPr>
      <w:r>
        <w:separator/>
      </w:r>
    </w:p>
  </w:endnote>
  <w:endnote w:type="continuationSeparator" w:id="0">
    <w:p w:rsidR="00276B93" w:rsidRDefault="006825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:rsidR="00AC6F90" w:rsidRDefault="0068250A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374273">
          <w:rPr>
            <w:noProof/>
          </w:rPr>
          <w:t>11</w:t>
        </w:r>
        <w:r>
          <w:fldChar w:fldCharType="end"/>
        </w:r>
      </w:p>
    </w:sdtContent>
  </w:sdt>
  <w:p w:rsidR="00AC6F90" w:rsidRDefault="00AC6F90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6B93" w:rsidRDefault="0068250A">
      <w:pPr>
        <w:spacing w:after="0" w:line="240" w:lineRule="auto"/>
      </w:pPr>
      <w:r>
        <w:separator/>
      </w:r>
    </w:p>
  </w:footnote>
  <w:footnote w:type="continuationSeparator" w:id="0">
    <w:p w:rsidR="00276B93" w:rsidRDefault="006825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autoHyphenation/>
  <w:hyphenationZone w:val="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F90"/>
    <w:rsid w:val="0007541B"/>
    <w:rsid w:val="001D2E51"/>
    <w:rsid w:val="00276B93"/>
    <w:rsid w:val="00374273"/>
    <w:rsid w:val="005F39DB"/>
    <w:rsid w:val="0068250A"/>
    <w:rsid w:val="006E4E3B"/>
    <w:rsid w:val="007A69E1"/>
    <w:rsid w:val="00963C2E"/>
    <w:rsid w:val="00AC6F90"/>
    <w:rsid w:val="00CB320C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,"/>
  <w:listSeparator w:val=";"/>
  <w15:docId w15:val="{691943E5-C124-4209-A12A-E1FE94DFC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11</Pages>
  <Words>1346</Words>
  <Characters>9670</Characters>
  <Application>Microsoft Office Word</Application>
  <DocSecurity>0</DocSecurity>
  <Lines>276</Lines>
  <Paragraphs>99</Paragraphs>
  <ScaleCrop>false</ScaleCrop>
  <Company>CACF</Company>
  <LinksUpToDate>false</LinksUpToDate>
  <CharactersWithSpaces>10917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23</cp:revision>
  <cp:lastPrinted>2025-07-31T16:14:00Z</cp:lastPrinted>
  <dcterms:created xsi:type="dcterms:W3CDTF">2024-03-01T09:50:00Z</dcterms:created>
  <dcterms:modified xsi:type="dcterms:W3CDTF">2026-10-23T08:16:00Z</dcterms:modified>
  <dc:language>en-US</dc:language>
</cp:coreProperties>
</file>