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280" w:line="240" w:lineRule="auto"/>
        <w:ind w:left="0" w:right="0"/>
        <w:jc w:val="left"/>
      </w:pPr>
      <w:r>
        <w:rPr>
          <w:rFonts w:ascii="Arial" w:hAnsi="Arial" w:cs="Arial" w:eastAsia="Arial"/>
          <w:i/>
          <w:sz w:val="20"/>
          <w:szCs w:val="20"/>
        </w:rPr>
        <w:t xml:space="preserve">Исх. № 02/</w:t>
      </w:r>
      <w:r>
        <w:rPr>
          <w:rFonts w:ascii="Arial" w:hAnsi="Arial" w:cs="Arial" w:eastAsia="Arial"/>
          <w:i/>
          <w:sz w:val="20"/>
          <w:szCs w:val="20"/>
          <w:highlight w:val="yellow"/>
        </w:rPr>
        <w:t xml:space="preserve">[__]</w:t>
      </w:r>
      <w:r>
        <w:rPr>
          <w:rFonts w:ascii="Arial" w:hAnsi="Arial" w:cs="Arial" w:eastAsia="Arial"/>
          <w:i/>
          <w:sz w:val="20"/>
          <w:szCs w:val="20"/>
        </w:rPr>
        <w:t xml:space="preserve"> от </w:t>
      </w:r>
      <w:r>
        <w:rPr>
          <w:rFonts w:ascii="Arial" w:hAnsi="Arial" w:cs="Arial" w:eastAsia="Arial"/>
          <w:i/>
          <w:sz w:val="20"/>
          <w:szCs w:val="20"/>
          <w:highlight w:val="yellow"/>
        </w:rPr>
        <w:t xml:space="preserve">[__]</w:t>
      </w:r>
      <w:r>
        <w:rPr>
          <w:rFonts w:ascii="Arial" w:hAnsi="Arial" w:cs="Arial" w:eastAsia="Arial"/>
          <w:i/>
          <w:sz w:val="20"/>
          <w:szCs w:val="20"/>
        </w:rPr>
        <w:t xml:space="preserve">.10.2026 г.</w:t>
      </w:r>
    </w:p>
    <w:p>
      <w:pPr>
        <w:spacing w:before="0" w:after="0" w:line="240" w:lineRule="auto"/>
        <w:ind w:left="4253" w:right="0"/>
        <w:jc w:val="left"/>
      </w:pPr>
      <w:r>
        <w:rPr>
          <w:rFonts w:ascii="Arial" w:hAnsi="Arial" w:cs="Arial" w:eastAsia="Arial"/>
          <w:b/>
          <w:sz w:val="22"/>
          <w:szCs w:val="22"/>
        </w:rPr>
        <w:t xml:space="preserve">Генеральному директору</w:t>
      </w:r>
    </w:p>
    <w:p>
      <w:pPr>
        <w:spacing w:before="0" w:after="0" w:line="240" w:lineRule="auto"/>
        <w:ind w:left="4253" w:right="0"/>
        <w:jc w:val="left"/>
      </w:pPr>
      <w:r>
        <w:rPr>
          <w:rFonts w:ascii="Arial" w:hAnsi="Arial" w:cs="Arial" w:eastAsia="Arial"/>
          <w:b/>
          <w:sz w:val="22"/>
          <w:szCs w:val="22"/>
        </w:rPr>
        <w:t xml:space="preserve">ТОО «Antal Kazakhstan»</w:t>
      </w:r>
    </w:p>
    <w:p>
      <w:pPr>
        <w:spacing w:before="0" w:after="0" w:line="240" w:lineRule="auto"/>
        <w:ind w:left="4253" w:right="0"/>
        <w:jc w:val="left"/>
      </w:pPr>
      <w:r>
        <w:rPr>
          <w:rFonts w:ascii="Arial" w:hAnsi="Arial" w:cs="Arial" w:eastAsia="Arial"/>
          <w:b/>
          <w:sz w:val="22"/>
          <w:szCs w:val="22"/>
        </w:rPr>
        <w:t xml:space="preserve">г-ну М. Гермерсхаузену</w:t>
      </w:r>
    </w:p>
    <w:p>
      <w:pPr>
        <w:spacing w:before="0" w:after="0" w:line="240" w:lineRule="auto"/>
        <w:ind w:left="4253" w:right="0"/>
        <w:jc w:val="left"/>
      </w:pPr>
      <w:r>
        <w:rPr>
          <w:rFonts w:ascii="Arial" w:hAnsi="Arial" w:cs="Arial" w:eastAsia="Arial"/>
          <w:sz w:val="22"/>
          <w:szCs w:val="22"/>
        </w:rPr>
        <w:t xml:space="preserve">г. Алматы, пр. Достык, 38</w:t>
      </w:r>
    </w:p>
    <w:p>
      <w:pPr>
        <w:spacing w:before="0" w:after="120" w:line="240" w:lineRule="auto"/>
        <w:ind w:left="0" w:right="0"/>
        <w:jc w:val="left"/>
      </w:pPr>
    </w:p>
    <w:p>
      <w:pPr>
        <w:spacing w:before="0" w:after="200" w:line="240" w:lineRule="auto"/>
        <w:ind w:left="0" w:right="0"/>
        <w:jc w:val="center"/>
      </w:pPr>
      <w:r>
        <w:rPr>
          <w:rFonts w:ascii="Arial" w:hAnsi="Arial" w:cs="Arial" w:eastAsia="Arial"/>
          <w:b/>
          <w:sz w:val="24"/>
          <w:szCs w:val="24"/>
        </w:rPr>
        <w:t xml:space="preserve">О предложениях к проекту договора по предоставлению персонала (аутстаффинг)</w:t>
      </w:r>
    </w:p>
    <w:p>
      <w:pPr>
        <w:spacing w:before="0" w:after="140" w:line="240" w:lineRule="auto"/>
        <w:ind w:left="0" w:right="0" w:firstLine="708"/>
        <w:jc w:val="both"/>
      </w:pPr>
      <w:r>
        <w:rPr>
          <w:rFonts w:ascii="Arial" w:hAnsi="Arial" w:cs="Arial" w:eastAsia="Arial"/>
          <w:sz w:val="22"/>
          <w:szCs w:val="22"/>
        </w:rPr>
        <w:t xml:space="preserve">Благодарим за коммерческое предложение и проект договора по предоставлению персонала (аутстаффинг), направленные 23 октября 2026 года. Фонд заинтересован в сотрудничестве. Деятельность Фонда и проектного офиса носит проектный характер, финансирование поступает по проектам, поэтому для нас важны гибкие сроки и предсказуемые обязательства. После изучения проекта просим рассмотреть следующие предложения и внести их в текст договора:</w:t>
      </w:r>
    </w:p>
    <w:p>
      <w:pPr>
        <w:tabs>
          <w:tab w:val="left" w:pos="454"/>
        </w:tabs>
        <w:spacing w:before="0" w:after="80" w:line="240" w:lineRule="auto"/>
        <w:ind w:left="454" w:right="0" w:hanging="454"/>
        <w:jc w:val="both"/>
      </w:pPr>
      <w:r>
        <w:rPr>
          <w:rFonts w:ascii="Arial" w:hAnsi="Arial" w:cs="Arial" w:eastAsia="Arial"/>
          <w:sz w:val="21"/>
          <w:szCs w:val="21"/>
        </w:rPr>
        <w:t xml:space="preserve">1.</w:t>
      </w:r>
      <w:r>
        <w:rPr>
          <w:rFonts w:ascii="Arial" w:hAnsi="Arial" w:cs="Arial"/>
        </w:rPr>
        <w:tab/>
      </w:r>
      <w:r>
        <w:rPr>
          <w:rFonts w:ascii="Arial" w:hAnsi="Arial" w:cs="Arial" w:eastAsia="Arial"/>
          <w:b/>
          <w:sz w:val="21"/>
          <w:szCs w:val="21"/>
        </w:rPr>
        <w:t xml:space="preserve">Срок договора (п. 7.1). </w:t>
      </w:r>
      <w:r>
        <w:rPr>
          <w:rFonts w:ascii="Arial" w:hAnsi="Arial" w:cs="Arial" w:eastAsia="Arial"/>
          <w:sz w:val="21"/>
          <w:szCs w:val="21"/>
        </w:rPr>
        <w:t xml:space="preserve">Просим предусмотреть срочный договор: до 31 декабря 2026 года с правом продления по письменному соглашению сторон. Срок предоставления каждого работника определяется Заявкой.</w:t>
      </w:r>
    </w:p>
    <w:p>
      <w:pPr>
        <w:tabs>
          <w:tab w:val="left" w:pos="454"/>
        </w:tabs>
        <w:spacing w:before="0" w:after="80" w:line="240" w:lineRule="auto"/>
        <w:ind w:left="454" w:right="0" w:hanging="454"/>
        <w:jc w:val="both"/>
      </w:pPr>
      <w:r>
        <w:rPr>
          <w:rFonts w:ascii="Arial" w:hAnsi="Arial" w:cs="Arial" w:eastAsia="Arial"/>
          <w:sz w:val="21"/>
          <w:szCs w:val="21"/>
        </w:rPr>
        <w:t xml:space="preserve">2.</w:t>
      </w:r>
      <w:r>
        <w:rPr>
          <w:rFonts w:ascii="Arial" w:hAnsi="Arial" w:cs="Arial"/>
        </w:rPr>
        <w:tab/>
      </w:r>
      <w:r>
        <w:rPr>
          <w:rFonts w:ascii="Arial" w:hAnsi="Arial" w:cs="Arial" w:eastAsia="Arial"/>
          <w:b/>
          <w:sz w:val="21"/>
          <w:szCs w:val="21"/>
        </w:rPr>
        <w:t xml:space="preserve">Досрочное расторжение Заказчиком (п. 7.2). </w:t>
      </w:r>
      <w:r>
        <w:rPr>
          <w:rFonts w:ascii="Arial" w:hAnsi="Arial" w:cs="Arial" w:eastAsia="Arial"/>
          <w:sz w:val="21"/>
          <w:szCs w:val="21"/>
        </w:rPr>
        <w:t xml:space="preserve">Просим установить уведомление за 30 календарных дней и исключить оплату за 2 месяца при расторжении. Заказчик оплачивает услуги, оказанные до даты расторжения.</w:t>
      </w:r>
    </w:p>
    <w:p>
      <w:pPr>
        <w:tabs>
          <w:tab w:val="left" w:pos="454"/>
        </w:tabs>
        <w:spacing w:before="0" w:after="80" w:line="240" w:lineRule="auto"/>
        <w:ind w:left="454" w:right="0" w:hanging="454"/>
        <w:jc w:val="both"/>
      </w:pPr>
      <w:r>
        <w:rPr>
          <w:rFonts w:ascii="Arial" w:hAnsi="Arial" w:cs="Arial" w:eastAsia="Arial"/>
          <w:sz w:val="21"/>
          <w:szCs w:val="21"/>
        </w:rPr>
        <w:t xml:space="preserve">3.</w:t>
      </w:r>
      <w:r>
        <w:rPr>
          <w:rFonts w:ascii="Arial" w:hAnsi="Arial" w:cs="Arial"/>
        </w:rPr>
        <w:tab/>
      </w:r>
      <w:r>
        <w:rPr>
          <w:rFonts w:ascii="Arial" w:hAnsi="Arial" w:cs="Arial" w:eastAsia="Arial"/>
          <w:b/>
          <w:sz w:val="21"/>
          <w:szCs w:val="21"/>
        </w:rPr>
        <w:t xml:space="preserve">Расходы при увольнении (п. 5.12, 6.2). </w:t>
      </w:r>
      <w:r>
        <w:rPr>
          <w:rFonts w:ascii="Arial" w:hAnsi="Arial" w:cs="Arial" w:eastAsia="Arial"/>
          <w:sz w:val="21"/>
          <w:szCs w:val="21"/>
        </w:rPr>
        <w:t xml:space="preserve">Просим ограничить возмещение: Заказчик возмещает только документально подтверждённые выплаты, обязательные по законодательству, при увольнении работника по инициативе Заказчика (кроме случаев вины работника или Исполнителя), на основании предварительно согласованного расчёта. Расходы, связанные с увольнением по инициативе работника или Исполнителя, в стоимость услуг не включаются.</w:t>
      </w:r>
    </w:p>
    <w:p>
      <w:pPr>
        <w:tabs>
          <w:tab w:val="left" w:pos="454"/>
        </w:tabs>
        <w:spacing w:before="0" w:after="80" w:line="240" w:lineRule="auto"/>
        <w:ind w:left="454" w:right="0" w:hanging="454"/>
        <w:jc w:val="both"/>
      </w:pPr>
      <w:r>
        <w:rPr>
          <w:rFonts w:ascii="Arial" w:hAnsi="Arial" w:cs="Arial" w:eastAsia="Arial"/>
          <w:sz w:val="21"/>
          <w:szCs w:val="21"/>
        </w:rPr>
        <w:t xml:space="preserve">4.</w:t>
      </w:r>
      <w:r>
        <w:rPr>
          <w:rFonts w:ascii="Arial" w:hAnsi="Arial" w:cs="Arial"/>
        </w:rPr>
        <w:tab/>
      </w:r>
      <w:r>
        <w:rPr>
          <w:rFonts w:ascii="Arial" w:hAnsi="Arial" w:cs="Arial" w:eastAsia="Arial"/>
          <w:b/>
          <w:sz w:val="21"/>
          <w:szCs w:val="21"/>
        </w:rPr>
        <w:t xml:space="preserve">Замена работника (п. 5.9, 5.11). </w:t>
      </w:r>
      <w:r>
        <w:rPr>
          <w:rFonts w:ascii="Arial" w:hAnsi="Arial" w:cs="Arial" w:eastAsia="Arial"/>
          <w:sz w:val="21"/>
          <w:szCs w:val="21"/>
        </w:rPr>
        <w:t xml:space="preserve">Просим установить срок уведомления о замене 10 рабочих дней без обязательного представления доказательств. Исполнитель в течение 15 рабочих дней предлагает кандидата взамен выбывшего или отстранённого работника, а на период отпуска или болезни предоставляет замену по запросу Заказчика.</w:t>
      </w:r>
    </w:p>
    <w:p>
      <w:pPr>
        <w:tabs>
          <w:tab w:val="left" w:pos="454"/>
        </w:tabs>
        <w:spacing w:before="0" w:after="80" w:line="240" w:lineRule="auto"/>
        <w:ind w:left="454" w:right="0" w:hanging="454"/>
        <w:jc w:val="both"/>
      </w:pPr>
      <w:r>
        <w:rPr>
          <w:rFonts w:ascii="Arial" w:hAnsi="Arial" w:cs="Arial" w:eastAsia="Arial"/>
          <w:sz w:val="21"/>
          <w:szCs w:val="21"/>
        </w:rPr>
        <w:t xml:space="preserve">5.</w:t>
      </w:r>
      <w:r>
        <w:rPr>
          <w:rFonts w:ascii="Arial" w:hAnsi="Arial" w:cs="Arial"/>
        </w:rPr>
        <w:tab/>
      </w:r>
      <w:r>
        <w:rPr>
          <w:rFonts w:ascii="Arial" w:hAnsi="Arial" w:cs="Arial" w:eastAsia="Arial"/>
          <w:b/>
          <w:sz w:val="21"/>
          <w:szCs w:val="21"/>
        </w:rPr>
        <w:t xml:space="preserve">Ответственность и возмещение (п. 4, 5.3, 12.2, разд. 8). </w:t>
      </w:r>
      <w:r>
        <w:rPr>
          <w:rFonts w:ascii="Arial" w:hAnsi="Arial" w:cs="Arial" w:eastAsia="Arial"/>
          <w:sz w:val="21"/>
          <w:szCs w:val="21"/>
        </w:rPr>
        <w:t xml:space="preserve">Просим сделать ответственность сторон взаимной: возмещение Заказчиком ущерба по требованиям работников только при вине Заказчика, подтверждённой судом, и в пределах стоимости услуг за три последних месяца. Такой же предел просим установить для ответственности Исполнителя.</w:t>
      </w:r>
    </w:p>
    <w:p>
      <w:pPr>
        <w:tabs>
          <w:tab w:val="left" w:pos="454"/>
        </w:tabs>
        <w:spacing w:before="0" w:after="80" w:line="240" w:lineRule="auto"/>
        <w:ind w:left="454" w:right="0" w:hanging="454"/>
        <w:jc w:val="both"/>
      </w:pPr>
      <w:r>
        <w:rPr>
          <w:rFonts w:ascii="Arial" w:hAnsi="Arial" w:cs="Arial" w:eastAsia="Arial"/>
          <w:sz w:val="21"/>
          <w:szCs w:val="21"/>
        </w:rPr>
        <w:t xml:space="preserve">6.</w:t>
      </w:r>
      <w:r>
        <w:rPr>
          <w:rFonts w:ascii="Arial" w:hAnsi="Arial" w:cs="Arial"/>
        </w:rPr>
        <w:tab/>
      </w:r>
      <w:r>
        <w:rPr>
          <w:rFonts w:ascii="Arial" w:hAnsi="Arial" w:cs="Arial" w:eastAsia="Arial"/>
          <w:b/>
          <w:sz w:val="21"/>
          <w:szCs w:val="21"/>
        </w:rPr>
        <w:t xml:space="preserve">Обязательства Исполнителя как работодателя (новый пункт). </w:t>
      </w:r>
      <w:r>
        <w:rPr>
          <w:rFonts w:ascii="Arial" w:hAnsi="Arial" w:cs="Arial" w:eastAsia="Arial"/>
          <w:sz w:val="21"/>
          <w:szCs w:val="21"/>
        </w:rPr>
        <w:t xml:space="preserve">Просим закрепить: своевременную выплату заработной платы и уплату налогов и обязательных платежей за работников; ежемесячную сверку расчётов с расшифровкой по выплатам и налогам (как предусмотрено в КП); по запросу Заказчика копии платёжных документов; ответственность Исполнителя за неисполнение и право Заказчика расторгнуть договор без штрафных санкций при существенном нарушении.</w:t>
      </w:r>
    </w:p>
    <w:p>
      <w:pPr>
        <w:tabs>
          <w:tab w:val="left" w:pos="454"/>
        </w:tabs>
        <w:spacing w:before="0" w:after="80" w:line="240" w:lineRule="auto"/>
        <w:ind w:left="454" w:right="0" w:hanging="454"/>
        <w:jc w:val="both"/>
      </w:pPr>
      <w:r>
        <w:rPr>
          <w:rFonts w:ascii="Arial" w:hAnsi="Arial" w:cs="Arial" w:eastAsia="Arial"/>
          <w:sz w:val="21"/>
          <w:szCs w:val="21"/>
        </w:rPr>
        <w:t xml:space="preserve">7.</w:t>
      </w:r>
      <w:r>
        <w:rPr>
          <w:rFonts w:ascii="Arial" w:hAnsi="Arial" w:cs="Arial"/>
        </w:rPr>
        <w:tab/>
      </w:r>
      <w:r>
        <w:rPr>
          <w:rFonts w:ascii="Arial" w:hAnsi="Arial" w:cs="Arial" w:eastAsia="Arial"/>
          <w:b/>
          <w:sz w:val="21"/>
          <w:szCs w:val="21"/>
        </w:rPr>
        <w:t xml:space="preserve">Расторжение по инициативе Исполнителя (п. 7.3). </w:t>
      </w:r>
      <w:r>
        <w:rPr>
          <w:rFonts w:ascii="Arial" w:hAnsi="Arial" w:cs="Arial" w:eastAsia="Arial"/>
          <w:sz w:val="21"/>
          <w:szCs w:val="21"/>
        </w:rPr>
        <w:t xml:space="preserve">Просим исключить расторжение ранее окончания срока Заявки, кроме случаев существенного нарушения со стороны Заказчика, чтобы не прерывать работу команды.</w:t>
      </w:r>
    </w:p>
    <w:p>
      <w:pPr>
        <w:tabs>
          <w:tab w:val="left" w:pos="454"/>
        </w:tabs>
        <w:spacing w:before="0" w:after="80" w:line="240" w:lineRule="auto"/>
        <w:ind w:left="454" w:right="0" w:hanging="454"/>
        <w:jc w:val="both"/>
      </w:pPr>
      <w:r>
        <w:rPr>
          <w:rFonts w:ascii="Arial" w:hAnsi="Arial" w:cs="Arial" w:eastAsia="Arial"/>
          <w:sz w:val="21"/>
          <w:szCs w:val="21"/>
        </w:rPr>
        <w:t xml:space="preserve">8.</w:t>
      </w:r>
      <w:r>
        <w:rPr>
          <w:rFonts w:ascii="Arial" w:hAnsi="Arial" w:cs="Arial"/>
        </w:rPr>
        <w:tab/>
      </w:r>
      <w:r>
        <w:rPr>
          <w:rFonts w:ascii="Arial" w:hAnsi="Arial" w:cs="Arial" w:eastAsia="Arial"/>
          <w:b/>
          <w:sz w:val="21"/>
          <w:szCs w:val="21"/>
        </w:rPr>
        <w:t xml:space="preserve">Вознаграждение и расходы (п. 6.1, 6.2). </w:t>
      </w:r>
      <w:r>
        <w:rPr>
          <w:rFonts w:ascii="Arial" w:hAnsi="Arial" w:cs="Arial" w:eastAsia="Arial"/>
          <w:sz w:val="21"/>
          <w:szCs w:val="21"/>
        </w:rPr>
        <w:t xml:space="preserve">Просим зафиксировать вознаграждение 10% на срок 3 года, как указано в КП, и определить его базу: сумма заработной платы (оклад гросс) и налогов работодателя по работникам, указанным в Заявке. НДС начисляется в соответствии с Налоговым кодексом РК. Индексация заработной платы и «прочие расходы» применяются только по предварительному письменному согласованию с Заказчиком.</w:t>
      </w:r>
    </w:p>
    <w:p>
      <w:pPr>
        <w:tabs>
          <w:tab w:val="left" w:pos="454"/>
        </w:tabs>
        <w:spacing w:before="0" w:after="80" w:line="240" w:lineRule="auto"/>
        <w:ind w:left="454" w:right="0" w:hanging="454"/>
        <w:jc w:val="both"/>
      </w:pPr>
      <w:r>
        <w:rPr>
          <w:rFonts w:ascii="Arial" w:hAnsi="Arial" w:cs="Arial" w:eastAsia="Arial"/>
          <w:sz w:val="21"/>
          <w:szCs w:val="21"/>
        </w:rPr>
        <w:t xml:space="preserve">9.</w:t>
      </w:r>
      <w:r>
        <w:rPr>
          <w:rFonts w:ascii="Arial" w:hAnsi="Arial" w:cs="Arial"/>
        </w:rPr>
        <w:tab/>
      </w:r>
      <w:r>
        <w:rPr>
          <w:rFonts w:ascii="Arial" w:hAnsi="Arial" w:cs="Arial" w:eastAsia="Arial"/>
          <w:b/>
          <w:sz w:val="21"/>
          <w:szCs w:val="21"/>
        </w:rPr>
        <w:t xml:space="preserve">Заявка (разд. 2). </w:t>
      </w:r>
      <w:r>
        <w:rPr>
          <w:rFonts w:ascii="Arial" w:hAnsi="Arial" w:cs="Arial" w:eastAsia="Arial"/>
          <w:sz w:val="21"/>
          <w:szCs w:val="21"/>
        </w:rPr>
        <w:t xml:space="preserve">Просим добавить форму Заявки в приложение к договору: должность, ФИО при наличии, оклад гросс, срок, вид договора с работником (трудовой или гражданско-правовой), стоимость по каждому работнику. Просим также закрепить структуру взаимодействия из КП (контактные лица: HR-специалист и бухгалтер).</w:t>
      </w:r>
    </w:p>
    <w:p>
      <w:pPr>
        <w:tabs>
          <w:tab w:val="left" w:pos="454"/>
        </w:tabs>
        <w:spacing w:before="0" w:after="80" w:line="240" w:lineRule="auto"/>
        <w:ind w:left="454" w:right="0" w:hanging="454"/>
        <w:jc w:val="both"/>
      </w:pPr>
      <w:r>
        <w:rPr>
          <w:rFonts w:ascii="Arial" w:hAnsi="Arial" w:cs="Arial" w:eastAsia="Arial"/>
          <w:sz w:val="21"/>
          <w:szCs w:val="21"/>
        </w:rPr>
        <w:t xml:space="preserve">10.</w:t>
      </w:r>
      <w:r>
        <w:rPr>
          <w:rFonts w:ascii="Arial" w:hAnsi="Arial" w:cs="Arial"/>
        </w:rPr>
        <w:tab/>
      </w:r>
      <w:r>
        <w:rPr>
          <w:rFonts w:ascii="Arial" w:hAnsi="Arial" w:cs="Arial" w:eastAsia="Arial"/>
          <w:b/>
          <w:sz w:val="21"/>
          <w:szCs w:val="21"/>
        </w:rPr>
        <w:t xml:space="preserve">Оплата и неустойка (п. 6.3.2, 12.3). </w:t>
      </w:r>
      <w:r>
        <w:rPr>
          <w:rFonts w:ascii="Arial" w:hAnsi="Arial" w:cs="Arial" w:eastAsia="Arial"/>
          <w:sz w:val="21"/>
          <w:szCs w:val="21"/>
        </w:rPr>
        <w:t xml:space="preserve">Срок оплаты просим оставить 30 календарных дней со дня выставления счёта, как в проекте (в КП указана отсрочка 20 дней). Неустойку за просрочку просим установить в размере 0,1% за каждый день, но не более 10% от суммы просроченного платежа.</w:t>
      </w:r>
    </w:p>
    <w:p>
      <w:pPr>
        <w:tabs>
          <w:tab w:val="left" w:pos="454"/>
        </w:tabs>
        <w:spacing w:before="0" w:after="80" w:line="240" w:lineRule="auto"/>
        <w:ind w:left="454" w:right="0" w:hanging="454"/>
        <w:jc w:val="both"/>
      </w:pPr>
      <w:r>
        <w:rPr>
          <w:rFonts w:ascii="Arial" w:hAnsi="Arial" w:cs="Arial" w:eastAsia="Arial"/>
          <w:sz w:val="21"/>
          <w:szCs w:val="21"/>
        </w:rPr>
        <w:t xml:space="preserve">11.</w:t>
      </w:r>
      <w:r>
        <w:rPr>
          <w:rFonts w:ascii="Arial" w:hAnsi="Arial" w:cs="Arial"/>
        </w:rPr>
        <w:tab/>
      </w:r>
      <w:r>
        <w:rPr>
          <w:rFonts w:ascii="Arial" w:hAnsi="Arial" w:cs="Arial" w:eastAsia="Arial"/>
          <w:b/>
          <w:sz w:val="21"/>
          <w:szCs w:val="21"/>
        </w:rPr>
        <w:t xml:space="preserve">Акты (п. 5.10). </w:t>
      </w:r>
      <w:r>
        <w:rPr>
          <w:rFonts w:ascii="Arial" w:hAnsi="Arial" w:cs="Arial" w:eastAsia="Arial"/>
          <w:sz w:val="21"/>
          <w:szCs w:val="21"/>
        </w:rPr>
        <w:t xml:space="preserve">Срок подписания акта и представления претензий просим установить 10 рабочих дней.</w:t>
      </w:r>
    </w:p>
    <w:p>
      <w:pPr>
        <w:tabs>
          <w:tab w:val="left" w:pos="454"/>
        </w:tabs>
        <w:spacing w:before="0" w:after="80" w:line="240" w:lineRule="auto"/>
        <w:ind w:left="454" w:right="0" w:hanging="454"/>
        <w:jc w:val="both"/>
      </w:pPr>
      <w:r>
        <w:rPr>
          <w:rFonts w:ascii="Arial" w:hAnsi="Arial" w:cs="Arial" w:eastAsia="Arial"/>
          <w:sz w:val="21"/>
          <w:szCs w:val="21"/>
        </w:rPr>
        <w:t xml:space="preserve">12.</w:t>
      </w:r>
      <w:r>
        <w:rPr>
          <w:rFonts w:ascii="Arial" w:hAnsi="Arial" w:cs="Arial"/>
        </w:rPr>
        <w:tab/>
      </w:r>
      <w:r>
        <w:rPr>
          <w:rFonts w:ascii="Arial" w:hAnsi="Arial" w:cs="Arial" w:eastAsia="Arial"/>
          <w:b/>
          <w:sz w:val="21"/>
          <w:szCs w:val="21"/>
        </w:rPr>
        <w:t xml:space="preserve">Права на результаты работы (новый пункт). </w:t>
      </w:r>
      <w:r>
        <w:rPr>
          <w:rFonts w:ascii="Arial" w:hAnsi="Arial" w:cs="Arial" w:eastAsia="Arial"/>
          <w:sz w:val="21"/>
          <w:szCs w:val="21"/>
        </w:rPr>
        <w:t xml:space="preserve">Просим предусмотреть, что исключительные права на результаты, созданные работниками по поручениям Заказчика (тексты, аналитические материалы, фото, видео, дизайн, программное обеспечение), принадлежат Заказчику, и обязать Исполнителя закрепить это в договорах с работниками.</w:t>
      </w:r>
    </w:p>
    <w:p>
      <w:pPr>
        <w:tabs>
          <w:tab w:val="left" w:pos="454"/>
        </w:tabs>
        <w:spacing w:before="0" w:after="80" w:line="240" w:lineRule="auto"/>
        <w:ind w:left="454" w:right="0" w:hanging="454"/>
        <w:jc w:val="both"/>
      </w:pPr>
      <w:r>
        <w:rPr>
          <w:rFonts w:ascii="Arial" w:hAnsi="Arial" w:cs="Arial" w:eastAsia="Arial"/>
          <w:sz w:val="21"/>
          <w:szCs w:val="21"/>
        </w:rPr>
        <w:t xml:space="preserve">13.</w:t>
      </w:r>
      <w:r>
        <w:rPr>
          <w:rFonts w:ascii="Arial" w:hAnsi="Arial" w:cs="Arial"/>
        </w:rPr>
        <w:tab/>
      </w:r>
      <w:r>
        <w:rPr>
          <w:rFonts w:ascii="Arial" w:hAnsi="Arial" w:cs="Arial" w:eastAsia="Arial"/>
          <w:b/>
          <w:sz w:val="21"/>
          <w:szCs w:val="21"/>
        </w:rPr>
        <w:t xml:space="preserve">Право найма (новый пункт). </w:t>
      </w:r>
      <w:r>
        <w:rPr>
          <w:rFonts w:ascii="Arial" w:hAnsi="Arial" w:cs="Arial" w:eastAsia="Arial"/>
          <w:sz w:val="21"/>
          <w:szCs w:val="21"/>
        </w:rPr>
        <w:t xml:space="preserve">Просим предусмотреть право Заказчика заключить трудовой договор с работником напрямую после окончания срока Заявки без дополнительного вознаграждения Исполнителю.</w:t>
      </w:r>
    </w:p>
    <w:p>
      <w:pPr>
        <w:tabs>
          <w:tab w:val="left" w:pos="454"/>
        </w:tabs>
        <w:spacing w:before="0" w:after="80" w:line="240" w:lineRule="auto"/>
        <w:ind w:left="454" w:right="0" w:hanging="454"/>
        <w:jc w:val="both"/>
      </w:pPr>
      <w:r>
        <w:rPr>
          <w:rFonts w:ascii="Arial" w:hAnsi="Arial" w:cs="Arial" w:eastAsia="Arial"/>
          <w:sz w:val="21"/>
          <w:szCs w:val="21"/>
        </w:rPr>
        <w:t xml:space="preserve">14.</w:t>
      </w:r>
      <w:r>
        <w:rPr>
          <w:rFonts w:ascii="Arial" w:hAnsi="Arial" w:cs="Arial"/>
        </w:rPr>
        <w:tab/>
      </w:r>
      <w:r>
        <w:rPr>
          <w:rFonts w:ascii="Arial" w:hAnsi="Arial" w:cs="Arial" w:eastAsia="Arial"/>
          <w:b/>
          <w:sz w:val="21"/>
          <w:szCs w:val="21"/>
        </w:rPr>
        <w:t xml:space="preserve">Подсудность и персональные данные (п. 10.2, 11.1). </w:t>
      </w:r>
      <w:r>
        <w:rPr>
          <w:rFonts w:ascii="Arial" w:hAnsi="Arial" w:cs="Arial" w:eastAsia="Arial"/>
          <w:sz w:val="21"/>
          <w:szCs w:val="21"/>
        </w:rPr>
        <w:t xml:space="preserve">Просим указать суд города Астаны по месту нахождения Заказчика (либо суд МФЦА по согласованию сторон) вместо Специализированного межрайонного экономического суда города Алматы. Передачу персональных данных за пределы Республики Казахстан просим осуществлять только с согласия субъекта и в необходимом объёме.</w:t>
      </w:r>
    </w:p>
    <w:p>
      <w:pPr>
        <w:tabs>
          <w:tab w:val="left" w:pos="454"/>
        </w:tabs>
        <w:spacing w:before="0" w:after="80" w:line="240" w:lineRule="auto"/>
        <w:ind w:left="454" w:right="0" w:hanging="454"/>
        <w:jc w:val="both"/>
      </w:pPr>
      <w:r>
        <w:rPr>
          <w:rFonts w:ascii="Arial" w:hAnsi="Arial" w:cs="Arial" w:eastAsia="Arial"/>
          <w:sz w:val="21"/>
          <w:szCs w:val="21"/>
        </w:rPr>
        <w:t xml:space="preserve">15.</w:t>
      </w:r>
      <w:r>
        <w:rPr>
          <w:rFonts w:ascii="Arial" w:hAnsi="Arial" w:cs="Arial"/>
        </w:rPr>
        <w:tab/>
      </w:r>
      <w:r>
        <w:rPr>
          <w:rFonts w:ascii="Arial" w:hAnsi="Arial" w:cs="Arial" w:eastAsia="Arial"/>
          <w:b/>
          <w:sz w:val="21"/>
          <w:szCs w:val="21"/>
        </w:rPr>
        <w:t xml:space="preserve">Технические замечания. </w:t>
      </w:r>
      <w:r>
        <w:rPr>
          <w:rFonts w:ascii="Arial" w:hAnsi="Arial" w:cs="Arial" w:eastAsia="Arial"/>
          <w:sz w:val="21"/>
          <w:szCs w:val="21"/>
        </w:rPr>
        <w:t xml:space="preserve">Просим привести в соответствие русский и английский тексты (разд. 4: кто вправе отказаться от направления работников; п. 1.1: виды договоров с работниками), заполнить реквизиты и исправить нумерацию. Просим также подтвердить наименование Исполнителя: в КП указано ТОО «АНТАЛ БИЗНЕС РЕШЕНИЯ», в проекте договора ТОО «Antal Kazakhstan» (БИН 230240022579).</w:t>
      </w:r>
    </w:p>
    <w:p>
      <w:pPr>
        <w:spacing w:before="0" w:after="60" w:line="240" w:lineRule="auto"/>
        <w:ind w:left="0" w:right="0"/>
        <w:jc w:val="left"/>
      </w:pPr>
    </w:p>
    <w:p>
      <w:pPr>
        <w:spacing w:before="0" w:after="240" w:line="240" w:lineRule="auto"/>
        <w:ind w:left="0" w:right="0" w:firstLine="708"/>
        <w:jc w:val="both"/>
      </w:pPr>
      <w:r>
        <w:rPr>
          <w:rFonts w:ascii="Arial" w:hAnsi="Arial" w:cs="Arial" w:eastAsia="Arial"/>
          <w:sz w:val="22"/>
          <w:szCs w:val="22"/>
        </w:rPr>
        <w:t xml:space="preserve">Просим направить доработанный проект договора и форму Заявки. Готовы обсудить предложения по телефону или на встрече в удобное для Вас время.</w:t>
      </w:r>
    </w:p>
    <w:p>
      <w:pPr>
        <w:spacing w:before="0" w:after="0" w:line="240" w:lineRule="auto"/>
        <w:ind w:left="567" w:right="0"/>
        <w:jc w:val="left"/>
      </w:pPr>
      <w:r>
        <w:rPr>
          <w:rFonts w:ascii="Arial" w:hAnsi="Arial" w:cs="Arial" w:eastAsia="Arial"/>
          <w:sz w:val="22"/>
          <w:szCs w:val="22"/>
        </w:rPr>
        <w:t xml:space="preserve">С уважением,</w:t>
      </w:r>
    </w:p>
    <w:p>
      <w:pPr>
        <w:spacing w:before="0" w:after="0" w:line="240" w:lineRule="auto"/>
        <w:ind w:left="567" w:right="0"/>
        <w:jc w:val="left"/>
      </w:pPr>
      <w:r>
        <w:rPr>
          <w:rFonts w:ascii="Arial" w:hAnsi="Arial" w:cs="Arial" w:eastAsia="Arial"/>
          <w:sz w:val="22"/>
          <w:szCs w:val="22"/>
        </w:rPr>
        <w:t xml:space="preserve">Главный исполнительный директор,</w:t>
      </w:r>
    </w:p>
    <w:p>
      <w:pPr>
        <w:tabs>
          <w:tab w:val="left" w:pos="5600"/>
        </w:tabs>
        <w:spacing w:before="0" w:after="240" w:line="240" w:lineRule="auto"/>
        <w:ind w:left="567" w:right="0"/>
        <w:jc w:val="left"/>
      </w:pPr>
      <w:r>
        <w:rPr>
          <w:rFonts w:ascii="Arial" w:hAnsi="Arial" w:cs="Arial" w:eastAsia="Arial"/>
          <w:sz w:val="22"/>
          <w:szCs w:val="22"/>
        </w:rPr>
        <w:t xml:space="preserve">Руководитель Проектного офиса</w:t>
      </w:r>
      <w:r>
        <w:rPr>
          <w:rFonts w:ascii="Arial" w:hAnsi="Arial" w:cs="Arial"/>
        </w:rPr>
        <w:tab/>
      </w:r>
      <w:r>
        <w:rPr>
          <w:rFonts w:ascii="Arial" w:hAnsi="Arial" w:cs="Arial" w:eastAsia="Arial"/>
          <w:sz w:val="22"/>
          <w:szCs w:val="22"/>
        </w:rPr>
        <w:t xml:space="preserve">Е.Н. Қаражан</w:t>
      </w:r>
    </w:p>
    <w:p>
      <w:pPr>
        <w:spacing w:before="0" w:after="0" w:line="240" w:lineRule="auto"/>
        <w:ind w:left="0" w:right="0"/>
        <w:jc w:val="left"/>
      </w:pPr>
      <w:r>
        <w:rPr>
          <w:rFonts w:ascii="Arial" w:hAnsi="Arial" w:cs="Arial" w:eastAsia="Arial"/>
          <w:i/>
          <w:sz w:val="20"/>
          <w:szCs w:val="20"/>
        </w:rPr>
        <w:t xml:space="preserve">Конт.лицо: Темирбеков М.Е., </w:t>
      </w:r>
      <w:r>
        <w:rPr>
          <w:rFonts w:ascii="Arial" w:hAnsi="Arial" w:cs="Arial" w:eastAsia="Arial"/>
          <w:i/>
          <w:sz w:val="20"/>
          <w:szCs w:val="20"/>
          <w:highlight w:val="yellow"/>
        </w:rPr>
        <w:t xml:space="preserve">[телефон]</w:t>
      </w:r>
    </w:p>
    <w:sectPr w:rsidR="00554C53" w:rsidRPr="009D7A96" w:rsidSect="00201EA7">
      <w:headerReference w:type="default" r:id="rId8"/>
      <w:footerReference w:type="default" r:id="rId9"/>
      <w:pgSz w:w="11909" w:h="16834"/>
      <w:pgMar w:top="1592" w:right="1136" w:bottom="1928" w:left="1701" w:header="284" w:footer="1262"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83EE69" w14:textId="77777777" w:rsidR="00F742BC" w:rsidRDefault="00F742BC">
      <w:pPr>
        <w:spacing w:line="240" w:lineRule="auto"/>
      </w:pPr>
      <w:r>
        <w:separator/>
      </w:r>
    </w:p>
  </w:endnote>
  <w:endnote w:type="continuationSeparator" w:id="0">
    <w:p w14:paraId="09547953" w14:textId="77777777" w:rsidR="00F742BC" w:rsidRDefault="00F742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5D907" w14:textId="7DA10F82" w:rsidR="004E19AD" w:rsidRPr="005C2581" w:rsidRDefault="00891E24" w:rsidP="005C2581">
    <w:pPr>
      <w:pStyle w:val="a7"/>
    </w:pPr>
    <w:r>
      <w:rPr>
        <w:noProof/>
        <w:lang w:val="ru-RU"/>
      </w:rPr>
      <mc:AlternateContent>
        <mc:Choice Requires="wps">
          <w:drawing>
            <wp:anchor distT="0" distB="0" distL="114300" distR="114300" simplePos="0" relativeHeight="251660288" behindDoc="0" locked="0" layoutInCell="1" allowOverlap="1" wp14:anchorId="26DCEBA9" wp14:editId="52312828">
              <wp:simplePos x="0" y="0"/>
              <wp:positionH relativeFrom="column">
                <wp:posOffset>-215839</wp:posOffset>
              </wp:positionH>
              <wp:positionV relativeFrom="paragraph">
                <wp:posOffset>11421</wp:posOffset>
              </wp:positionV>
              <wp:extent cx="5928925" cy="776457"/>
              <wp:effectExtent l="0" t="0" r="0" b="0"/>
              <wp:wrapNone/>
              <wp:docPr id="906264113" name="Надпись 4"/>
              <wp:cNvGraphicFramePr/>
              <a:graphic xmlns:a="http://schemas.openxmlformats.org/drawingml/2006/main">
                <a:graphicData uri="http://schemas.microsoft.com/office/word/2010/wordprocessingShape">
                  <wps:wsp>
                    <wps:cNvSpPr txBox="1"/>
                    <wps:spPr>
                      <a:xfrm>
                        <a:off x="0" y="0"/>
                        <a:ext cx="5928925" cy="776457"/>
                      </a:xfrm>
                      <a:prstGeom prst="rect">
                        <a:avLst/>
                      </a:prstGeom>
                      <a:noFill/>
                      <a:ln w="6350">
                        <a:noFill/>
                      </a:ln>
                    </wps:spPr>
                    <wps:txbx>
                      <w:txbxContent>
                        <w:p w14:paraId="5FF98B4D" w14:textId="1342A5FD" w:rsidR="00891E24" w:rsidRPr="00891E24" w:rsidRDefault="00F47C0C" w:rsidP="00891E24">
                          <w:pPr>
                            <w:jc w:val="center"/>
                            <w:rPr>
                              <w:rFonts w:ascii="Times New Roman" w:hAnsi="Times New Roman" w:cs="Times New Roman"/>
                              <w:color w:val="FFFFFF" w:themeColor="background1"/>
                              <w:sz w:val="20"/>
                              <w:szCs w:val="20"/>
                              <w:lang w:val="en-US"/>
                            </w:rPr>
                          </w:pPr>
                          <w:r>
                            <w:fldChar w:fldCharType="begin"/>
                          </w:r>
                          <w:r>
                            <w:instrText xml:space="preserve"> HYPERLINK "mailto:office@caclimate.fund" </w:instrText>
                          </w:r>
                          <w:r>
                            <w:fldChar w:fldCharType="separate"/>
                          </w:r>
                          <w:r w:rsidR="00891E24" w:rsidRPr="00891E24">
                            <w:rPr>
                              <w:rStyle w:val="a9"/>
                              <w:rFonts w:ascii="Times New Roman" w:hAnsi="Times New Roman" w:cs="Times New Roman"/>
                              <w:color w:val="FFFFFF" w:themeColor="background1"/>
                              <w:sz w:val="20"/>
                              <w:szCs w:val="20"/>
                              <w:lang w:val="en-US"/>
                            </w:rPr>
                            <w:t>office@caclimate.fund</w:t>
                          </w:r>
                          <w:r>
                            <w:rPr>
                              <w:rStyle w:val="a9"/>
                              <w:rFonts w:ascii="Times New Roman" w:hAnsi="Times New Roman" w:cs="Times New Roman"/>
                              <w:color w:val="FFFFFF" w:themeColor="background1"/>
                              <w:sz w:val="20"/>
                              <w:szCs w:val="20"/>
                              <w:lang w:val="en-US"/>
                            </w:rPr>
                            <w:fldChar w:fldCharType="end"/>
                          </w:r>
                          <w:r w:rsidR="00891E24" w:rsidRPr="00891E24">
                            <w:rPr>
                              <w:rFonts w:ascii="Times New Roman" w:hAnsi="Times New Roman" w:cs="Times New Roman"/>
                              <w:color w:val="FFFFFF" w:themeColor="background1"/>
                              <w:sz w:val="20"/>
                              <w:szCs w:val="20"/>
                              <w:lang w:val="en-US"/>
                            </w:rPr>
                            <w:t xml:space="preserve"> | </w:t>
                          </w:r>
                          <w:hyperlink r:id="rId1" w:history="1">
                            <w:r w:rsidR="00891E24" w:rsidRPr="00891E24">
                              <w:rPr>
                                <w:rStyle w:val="a9"/>
                                <w:rFonts w:ascii="Times New Roman" w:hAnsi="Times New Roman" w:cs="Times New Roman"/>
                                <w:color w:val="FFFFFF" w:themeColor="background1"/>
                                <w:sz w:val="20"/>
                                <w:szCs w:val="20"/>
                                <w:lang w:val="en-US"/>
                              </w:rPr>
                              <w:t>www.caclimate.fund</w:t>
                            </w:r>
                          </w:hyperlink>
                          <w:r w:rsidR="00891E24" w:rsidRPr="00891E24">
                            <w:rPr>
                              <w:rFonts w:ascii="Times New Roman" w:hAnsi="Times New Roman" w:cs="Times New Roman"/>
                              <w:color w:val="FFFFFF" w:themeColor="background1"/>
                              <w:sz w:val="20"/>
                              <w:szCs w:val="20"/>
                              <w:lang w:val="en-US"/>
                            </w:rPr>
                            <w:t xml:space="preserve"> | </w:t>
                          </w:r>
                          <w:r w:rsidR="00891E24" w:rsidRPr="005331E7">
                            <w:rPr>
                              <w:rFonts w:ascii="Times New Roman" w:hAnsi="Times New Roman" w:cs="Times New Roman"/>
                              <w:color w:val="FFFFFF" w:themeColor="background1"/>
                              <w:sz w:val="20"/>
                              <w:szCs w:val="20"/>
                              <w:u w:val="single"/>
                              <w:lang w:val="en-US"/>
                            </w:rPr>
                            <w:t>+77083457971</w:t>
                          </w:r>
                        </w:p>
                        <w:p w14:paraId="29B93FFB" w14:textId="10964BD1" w:rsidR="00891E24" w:rsidRPr="00891E24" w:rsidRDefault="00891E24" w:rsidP="00891E24">
                          <w:pPr>
                            <w:jc w:val="center"/>
                            <w:rPr>
                              <w:rFonts w:ascii="Times New Roman" w:hAnsi="Times New Roman" w:cs="Times New Roman"/>
                              <w:color w:val="FFFFFF" w:themeColor="background1"/>
                              <w:sz w:val="20"/>
                              <w:szCs w:val="20"/>
                              <w:lang w:val="en-US"/>
                            </w:rPr>
                          </w:pPr>
                          <w:r w:rsidRPr="00891E24">
                            <w:rPr>
                              <w:rFonts w:ascii="Times New Roman" w:hAnsi="Times New Roman" w:cs="Times New Roman"/>
                              <w:color w:val="FFFFFF" w:themeColor="background1"/>
                              <w:sz w:val="20"/>
                              <w:szCs w:val="20"/>
                              <w:lang w:val="en-US"/>
                            </w:rPr>
                            <w:t xml:space="preserve">010000, 11/1, </w:t>
                          </w:r>
                          <w:proofErr w:type="spellStart"/>
                          <w:r w:rsidRPr="00891E24">
                            <w:rPr>
                              <w:rFonts w:ascii="Times New Roman" w:hAnsi="Times New Roman" w:cs="Times New Roman"/>
                              <w:color w:val="FFFFFF" w:themeColor="background1"/>
                              <w:sz w:val="20"/>
                              <w:szCs w:val="20"/>
                              <w:lang w:val="en-US"/>
                            </w:rPr>
                            <w:t>Mangilik</w:t>
                          </w:r>
                          <w:proofErr w:type="spellEnd"/>
                          <w:r w:rsidRPr="00891E24">
                            <w:rPr>
                              <w:rFonts w:ascii="Times New Roman" w:hAnsi="Times New Roman" w:cs="Times New Roman"/>
                              <w:color w:val="FFFFFF" w:themeColor="background1"/>
                              <w:sz w:val="20"/>
                              <w:szCs w:val="20"/>
                              <w:lang w:val="en-US"/>
                            </w:rPr>
                            <w:t xml:space="preserve"> El Avenue, office 704, Astana, Kazakhstan</w:t>
                          </w:r>
                        </w:p>
                        <w:p w14:paraId="729A23E7" w14:textId="77777777" w:rsidR="00891E24" w:rsidRPr="00891E24" w:rsidRDefault="00891E24" w:rsidP="00891E24">
                          <w:pPr>
                            <w:jc w:val="center"/>
                            <w:rPr>
                              <w:rFonts w:ascii="Times New Roman" w:hAnsi="Times New Roman" w:cs="Times New Roman"/>
                              <w:color w:val="FFFFFF" w:themeColor="background1"/>
                              <w:sz w:val="20"/>
                              <w:szCs w:val="20"/>
                              <w:lang w:val="en-US"/>
                            </w:rPr>
                          </w:pPr>
                          <w:r w:rsidRPr="00891E24">
                            <w:rPr>
                              <w:rFonts w:ascii="Times New Roman" w:hAnsi="Times New Roman" w:cs="Times New Roman"/>
                              <w:color w:val="FFFFFF" w:themeColor="background1"/>
                              <w:sz w:val="20"/>
                              <w:szCs w:val="20"/>
                              <w:lang w:val="en-US"/>
                            </w:rPr>
                            <w:t xml:space="preserve">010000, </w:t>
                          </w:r>
                          <w:proofErr w:type="spellStart"/>
                          <w:r w:rsidRPr="00891E24">
                            <w:rPr>
                              <w:rFonts w:ascii="Times New Roman" w:hAnsi="Times New Roman" w:cs="Times New Roman"/>
                              <w:color w:val="FFFFFF" w:themeColor="background1"/>
                              <w:sz w:val="20"/>
                              <w:szCs w:val="20"/>
                              <w:lang w:val="ru-RU"/>
                            </w:rPr>
                            <w:t>Қазақстан</w:t>
                          </w:r>
                          <w:proofErr w:type="spellEnd"/>
                          <w:r w:rsidRPr="00891E24">
                            <w:rPr>
                              <w:rFonts w:ascii="Times New Roman" w:hAnsi="Times New Roman" w:cs="Times New Roman"/>
                              <w:color w:val="FFFFFF" w:themeColor="background1"/>
                              <w:sz w:val="20"/>
                              <w:szCs w:val="20"/>
                              <w:lang w:val="en-US"/>
                            </w:rPr>
                            <w:t xml:space="preserve">, </w:t>
                          </w:r>
                          <w:r w:rsidRPr="00891E24">
                            <w:rPr>
                              <w:rFonts w:ascii="Times New Roman" w:hAnsi="Times New Roman" w:cs="Times New Roman"/>
                              <w:color w:val="FFFFFF" w:themeColor="background1"/>
                              <w:sz w:val="20"/>
                              <w:szCs w:val="20"/>
                              <w:lang w:val="ru-RU"/>
                            </w:rPr>
                            <w:t>Астана</w:t>
                          </w:r>
                          <w:r w:rsidRPr="00891E24">
                            <w:rPr>
                              <w:rFonts w:ascii="Times New Roman" w:hAnsi="Times New Roman" w:cs="Times New Roman"/>
                              <w:color w:val="FFFFFF" w:themeColor="background1"/>
                              <w:sz w:val="20"/>
                              <w:szCs w:val="20"/>
                              <w:lang w:val="en-US"/>
                            </w:rPr>
                            <w:t xml:space="preserve">, </w:t>
                          </w:r>
                          <w:proofErr w:type="spellStart"/>
                          <w:r w:rsidRPr="00891E24">
                            <w:rPr>
                              <w:rFonts w:ascii="Times New Roman" w:hAnsi="Times New Roman" w:cs="Times New Roman"/>
                              <w:color w:val="FFFFFF" w:themeColor="background1"/>
                              <w:sz w:val="20"/>
                              <w:szCs w:val="20"/>
                              <w:lang w:val="ru-RU"/>
                            </w:rPr>
                            <w:t>Есіл</w:t>
                          </w:r>
                          <w:proofErr w:type="spellEnd"/>
                          <w:r w:rsidRPr="00891E24">
                            <w:rPr>
                              <w:rFonts w:ascii="Times New Roman" w:hAnsi="Times New Roman" w:cs="Times New Roman"/>
                              <w:color w:val="FFFFFF" w:themeColor="background1"/>
                              <w:sz w:val="20"/>
                              <w:szCs w:val="20"/>
                              <w:lang w:val="en-US"/>
                            </w:rPr>
                            <w:t xml:space="preserve"> </w:t>
                          </w:r>
                          <w:proofErr w:type="spellStart"/>
                          <w:r w:rsidRPr="00891E24">
                            <w:rPr>
                              <w:rFonts w:ascii="Times New Roman" w:hAnsi="Times New Roman" w:cs="Times New Roman"/>
                              <w:color w:val="FFFFFF" w:themeColor="background1"/>
                              <w:sz w:val="20"/>
                              <w:szCs w:val="20"/>
                              <w:lang w:val="ru-RU"/>
                            </w:rPr>
                            <w:t>ауданы</w:t>
                          </w:r>
                          <w:proofErr w:type="spellEnd"/>
                          <w:r w:rsidRPr="00891E24">
                            <w:rPr>
                              <w:rFonts w:ascii="Times New Roman" w:hAnsi="Times New Roman" w:cs="Times New Roman"/>
                              <w:color w:val="FFFFFF" w:themeColor="background1"/>
                              <w:sz w:val="20"/>
                              <w:szCs w:val="20"/>
                              <w:lang w:val="en-US"/>
                            </w:rPr>
                            <w:t xml:space="preserve">, </w:t>
                          </w:r>
                          <w:proofErr w:type="spellStart"/>
                          <w:r w:rsidRPr="00891E24">
                            <w:rPr>
                              <w:rFonts w:ascii="Times New Roman" w:hAnsi="Times New Roman" w:cs="Times New Roman"/>
                              <w:color w:val="FFFFFF" w:themeColor="background1"/>
                              <w:sz w:val="20"/>
                              <w:szCs w:val="20"/>
                              <w:lang w:val="ru-RU"/>
                            </w:rPr>
                            <w:t>Мәңгілік</w:t>
                          </w:r>
                          <w:proofErr w:type="spellEnd"/>
                          <w:r w:rsidRPr="00891E24">
                            <w:rPr>
                              <w:rFonts w:ascii="Times New Roman" w:hAnsi="Times New Roman" w:cs="Times New Roman"/>
                              <w:color w:val="FFFFFF" w:themeColor="background1"/>
                              <w:sz w:val="20"/>
                              <w:szCs w:val="20"/>
                              <w:lang w:val="en-US"/>
                            </w:rPr>
                            <w:t xml:space="preserve"> </w:t>
                          </w:r>
                          <w:r w:rsidRPr="00891E24">
                            <w:rPr>
                              <w:rFonts w:ascii="Times New Roman" w:hAnsi="Times New Roman" w:cs="Times New Roman"/>
                              <w:color w:val="FFFFFF" w:themeColor="background1"/>
                              <w:sz w:val="20"/>
                              <w:szCs w:val="20"/>
                              <w:lang w:val="ru-RU"/>
                            </w:rPr>
                            <w:t>Ел</w:t>
                          </w:r>
                          <w:r w:rsidRPr="00891E24">
                            <w:rPr>
                              <w:rFonts w:ascii="Times New Roman" w:hAnsi="Times New Roman" w:cs="Times New Roman"/>
                              <w:color w:val="FFFFFF" w:themeColor="background1"/>
                              <w:sz w:val="20"/>
                              <w:szCs w:val="20"/>
                              <w:lang w:val="en-US"/>
                            </w:rPr>
                            <w:t xml:space="preserve"> </w:t>
                          </w:r>
                          <w:proofErr w:type="spellStart"/>
                          <w:r w:rsidRPr="00891E24">
                            <w:rPr>
                              <w:rFonts w:ascii="Times New Roman" w:hAnsi="Times New Roman" w:cs="Times New Roman"/>
                              <w:color w:val="FFFFFF" w:themeColor="background1"/>
                              <w:sz w:val="20"/>
                              <w:szCs w:val="20"/>
                              <w:lang w:val="ru-RU"/>
                            </w:rPr>
                            <w:t>даң</w:t>
                          </w:r>
                          <w:proofErr w:type="spellEnd"/>
                          <w:r w:rsidRPr="00891E24">
                            <w:rPr>
                              <w:rFonts w:ascii="Times New Roman" w:hAnsi="Times New Roman" w:cs="Times New Roman"/>
                              <w:color w:val="FFFFFF" w:themeColor="background1"/>
                              <w:sz w:val="20"/>
                              <w:szCs w:val="20"/>
                              <w:lang w:val="en-US"/>
                            </w:rPr>
                            <w:t xml:space="preserve">., 11/1, </w:t>
                          </w:r>
                          <w:r w:rsidRPr="00891E24">
                            <w:rPr>
                              <w:rFonts w:ascii="Times New Roman" w:hAnsi="Times New Roman" w:cs="Times New Roman"/>
                              <w:color w:val="FFFFFF" w:themeColor="background1"/>
                              <w:sz w:val="20"/>
                              <w:szCs w:val="20"/>
                              <w:lang w:val="ru-RU"/>
                            </w:rPr>
                            <w:t>оф</w:t>
                          </w:r>
                          <w:r w:rsidRPr="00891E24">
                            <w:rPr>
                              <w:rFonts w:ascii="Times New Roman" w:hAnsi="Times New Roman" w:cs="Times New Roman"/>
                              <w:color w:val="FFFFFF" w:themeColor="background1"/>
                              <w:sz w:val="20"/>
                              <w:szCs w:val="20"/>
                              <w:lang w:val="en-US"/>
                            </w:rPr>
                            <w:t xml:space="preserve">. 704 </w:t>
                          </w:r>
                        </w:p>
                        <w:p w14:paraId="1E2217DA" w14:textId="7600D504" w:rsidR="00891E24" w:rsidRPr="00891E24" w:rsidRDefault="00891E24" w:rsidP="00891E24">
                          <w:pPr>
                            <w:jc w:val="center"/>
                            <w:rPr>
                              <w:rFonts w:ascii="Times New Roman" w:hAnsi="Times New Roman" w:cs="Times New Roman"/>
                              <w:color w:val="FFFFFF" w:themeColor="background1"/>
                              <w:sz w:val="28"/>
                              <w:szCs w:val="28"/>
                              <w:lang w:val="en-US"/>
                            </w:rPr>
                          </w:pPr>
                          <w:r w:rsidRPr="00891E24">
                            <w:rPr>
                              <w:rFonts w:ascii="Times New Roman" w:hAnsi="Times New Roman" w:cs="Times New Roman"/>
                              <w:color w:val="FFFFFF" w:themeColor="background1"/>
                              <w:sz w:val="20"/>
                              <w:szCs w:val="20"/>
                              <w:lang w:val="en-US"/>
                            </w:rPr>
                            <w:t>BIN/</w:t>
                          </w:r>
                          <w:r w:rsidRPr="00891E24">
                            <w:rPr>
                              <w:rFonts w:ascii="Times New Roman" w:hAnsi="Times New Roman" w:cs="Times New Roman"/>
                              <w:color w:val="FFFFFF" w:themeColor="background1"/>
                              <w:sz w:val="20"/>
                              <w:szCs w:val="20"/>
                              <w:lang w:val="ru-RU"/>
                            </w:rPr>
                            <w:t>БИН</w:t>
                          </w:r>
                          <w:r w:rsidRPr="00891E24">
                            <w:rPr>
                              <w:rFonts w:ascii="Times New Roman" w:hAnsi="Times New Roman" w:cs="Times New Roman"/>
                              <w:color w:val="FFFFFF" w:themeColor="background1"/>
                              <w:sz w:val="20"/>
                              <w:szCs w:val="20"/>
                              <w:lang w:val="en-US"/>
                            </w:rPr>
                            <w:t xml:space="preserve"> 240240900538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6DCEBA9" id="_x0000_t202" coordsize="21600,21600" o:spt="202" path="m,l,21600r21600,l21600,xe">
              <v:stroke joinstyle="miter"/>
              <v:path gradientshapeok="t" o:connecttype="rect"/>
            </v:shapetype>
            <v:shape id="Надпись 4" o:spid="_x0000_s1026" type="#_x0000_t202" style="position:absolute;margin-left:-17pt;margin-top:.9pt;width:466.85pt;height:61.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" filled="f" stroked="f" strokeweight=".5pt">
              <v:textbox>
                <w:txbxContent>
                  <w:p w14:paraId="5FF98B4D" w14:textId="1342A5FD" w:rsidR="00891E24" w:rsidRPr="00891E24" w:rsidRDefault="00F47C0C" w:rsidP="00891E24">
                    <w:pPr>
                      <w:jc w:val="center"/>
                      <w:rPr>
                        <w:rFonts w:ascii="Times New Roman" w:hAnsi="Times New Roman" w:cs="Times New Roman"/>
                        <w:color w:val="FFFFFF" w:themeColor="background1"/>
                        <w:sz w:val="20"/>
                        <w:szCs w:val="20"/>
                        <w:lang w:val="en-US"/>
                      </w:rPr>
                    </w:pPr>
                    <w:r>
                      <w:fldChar w:fldCharType="begin"/>
                    </w:r>
                    <w:r>
                      <w:instrText xml:space="preserve"> HYPERLINK "mailto:office@caclimate.fund" </w:instrText>
                    </w:r>
                    <w:r>
                      <w:fldChar w:fldCharType="separate"/>
                    </w:r>
                    <w:r w:rsidR="00891E24" w:rsidRPr="00891E24">
                      <w:rPr>
                        <w:rStyle w:val="a9"/>
                        <w:rFonts w:ascii="Times New Roman" w:hAnsi="Times New Roman" w:cs="Times New Roman"/>
                        <w:color w:val="FFFFFF" w:themeColor="background1"/>
                        <w:sz w:val="20"/>
                        <w:szCs w:val="20"/>
                        <w:lang w:val="en-US"/>
                      </w:rPr>
                      <w:t>office@caclimate.fund</w:t>
                    </w:r>
                    <w:r>
                      <w:rPr>
                        <w:rStyle w:val="a9"/>
                        <w:rFonts w:ascii="Times New Roman" w:hAnsi="Times New Roman" w:cs="Times New Roman"/>
                        <w:color w:val="FFFFFF" w:themeColor="background1"/>
                        <w:sz w:val="20"/>
                        <w:szCs w:val="20"/>
                        <w:lang w:val="en-US"/>
                      </w:rPr>
                      <w:fldChar w:fldCharType="end"/>
                    </w:r>
                    <w:r w:rsidR="00891E24" w:rsidRPr="00891E24">
                      <w:rPr>
                        <w:rFonts w:ascii="Times New Roman" w:hAnsi="Times New Roman" w:cs="Times New Roman"/>
                        <w:color w:val="FFFFFF" w:themeColor="background1"/>
                        <w:sz w:val="20"/>
                        <w:szCs w:val="20"/>
                        <w:lang w:val="en-US"/>
                      </w:rPr>
                      <w:t xml:space="preserve"> | </w:t>
                    </w:r>
                    <w:hyperlink r:id="rId2" w:history="1">
                      <w:r w:rsidR="00891E24" w:rsidRPr="00891E24">
                        <w:rPr>
                          <w:rStyle w:val="a9"/>
                          <w:rFonts w:ascii="Times New Roman" w:hAnsi="Times New Roman" w:cs="Times New Roman"/>
                          <w:color w:val="FFFFFF" w:themeColor="background1"/>
                          <w:sz w:val="20"/>
                          <w:szCs w:val="20"/>
                          <w:lang w:val="en-US"/>
                        </w:rPr>
                        <w:t>www.caclimate.fund</w:t>
                      </w:r>
                    </w:hyperlink>
                    <w:r w:rsidR="00891E24" w:rsidRPr="00891E24">
                      <w:rPr>
                        <w:rFonts w:ascii="Times New Roman" w:hAnsi="Times New Roman" w:cs="Times New Roman"/>
                        <w:color w:val="FFFFFF" w:themeColor="background1"/>
                        <w:sz w:val="20"/>
                        <w:szCs w:val="20"/>
                        <w:lang w:val="en-US"/>
                      </w:rPr>
                      <w:t xml:space="preserve"> | </w:t>
                    </w:r>
                    <w:r w:rsidR="00891E24" w:rsidRPr="005331E7">
                      <w:rPr>
                        <w:rFonts w:ascii="Times New Roman" w:hAnsi="Times New Roman" w:cs="Times New Roman"/>
                        <w:color w:val="FFFFFF" w:themeColor="background1"/>
                        <w:sz w:val="20"/>
                        <w:szCs w:val="20"/>
                        <w:u w:val="single"/>
                        <w:lang w:val="en-US"/>
                      </w:rPr>
                      <w:t>+77083457971</w:t>
                    </w:r>
                  </w:p>
                  <w:p w14:paraId="29B93FFB" w14:textId="10964BD1" w:rsidR="00891E24" w:rsidRPr="00891E24" w:rsidRDefault="00891E24" w:rsidP="00891E24">
                    <w:pPr>
                      <w:jc w:val="center"/>
                      <w:rPr>
                        <w:rFonts w:ascii="Times New Roman" w:hAnsi="Times New Roman" w:cs="Times New Roman"/>
                        <w:color w:val="FFFFFF" w:themeColor="background1"/>
                        <w:sz w:val="20"/>
                        <w:szCs w:val="20"/>
                        <w:lang w:val="en-US"/>
                      </w:rPr>
                    </w:pPr>
                    <w:r w:rsidRPr="00891E24">
                      <w:rPr>
                        <w:rFonts w:ascii="Times New Roman" w:hAnsi="Times New Roman" w:cs="Times New Roman"/>
                        <w:color w:val="FFFFFF" w:themeColor="background1"/>
                        <w:sz w:val="20"/>
                        <w:szCs w:val="20"/>
                        <w:lang w:val="en-US"/>
                      </w:rPr>
                      <w:t xml:space="preserve">010000, 11/1, </w:t>
                    </w:r>
                    <w:proofErr w:type="spellStart"/>
                    <w:r w:rsidRPr="00891E24">
                      <w:rPr>
                        <w:rFonts w:ascii="Times New Roman" w:hAnsi="Times New Roman" w:cs="Times New Roman"/>
                        <w:color w:val="FFFFFF" w:themeColor="background1"/>
                        <w:sz w:val="20"/>
                        <w:szCs w:val="20"/>
                        <w:lang w:val="en-US"/>
                      </w:rPr>
                      <w:t>Mangilik</w:t>
                    </w:r>
                    <w:proofErr w:type="spellEnd"/>
                    <w:r w:rsidRPr="00891E24">
                      <w:rPr>
                        <w:rFonts w:ascii="Times New Roman" w:hAnsi="Times New Roman" w:cs="Times New Roman"/>
                        <w:color w:val="FFFFFF" w:themeColor="background1"/>
                        <w:sz w:val="20"/>
                        <w:szCs w:val="20"/>
                        <w:lang w:val="en-US"/>
                      </w:rPr>
                      <w:t xml:space="preserve"> El Avenue, office 704, Astana, Kazakhstan</w:t>
                    </w:r>
                  </w:p>
                  <w:p w14:paraId="729A23E7" w14:textId="77777777" w:rsidR="00891E24" w:rsidRPr="00891E24" w:rsidRDefault="00891E24" w:rsidP="00891E24">
                    <w:pPr>
                      <w:jc w:val="center"/>
                      <w:rPr>
                        <w:rFonts w:ascii="Times New Roman" w:hAnsi="Times New Roman" w:cs="Times New Roman"/>
                        <w:color w:val="FFFFFF" w:themeColor="background1"/>
                        <w:sz w:val="20"/>
                        <w:szCs w:val="20"/>
                        <w:lang w:val="en-US"/>
                      </w:rPr>
                    </w:pPr>
                    <w:r w:rsidRPr="00891E24">
                      <w:rPr>
                        <w:rFonts w:ascii="Times New Roman" w:hAnsi="Times New Roman" w:cs="Times New Roman"/>
                        <w:color w:val="FFFFFF" w:themeColor="background1"/>
                        <w:sz w:val="20"/>
                        <w:szCs w:val="20"/>
                        <w:lang w:val="en-US"/>
                      </w:rPr>
                      <w:t xml:space="preserve">010000, </w:t>
                    </w:r>
                    <w:proofErr w:type="spellStart"/>
                    <w:r w:rsidRPr="00891E24">
                      <w:rPr>
                        <w:rFonts w:ascii="Times New Roman" w:hAnsi="Times New Roman" w:cs="Times New Roman"/>
                        <w:color w:val="FFFFFF" w:themeColor="background1"/>
                        <w:sz w:val="20"/>
                        <w:szCs w:val="20"/>
                        <w:lang w:val="ru-RU"/>
                      </w:rPr>
                      <w:t>Қазақстан</w:t>
                    </w:r>
                    <w:proofErr w:type="spellEnd"/>
                    <w:r w:rsidRPr="00891E24">
                      <w:rPr>
                        <w:rFonts w:ascii="Times New Roman" w:hAnsi="Times New Roman" w:cs="Times New Roman"/>
                        <w:color w:val="FFFFFF" w:themeColor="background1"/>
                        <w:sz w:val="20"/>
                        <w:szCs w:val="20"/>
                        <w:lang w:val="en-US"/>
                      </w:rPr>
                      <w:t xml:space="preserve">, </w:t>
                    </w:r>
                    <w:r w:rsidRPr="00891E24">
                      <w:rPr>
                        <w:rFonts w:ascii="Times New Roman" w:hAnsi="Times New Roman" w:cs="Times New Roman"/>
                        <w:color w:val="FFFFFF" w:themeColor="background1"/>
                        <w:sz w:val="20"/>
                        <w:szCs w:val="20"/>
                        <w:lang w:val="ru-RU"/>
                      </w:rPr>
                      <w:t>Астана</w:t>
                    </w:r>
                    <w:r w:rsidRPr="00891E24">
                      <w:rPr>
                        <w:rFonts w:ascii="Times New Roman" w:hAnsi="Times New Roman" w:cs="Times New Roman"/>
                        <w:color w:val="FFFFFF" w:themeColor="background1"/>
                        <w:sz w:val="20"/>
                        <w:szCs w:val="20"/>
                        <w:lang w:val="en-US"/>
                      </w:rPr>
                      <w:t xml:space="preserve">, </w:t>
                    </w:r>
                    <w:proofErr w:type="spellStart"/>
                    <w:r w:rsidRPr="00891E24">
                      <w:rPr>
                        <w:rFonts w:ascii="Times New Roman" w:hAnsi="Times New Roman" w:cs="Times New Roman"/>
                        <w:color w:val="FFFFFF" w:themeColor="background1"/>
                        <w:sz w:val="20"/>
                        <w:szCs w:val="20"/>
                        <w:lang w:val="ru-RU"/>
                      </w:rPr>
                      <w:t>Есіл</w:t>
                    </w:r>
                    <w:proofErr w:type="spellEnd"/>
                    <w:r w:rsidRPr="00891E24">
                      <w:rPr>
                        <w:rFonts w:ascii="Times New Roman" w:hAnsi="Times New Roman" w:cs="Times New Roman"/>
                        <w:color w:val="FFFFFF" w:themeColor="background1"/>
                        <w:sz w:val="20"/>
                        <w:szCs w:val="20"/>
                        <w:lang w:val="en-US"/>
                      </w:rPr>
                      <w:t xml:space="preserve"> </w:t>
                    </w:r>
                    <w:proofErr w:type="spellStart"/>
                    <w:r w:rsidRPr="00891E24">
                      <w:rPr>
                        <w:rFonts w:ascii="Times New Roman" w:hAnsi="Times New Roman" w:cs="Times New Roman"/>
                        <w:color w:val="FFFFFF" w:themeColor="background1"/>
                        <w:sz w:val="20"/>
                        <w:szCs w:val="20"/>
                        <w:lang w:val="ru-RU"/>
                      </w:rPr>
                      <w:t>ауданы</w:t>
                    </w:r>
                    <w:proofErr w:type="spellEnd"/>
                    <w:r w:rsidRPr="00891E24">
                      <w:rPr>
                        <w:rFonts w:ascii="Times New Roman" w:hAnsi="Times New Roman" w:cs="Times New Roman"/>
                        <w:color w:val="FFFFFF" w:themeColor="background1"/>
                        <w:sz w:val="20"/>
                        <w:szCs w:val="20"/>
                        <w:lang w:val="en-US"/>
                      </w:rPr>
                      <w:t xml:space="preserve">, </w:t>
                    </w:r>
                    <w:proofErr w:type="spellStart"/>
                    <w:r w:rsidRPr="00891E24">
                      <w:rPr>
                        <w:rFonts w:ascii="Times New Roman" w:hAnsi="Times New Roman" w:cs="Times New Roman"/>
                        <w:color w:val="FFFFFF" w:themeColor="background1"/>
                        <w:sz w:val="20"/>
                        <w:szCs w:val="20"/>
                        <w:lang w:val="ru-RU"/>
                      </w:rPr>
                      <w:t>Мәңгілік</w:t>
                    </w:r>
                    <w:proofErr w:type="spellEnd"/>
                    <w:r w:rsidRPr="00891E24">
                      <w:rPr>
                        <w:rFonts w:ascii="Times New Roman" w:hAnsi="Times New Roman" w:cs="Times New Roman"/>
                        <w:color w:val="FFFFFF" w:themeColor="background1"/>
                        <w:sz w:val="20"/>
                        <w:szCs w:val="20"/>
                        <w:lang w:val="en-US"/>
                      </w:rPr>
                      <w:t xml:space="preserve"> </w:t>
                    </w:r>
                    <w:r w:rsidRPr="00891E24">
                      <w:rPr>
                        <w:rFonts w:ascii="Times New Roman" w:hAnsi="Times New Roman" w:cs="Times New Roman"/>
                        <w:color w:val="FFFFFF" w:themeColor="background1"/>
                        <w:sz w:val="20"/>
                        <w:szCs w:val="20"/>
                        <w:lang w:val="ru-RU"/>
                      </w:rPr>
                      <w:t>Ел</w:t>
                    </w:r>
                    <w:r w:rsidRPr="00891E24">
                      <w:rPr>
                        <w:rFonts w:ascii="Times New Roman" w:hAnsi="Times New Roman" w:cs="Times New Roman"/>
                        <w:color w:val="FFFFFF" w:themeColor="background1"/>
                        <w:sz w:val="20"/>
                        <w:szCs w:val="20"/>
                        <w:lang w:val="en-US"/>
                      </w:rPr>
                      <w:t xml:space="preserve"> </w:t>
                    </w:r>
                    <w:proofErr w:type="spellStart"/>
                    <w:r w:rsidRPr="00891E24">
                      <w:rPr>
                        <w:rFonts w:ascii="Times New Roman" w:hAnsi="Times New Roman" w:cs="Times New Roman"/>
                        <w:color w:val="FFFFFF" w:themeColor="background1"/>
                        <w:sz w:val="20"/>
                        <w:szCs w:val="20"/>
                        <w:lang w:val="ru-RU"/>
                      </w:rPr>
                      <w:t>даң</w:t>
                    </w:r>
                    <w:proofErr w:type="spellEnd"/>
                    <w:r w:rsidRPr="00891E24">
                      <w:rPr>
                        <w:rFonts w:ascii="Times New Roman" w:hAnsi="Times New Roman" w:cs="Times New Roman"/>
                        <w:color w:val="FFFFFF" w:themeColor="background1"/>
                        <w:sz w:val="20"/>
                        <w:szCs w:val="20"/>
                        <w:lang w:val="en-US"/>
                      </w:rPr>
                      <w:t xml:space="preserve">., 11/1, </w:t>
                    </w:r>
                    <w:r w:rsidRPr="00891E24">
                      <w:rPr>
                        <w:rFonts w:ascii="Times New Roman" w:hAnsi="Times New Roman" w:cs="Times New Roman"/>
                        <w:color w:val="FFFFFF" w:themeColor="background1"/>
                        <w:sz w:val="20"/>
                        <w:szCs w:val="20"/>
                        <w:lang w:val="ru-RU"/>
                      </w:rPr>
                      <w:t>оф</w:t>
                    </w:r>
                    <w:r w:rsidRPr="00891E24">
                      <w:rPr>
                        <w:rFonts w:ascii="Times New Roman" w:hAnsi="Times New Roman" w:cs="Times New Roman"/>
                        <w:color w:val="FFFFFF" w:themeColor="background1"/>
                        <w:sz w:val="20"/>
                        <w:szCs w:val="20"/>
                        <w:lang w:val="en-US"/>
                      </w:rPr>
                      <w:t xml:space="preserve">. 704 </w:t>
                    </w:r>
                  </w:p>
                  <w:p w14:paraId="1E2217DA" w14:textId="7600D504" w:rsidR="00891E24" w:rsidRPr="00891E24" w:rsidRDefault="00891E24" w:rsidP="00891E24">
                    <w:pPr>
                      <w:jc w:val="center"/>
                      <w:rPr>
                        <w:rFonts w:ascii="Times New Roman" w:hAnsi="Times New Roman" w:cs="Times New Roman"/>
                        <w:color w:val="FFFFFF" w:themeColor="background1"/>
                        <w:sz w:val="28"/>
                        <w:szCs w:val="28"/>
                        <w:lang w:val="en-US"/>
                      </w:rPr>
                    </w:pPr>
                    <w:r w:rsidRPr="00891E24">
                      <w:rPr>
                        <w:rFonts w:ascii="Times New Roman" w:hAnsi="Times New Roman" w:cs="Times New Roman"/>
                        <w:color w:val="FFFFFF" w:themeColor="background1"/>
                        <w:sz w:val="20"/>
                        <w:szCs w:val="20"/>
                        <w:lang w:val="en-US"/>
                      </w:rPr>
                      <w:t>BIN/</w:t>
                    </w:r>
                    <w:r w:rsidRPr="00891E24">
                      <w:rPr>
                        <w:rFonts w:ascii="Times New Roman" w:hAnsi="Times New Roman" w:cs="Times New Roman"/>
                        <w:color w:val="FFFFFF" w:themeColor="background1"/>
                        <w:sz w:val="20"/>
                        <w:szCs w:val="20"/>
                        <w:lang w:val="ru-RU"/>
                      </w:rPr>
                      <w:t>БИН</w:t>
                    </w:r>
                    <w:r w:rsidRPr="00891E24">
                      <w:rPr>
                        <w:rFonts w:ascii="Times New Roman" w:hAnsi="Times New Roman" w:cs="Times New Roman"/>
                        <w:color w:val="FFFFFF" w:themeColor="background1"/>
                        <w:sz w:val="20"/>
                        <w:szCs w:val="20"/>
                        <w:lang w:val="en-US"/>
                      </w:rPr>
                      <w:t xml:space="preserve"> 240240900538</w:t>
                    </w:r>
                  </w:p>
                </w:txbxContent>
              </v:textbox>
            </v:shape>
          </w:pict>
        </mc:Fallback>
      </mc:AlternateContent>
    </w:r>
    <w:r w:rsidR="005C2581">
      <w:rPr>
        <w:noProof/>
        <w:lang w:val="ru-RU"/>
      </w:rPr>
      <mc:AlternateContent>
        <mc:Choice Requires="wps">
          <w:drawing>
            <wp:anchor distT="0" distB="0" distL="114300" distR="114300" simplePos="0" relativeHeight="251657215" behindDoc="0" locked="0" layoutInCell="1" allowOverlap="1" wp14:anchorId="6E047DC1" wp14:editId="319B9EE0">
              <wp:simplePos x="0" y="0"/>
              <wp:positionH relativeFrom="column">
                <wp:posOffset>-1063202</wp:posOffset>
              </wp:positionH>
              <wp:positionV relativeFrom="paragraph">
                <wp:posOffset>-30409</wp:posOffset>
              </wp:positionV>
              <wp:extent cx="7676444" cy="959343"/>
              <wp:effectExtent l="50800" t="25400" r="45720" b="69850"/>
              <wp:wrapNone/>
              <wp:docPr id="1154639977" name="Прямоугольник 3"/>
              <wp:cNvGraphicFramePr/>
              <a:graphic xmlns:a="http://schemas.openxmlformats.org/drawingml/2006/main">
                <a:graphicData uri="http://schemas.microsoft.com/office/word/2010/wordprocessingShape">
                  <wps:wsp>
                    <wps:cNvSpPr/>
                    <wps:spPr>
                      <a:xfrm>
                        <a:off x="0" y="0"/>
                        <a:ext cx="7676444" cy="959343"/>
                      </a:xfrm>
                      <a:prstGeom prst="rect">
                        <a:avLst/>
                      </a:prstGeom>
                      <a:solidFill>
                        <a:srgbClr val="15583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59C3A0" id="Прямоугольник 3" o:spid="_x0000_s1026" style="position:absolute;margin-left:-83.7pt;margin-top:-2.4pt;width:604.45pt;height:75.55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" fillcolor="#155835" stroked="f">
              <v:shadow on="t" color="black" opacity="22937f" origin=",.5" offset="0,.63889mm"/>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0E3056" w14:textId="77777777" w:rsidR="00F742BC" w:rsidRDefault="00F742BC">
      <w:pPr>
        <w:spacing w:line="240" w:lineRule="auto"/>
      </w:pPr>
      <w:r>
        <w:separator/>
      </w:r>
    </w:p>
  </w:footnote>
  <w:footnote w:type="continuationSeparator" w:id="0">
    <w:p w14:paraId="5A1BE17C" w14:textId="77777777" w:rsidR="00F742BC" w:rsidRDefault="00F742B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62C73F" w14:textId="1C537CBF" w:rsidR="004E19AD" w:rsidRPr="00201EA7" w:rsidRDefault="005331E7">
    <w:pPr>
      <w:rPr>
        <w:lang w:val="en-US"/>
      </w:rPr>
    </w:pPr>
    <w:r>
      <w:rPr>
        <w:noProof/>
        <w:lang w:val="ru-RU"/>
      </w:rPr>
      <w:drawing>
        <wp:anchor distT="114300" distB="114300" distL="114300" distR="114300" simplePos="0" relativeHeight="251658240" behindDoc="1" locked="0" layoutInCell="1" hidden="0" allowOverlap="1" wp14:anchorId="09D6C34C" wp14:editId="21E46758">
          <wp:simplePos x="0" y="0"/>
          <wp:positionH relativeFrom="page">
            <wp:posOffset>4620895</wp:posOffset>
          </wp:positionH>
          <wp:positionV relativeFrom="page">
            <wp:posOffset>190500</wp:posOffset>
          </wp:positionV>
          <wp:extent cx="2035480" cy="689523"/>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39215" t="9625" r="39443" b="84379"/>
                  <a:stretch>
                    <a:fillRect/>
                  </a:stretch>
                </pic:blipFill>
                <pic:spPr bwMode="auto">
                  <a:xfrm>
                    <a:off x="0" y="0"/>
                    <a:ext cx="2035480" cy="6895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ru-RU"/>
      </w:rPr>
      <mc:AlternateContent>
        <mc:Choice Requires="wps">
          <w:drawing>
            <wp:anchor distT="0" distB="0" distL="114300" distR="114300" simplePos="0" relativeHeight="251659264" behindDoc="0" locked="0" layoutInCell="1" allowOverlap="1" wp14:anchorId="4C00530A" wp14:editId="04661BB9">
              <wp:simplePos x="0" y="0"/>
              <wp:positionH relativeFrom="page">
                <wp:align>right</wp:align>
              </wp:positionH>
              <wp:positionV relativeFrom="paragraph">
                <wp:posOffset>772160</wp:posOffset>
              </wp:positionV>
              <wp:extent cx="7454900" cy="0"/>
              <wp:effectExtent l="38100" t="38100" r="69850" b="95250"/>
              <wp:wrapNone/>
              <wp:docPr id="2078679390" name="Прямая соединительная линия 1"/>
              <wp:cNvGraphicFramePr/>
              <a:graphic xmlns:a="http://schemas.openxmlformats.org/drawingml/2006/main">
                <a:graphicData uri="http://schemas.microsoft.com/office/word/2010/wordprocessingShape">
                  <wps:wsp>
                    <wps:cNvCnPr/>
                    <wps:spPr>
                      <a:xfrm flipV="1">
                        <a:off x="0" y="0"/>
                        <a:ext cx="7454900" cy="0"/>
                      </a:xfrm>
                      <a:prstGeom prst="line">
                        <a:avLst/>
                      </a:prstGeom>
                      <a:ln>
                        <a:solidFill>
                          <a:srgbClr val="155835"/>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E087A2" id="Прямая соединительная линия 1" o:spid="_x0000_s1026" style="position:absolute;flip:y;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35.8pt,60.8pt" to="1122.8pt,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" strokecolor="#155835" strokeweight="2pt">
              <v:shadow on="t" color="black" opacity="24903f" origin=",.5" offset="0,.55556mm"/>
              <w10:wrap anchorx="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486D58"/>
    <w:multiLevelType w:val="hybridMultilevel"/>
    <w:tmpl w:val="1E62D94C"/>
    <w:lvl w:ilvl="0" w:tplc="0FD47B48">
      <w:start w:val="1"/>
      <w:numFmt w:val="decimal"/>
      <w:lvlText w:val="%1)"/>
      <w:lvlJc w:val="left"/>
      <w:pPr>
        <w:ind w:left="1524" w:hanging="39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15:restartNumberingAfterBreak="0">
    <w:nsid w:val="25880AA2"/>
    <w:multiLevelType w:val="hybridMultilevel"/>
    <w:tmpl w:val="7382B258"/>
    <w:lvl w:ilvl="0" w:tplc="7248937A">
      <w:start w:val="1"/>
      <w:numFmt w:val="decimal"/>
      <w:lvlText w:val="%1)"/>
      <w:lvlJc w:val="left"/>
      <w:pPr>
        <w:ind w:left="1524" w:hanging="390"/>
      </w:pPr>
      <w:rPr>
        <w:rFonts w:ascii="Arial" w:hAnsi="Arial" w:cs="Aria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2A582D67"/>
    <w:multiLevelType w:val="hybridMultilevel"/>
    <w:tmpl w:val="0BB6A01C"/>
    <w:lvl w:ilvl="0" w:tplc="0FD47B48">
      <w:start w:val="1"/>
      <w:numFmt w:val="decimal"/>
      <w:lvlText w:val="%1)"/>
      <w:lvlJc w:val="left"/>
      <w:pPr>
        <w:ind w:left="957" w:hanging="39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39467FF9"/>
    <w:multiLevelType w:val="hybridMultilevel"/>
    <w:tmpl w:val="EB3E2EB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81E3427"/>
    <w:multiLevelType w:val="hybridMultilevel"/>
    <w:tmpl w:val="3EBE8466"/>
    <w:lvl w:ilvl="0" w:tplc="C9ECDAEC">
      <w:start w:val="1"/>
      <w:numFmt w:val="decimal"/>
      <w:lvlText w:val="%1."/>
      <w:lvlJc w:val="left"/>
      <w:pPr>
        <w:ind w:left="1069" w:hanging="360"/>
      </w:pPr>
      <w:rPr>
        <w:rFonts w:hint="default"/>
        <w:b w:val="0"/>
        <w:bCs w:val="0"/>
        <w:sz w:val="20"/>
        <w:szCs w:val="2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6A866AC6"/>
    <w:multiLevelType w:val="hybridMultilevel"/>
    <w:tmpl w:val="02C49498"/>
    <w:lvl w:ilvl="0" w:tplc="2B5E07B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7F320789"/>
    <w:multiLevelType w:val="hybridMultilevel"/>
    <w:tmpl w:val="8690E25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0"/>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9AD"/>
    <w:rsid w:val="00000A7D"/>
    <w:rsid w:val="00014660"/>
    <w:rsid w:val="000159A4"/>
    <w:rsid w:val="000227EB"/>
    <w:rsid w:val="000342B2"/>
    <w:rsid w:val="00037B37"/>
    <w:rsid w:val="0005771B"/>
    <w:rsid w:val="00060BF1"/>
    <w:rsid w:val="00064D2A"/>
    <w:rsid w:val="000860DC"/>
    <w:rsid w:val="000868CE"/>
    <w:rsid w:val="000B6796"/>
    <w:rsid w:val="000C032D"/>
    <w:rsid w:val="000C434B"/>
    <w:rsid w:val="000F67D4"/>
    <w:rsid w:val="0010751A"/>
    <w:rsid w:val="00107E76"/>
    <w:rsid w:val="0013284E"/>
    <w:rsid w:val="001349A9"/>
    <w:rsid w:val="001A3EC7"/>
    <w:rsid w:val="001A7BBD"/>
    <w:rsid w:val="001A7F09"/>
    <w:rsid w:val="001B1575"/>
    <w:rsid w:val="001C72A6"/>
    <w:rsid w:val="001F02EB"/>
    <w:rsid w:val="001F102C"/>
    <w:rsid w:val="001F78AE"/>
    <w:rsid w:val="00201EA7"/>
    <w:rsid w:val="00203B5D"/>
    <w:rsid w:val="00220CA2"/>
    <w:rsid w:val="00233C04"/>
    <w:rsid w:val="002404FA"/>
    <w:rsid w:val="00245C1B"/>
    <w:rsid w:val="00247C4D"/>
    <w:rsid w:val="00252CCC"/>
    <w:rsid w:val="002537A6"/>
    <w:rsid w:val="002736E4"/>
    <w:rsid w:val="00280B24"/>
    <w:rsid w:val="0028387A"/>
    <w:rsid w:val="002B062E"/>
    <w:rsid w:val="002D6A3D"/>
    <w:rsid w:val="002E0789"/>
    <w:rsid w:val="002E0A7A"/>
    <w:rsid w:val="002F11DB"/>
    <w:rsid w:val="002F13CE"/>
    <w:rsid w:val="002F154C"/>
    <w:rsid w:val="002F3E06"/>
    <w:rsid w:val="002F5B55"/>
    <w:rsid w:val="00332C7A"/>
    <w:rsid w:val="00341A39"/>
    <w:rsid w:val="00354CD7"/>
    <w:rsid w:val="003749BD"/>
    <w:rsid w:val="00376C02"/>
    <w:rsid w:val="003E367D"/>
    <w:rsid w:val="003E5C2A"/>
    <w:rsid w:val="003F43C7"/>
    <w:rsid w:val="00457A28"/>
    <w:rsid w:val="00470F8E"/>
    <w:rsid w:val="00492C2A"/>
    <w:rsid w:val="00495FBE"/>
    <w:rsid w:val="004B7116"/>
    <w:rsid w:val="004C3D19"/>
    <w:rsid w:val="004E19AD"/>
    <w:rsid w:val="004E2500"/>
    <w:rsid w:val="00503D91"/>
    <w:rsid w:val="00504B29"/>
    <w:rsid w:val="005112D3"/>
    <w:rsid w:val="00530452"/>
    <w:rsid w:val="005314C7"/>
    <w:rsid w:val="005331E7"/>
    <w:rsid w:val="00542C57"/>
    <w:rsid w:val="00554C53"/>
    <w:rsid w:val="0058174A"/>
    <w:rsid w:val="00590F50"/>
    <w:rsid w:val="00596E98"/>
    <w:rsid w:val="005B2670"/>
    <w:rsid w:val="005B4EA6"/>
    <w:rsid w:val="005C2581"/>
    <w:rsid w:val="005E2C2B"/>
    <w:rsid w:val="005F6C18"/>
    <w:rsid w:val="006364D5"/>
    <w:rsid w:val="00643DBA"/>
    <w:rsid w:val="00651E86"/>
    <w:rsid w:val="00653816"/>
    <w:rsid w:val="0067196C"/>
    <w:rsid w:val="00687ECA"/>
    <w:rsid w:val="006A2BB4"/>
    <w:rsid w:val="006A2C4F"/>
    <w:rsid w:val="006A3B90"/>
    <w:rsid w:val="006B37F5"/>
    <w:rsid w:val="006C2769"/>
    <w:rsid w:val="006C586D"/>
    <w:rsid w:val="006D11AB"/>
    <w:rsid w:val="006E1431"/>
    <w:rsid w:val="006E6FE2"/>
    <w:rsid w:val="007301ED"/>
    <w:rsid w:val="0074229C"/>
    <w:rsid w:val="00772559"/>
    <w:rsid w:val="007746ED"/>
    <w:rsid w:val="0078074C"/>
    <w:rsid w:val="0078514E"/>
    <w:rsid w:val="007A4CFB"/>
    <w:rsid w:val="007A6DED"/>
    <w:rsid w:val="007A7C53"/>
    <w:rsid w:val="007B38CF"/>
    <w:rsid w:val="007D744A"/>
    <w:rsid w:val="007F6369"/>
    <w:rsid w:val="00831A55"/>
    <w:rsid w:val="00831EFA"/>
    <w:rsid w:val="00851B72"/>
    <w:rsid w:val="00852CE5"/>
    <w:rsid w:val="008711CB"/>
    <w:rsid w:val="00875F44"/>
    <w:rsid w:val="00891E24"/>
    <w:rsid w:val="008945C2"/>
    <w:rsid w:val="008A17AC"/>
    <w:rsid w:val="008C1243"/>
    <w:rsid w:val="008C330C"/>
    <w:rsid w:val="008C68CC"/>
    <w:rsid w:val="008C6974"/>
    <w:rsid w:val="00904287"/>
    <w:rsid w:val="009123B7"/>
    <w:rsid w:val="0094179C"/>
    <w:rsid w:val="0095079D"/>
    <w:rsid w:val="009701BF"/>
    <w:rsid w:val="00977D2C"/>
    <w:rsid w:val="00990658"/>
    <w:rsid w:val="00992568"/>
    <w:rsid w:val="009D7523"/>
    <w:rsid w:val="009E32AF"/>
    <w:rsid w:val="009F13DB"/>
    <w:rsid w:val="00A06FEC"/>
    <w:rsid w:val="00A20C0F"/>
    <w:rsid w:val="00A22B16"/>
    <w:rsid w:val="00A35D56"/>
    <w:rsid w:val="00A40E4B"/>
    <w:rsid w:val="00A41785"/>
    <w:rsid w:val="00A43B3B"/>
    <w:rsid w:val="00A515FE"/>
    <w:rsid w:val="00A551E0"/>
    <w:rsid w:val="00A6070B"/>
    <w:rsid w:val="00A82099"/>
    <w:rsid w:val="00A84106"/>
    <w:rsid w:val="00AA46BC"/>
    <w:rsid w:val="00AA68B2"/>
    <w:rsid w:val="00AC4EDE"/>
    <w:rsid w:val="00AC677B"/>
    <w:rsid w:val="00AC7FC4"/>
    <w:rsid w:val="00AD5705"/>
    <w:rsid w:val="00AE0A62"/>
    <w:rsid w:val="00B14976"/>
    <w:rsid w:val="00B37883"/>
    <w:rsid w:val="00B6350B"/>
    <w:rsid w:val="00B8114D"/>
    <w:rsid w:val="00B81225"/>
    <w:rsid w:val="00B90A5F"/>
    <w:rsid w:val="00BC2AF6"/>
    <w:rsid w:val="00BE5855"/>
    <w:rsid w:val="00C22A11"/>
    <w:rsid w:val="00C231D6"/>
    <w:rsid w:val="00C33772"/>
    <w:rsid w:val="00C65F78"/>
    <w:rsid w:val="00CA3AC5"/>
    <w:rsid w:val="00CC1E88"/>
    <w:rsid w:val="00CC4305"/>
    <w:rsid w:val="00CD49EE"/>
    <w:rsid w:val="00CE6BE4"/>
    <w:rsid w:val="00D12EAF"/>
    <w:rsid w:val="00D37C08"/>
    <w:rsid w:val="00D70846"/>
    <w:rsid w:val="00DA139E"/>
    <w:rsid w:val="00DA4FA9"/>
    <w:rsid w:val="00DA6078"/>
    <w:rsid w:val="00DC260B"/>
    <w:rsid w:val="00DD4484"/>
    <w:rsid w:val="00DE565F"/>
    <w:rsid w:val="00E064A0"/>
    <w:rsid w:val="00E11491"/>
    <w:rsid w:val="00E13E6D"/>
    <w:rsid w:val="00E20637"/>
    <w:rsid w:val="00E40EF1"/>
    <w:rsid w:val="00E44B60"/>
    <w:rsid w:val="00E5217C"/>
    <w:rsid w:val="00E54E67"/>
    <w:rsid w:val="00E77AF4"/>
    <w:rsid w:val="00E84449"/>
    <w:rsid w:val="00E979B9"/>
    <w:rsid w:val="00EC3E64"/>
    <w:rsid w:val="00EC5EC9"/>
    <w:rsid w:val="00EE58D4"/>
    <w:rsid w:val="00F0055E"/>
    <w:rsid w:val="00F14D11"/>
    <w:rsid w:val="00F27C13"/>
    <w:rsid w:val="00F305FE"/>
    <w:rsid w:val="00F357C2"/>
    <w:rsid w:val="00F47C0C"/>
    <w:rsid w:val="00F56ABA"/>
    <w:rsid w:val="00F6299F"/>
    <w:rsid w:val="00F7329A"/>
    <w:rsid w:val="00F742BC"/>
    <w:rsid w:val="00F94383"/>
    <w:rsid w:val="00FA4095"/>
    <w:rsid w:val="00FA65D2"/>
    <w:rsid w:val="00FB1E1E"/>
    <w:rsid w:val="00FB4B64"/>
    <w:rsid w:val="00FB69DC"/>
    <w:rsid w:val="00FB6CD1"/>
    <w:rsid w:val="00FC61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4ABF98"/>
  <w15:docId w15:val="{57225E03-50D1-4B16-84B1-82C8E19D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header"/>
    <w:basedOn w:val="a"/>
    <w:link w:val="a6"/>
    <w:uiPriority w:val="99"/>
    <w:unhideWhenUsed/>
    <w:rsid w:val="00B14976"/>
    <w:pPr>
      <w:tabs>
        <w:tab w:val="center" w:pos="4677"/>
        <w:tab w:val="right" w:pos="9355"/>
      </w:tabs>
      <w:spacing w:line="240" w:lineRule="auto"/>
    </w:pPr>
  </w:style>
  <w:style w:type="character" w:customStyle="1" w:styleId="a6">
    <w:name w:val="Верхний колонтитул Знак"/>
    <w:basedOn w:val="a0"/>
    <w:link w:val="a5"/>
    <w:uiPriority w:val="99"/>
    <w:rsid w:val="00B14976"/>
  </w:style>
  <w:style w:type="paragraph" w:styleId="a7">
    <w:name w:val="footer"/>
    <w:basedOn w:val="a"/>
    <w:link w:val="a8"/>
    <w:uiPriority w:val="99"/>
    <w:unhideWhenUsed/>
    <w:rsid w:val="00B14976"/>
    <w:pPr>
      <w:tabs>
        <w:tab w:val="center" w:pos="4677"/>
        <w:tab w:val="right" w:pos="9355"/>
      </w:tabs>
      <w:spacing w:line="240" w:lineRule="auto"/>
    </w:pPr>
  </w:style>
  <w:style w:type="character" w:customStyle="1" w:styleId="a8">
    <w:name w:val="Нижний колонтитул Знак"/>
    <w:basedOn w:val="a0"/>
    <w:link w:val="a7"/>
    <w:uiPriority w:val="99"/>
    <w:rsid w:val="00B14976"/>
  </w:style>
  <w:style w:type="character" w:styleId="a9">
    <w:name w:val="Hyperlink"/>
    <w:basedOn w:val="a0"/>
    <w:uiPriority w:val="99"/>
    <w:unhideWhenUsed/>
    <w:rsid w:val="009123B7"/>
    <w:rPr>
      <w:color w:val="0000FF" w:themeColor="hyperlink"/>
      <w:u w:val="single"/>
    </w:rPr>
  </w:style>
  <w:style w:type="character" w:customStyle="1" w:styleId="10">
    <w:name w:val="Неразрешенное упоминание1"/>
    <w:basedOn w:val="a0"/>
    <w:uiPriority w:val="99"/>
    <w:semiHidden/>
    <w:unhideWhenUsed/>
    <w:rsid w:val="009123B7"/>
    <w:rPr>
      <w:color w:val="605E5C"/>
      <w:shd w:val="clear" w:color="auto" w:fill="E1DFDD"/>
    </w:rPr>
  </w:style>
  <w:style w:type="paragraph" w:styleId="aa">
    <w:name w:val="List Paragraph"/>
    <w:basedOn w:val="a"/>
    <w:uiPriority w:val="34"/>
    <w:qFormat/>
    <w:rsid w:val="00AC677B"/>
    <w:pPr>
      <w:spacing w:after="160" w:line="259" w:lineRule="auto"/>
      <w:ind w:left="720"/>
      <w:contextualSpacing/>
    </w:pPr>
    <w:rPr>
      <w:rFonts w:asciiTheme="minorHAnsi" w:eastAsiaTheme="minorHAnsi" w:hAnsiTheme="minorHAnsi" w:cstheme="minorBidi"/>
      <w:lang w:val="ru-RU" w:eastAsia="en-US"/>
    </w:rPr>
  </w:style>
  <w:style w:type="paragraph" w:customStyle="1" w:styleId="Default">
    <w:name w:val="Default"/>
    <w:rsid w:val="00AC677B"/>
    <w:pPr>
      <w:autoSpaceDE w:val="0"/>
      <w:autoSpaceDN w:val="0"/>
      <w:adjustRightInd w:val="0"/>
      <w:spacing w:line="240" w:lineRule="auto"/>
    </w:pPr>
    <w:rPr>
      <w:rFonts w:ascii="Calibri" w:eastAsiaTheme="minorHAnsi" w:hAnsi="Calibri" w:cs="Calibri"/>
      <w:color w:val="000000"/>
      <w:sz w:val="24"/>
      <w:szCs w:val="24"/>
      <w:lang w:val="ru-RU" w:eastAsia="en-US"/>
    </w:rPr>
  </w:style>
  <w:style w:type="character" w:customStyle="1" w:styleId="UnresolvedMention">
    <w:name w:val="Unresolved Mention"/>
    <w:basedOn w:val="a0"/>
    <w:uiPriority w:val="99"/>
    <w:semiHidden/>
    <w:unhideWhenUsed/>
    <w:rsid w:val="00E20637"/>
    <w:rPr>
      <w:color w:val="605E5C"/>
      <w:shd w:val="clear" w:color="auto" w:fill="E1DFDD"/>
    </w:rPr>
  </w:style>
  <w:style w:type="character" w:styleId="ab">
    <w:name w:val="Strong"/>
    <w:basedOn w:val="a0"/>
    <w:uiPriority w:val="22"/>
    <w:qFormat/>
    <w:rsid w:val="007B38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887894">
      <w:bodyDiv w:val="1"/>
      <w:marLeft w:val="0"/>
      <w:marRight w:val="0"/>
      <w:marTop w:val="0"/>
      <w:marBottom w:val="0"/>
      <w:divBdr>
        <w:top w:val="none" w:sz="0" w:space="0" w:color="auto"/>
        <w:left w:val="none" w:sz="0" w:space="0" w:color="auto"/>
        <w:bottom w:val="none" w:sz="0" w:space="0" w:color="auto"/>
        <w:right w:val="none" w:sz="0" w:space="0" w:color="auto"/>
      </w:divBdr>
    </w:div>
    <w:div w:id="1314749417">
      <w:bodyDiv w:val="1"/>
      <w:marLeft w:val="0"/>
      <w:marRight w:val="0"/>
      <w:marTop w:val="0"/>
      <w:marBottom w:val="0"/>
      <w:divBdr>
        <w:top w:val="none" w:sz="0" w:space="0" w:color="auto"/>
        <w:left w:val="none" w:sz="0" w:space="0" w:color="auto"/>
        <w:bottom w:val="none" w:sz="0" w:space="0" w:color="auto"/>
        <w:right w:val="none" w:sz="0" w:space="0" w:color="auto"/>
      </w:divBdr>
    </w:div>
    <w:div w:id="1504272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caclimate.fund" TargetMode="External"/><Relationship Id="rId1" Type="http://schemas.openxmlformats.org/officeDocument/2006/relationships/hyperlink" Target="http://www.caclimate.fun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A7166-432B-4D97-8423-96CC62E14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2800</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3285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dc:creator>
  <cp:lastModifiedBy>Учетная запись Майкрософт</cp:lastModifiedBy>
  <cp:revision>2</cp:revision>
  <cp:lastPrinted>2026-07-21T04:47:00Z</cp:lastPrinted>
  <dcterms:created xsi:type="dcterms:W3CDTF">2026-09-08T11:37:00Z</dcterms:created>
  <dcterms:modified xsi:type="dcterms:W3CDTF">2026-09-08T11:37:00Z</dcterms:modified>
</cp:coreProperties>
</file>