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AB378A" w14:textId="77777777" w:rsidR="00AE6942" w:rsidRDefault="00AE6942" w:rsidP="00A25239">
      <w:pPr>
        <w:pStyle w:val="1"/>
        <w:rPr>
          <w:rFonts w:eastAsia="Times New Roman"/>
          <w:b/>
          <w:bCs/>
          <w:lang w:eastAsia="ru-RU"/>
        </w:rPr>
      </w:pPr>
    </w:p>
    <w:p w14:paraId="3947E70D" w14:textId="77777777" w:rsidR="00AE6942" w:rsidRDefault="00AE6942" w:rsidP="00A25239">
      <w:pPr>
        <w:pStyle w:val="1"/>
        <w:rPr>
          <w:rFonts w:eastAsia="Times New Roman"/>
          <w:b/>
          <w:bCs/>
          <w:lang w:eastAsia="ru-RU"/>
        </w:rPr>
      </w:pPr>
    </w:p>
    <w:p w14:paraId="06CA6385" w14:textId="77777777" w:rsidR="00AE6942" w:rsidRDefault="00AE6942" w:rsidP="00A25239">
      <w:pPr>
        <w:pStyle w:val="1"/>
        <w:rPr>
          <w:rFonts w:eastAsia="Times New Roman"/>
          <w:b/>
          <w:bCs/>
          <w:lang w:eastAsia="ru-RU"/>
        </w:rPr>
      </w:pPr>
    </w:p>
    <w:p w14:paraId="6904AB46" w14:textId="77777777" w:rsidR="00AE6942" w:rsidRDefault="00AE6942" w:rsidP="00A25239">
      <w:pPr>
        <w:pStyle w:val="1"/>
        <w:rPr>
          <w:rFonts w:eastAsia="Times New Roman"/>
          <w:b/>
          <w:bCs/>
          <w:lang w:eastAsia="ru-RU"/>
        </w:rPr>
      </w:pPr>
    </w:p>
    <w:p w14:paraId="5CA2E3BB" w14:textId="1BF62526" w:rsidR="00A25239" w:rsidRPr="00A25239" w:rsidRDefault="00AE6942" w:rsidP="00AE6942">
      <w:pPr>
        <w:pStyle w:val="1"/>
        <w:jc w:val="center"/>
        <w:rPr>
          <w:rFonts w:eastAsia="Times New Roman"/>
          <w:b/>
          <w:bCs/>
          <w:lang w:eastAsia="ru-RU"/>
        </w:rPr>
      </w:pPr>
      <w:r w:rsidRPr="003B221E">
        <w:rPr>
          <w:noProof/>
          <w:lang w:eastAsia="ru-RU"/>
        </w:rPr>
        <w:drawing>
          <wp:anchor distT="114300" distB="114300" distL="114300" distR="114300" simplePos="0" relativeHeight="251659264" behindDoc="1" locked="0" layoutInCell="1" hidden="0" allowOverlap="1" wp14:anchorId="049284F4" wp14:editId="4E4AFD72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610475" cy="10754803"/>
            <wp:effectExtent l="0" t="0" r="0" b="889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54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25239" w:rsidRPr="00A25239">
        <w:rPr>
          <w:rFonts w:eastAsia="Times New Roman"/>
          <w:b/>
          <w:bCs/>
          <w:lang w:eastAsia="ru-RU"/>
        </w:rPr>
        <w:t>СТРАТЕГИЯ РАЗВИТИЯ</w:t>
      </w:r>
    </w:p>
    <w:p w14:paraId="00AF01DA" w14:textId="77777777" w:rsidR="00AE6942" w:rsidRDefault="00A25239" w:rsidP="00AE6942">
      <w:pPr>
        <w:pStyle w:val="1"/>
        <w:jc w:val="center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 xml:space="preserve">Частного фонда </w:t>
      </w:r>
    </w:p>
    <w:p w14:paraId="3289A95B" w14:textId="77777777" w:rsidR="00AE6942" w:rsidRDefault="00A25239" w:rsidP="00AE6942">
      <w:pPr>
        <w:pStyle w:val="1"/>
        <w:jc w:val="center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 xml:space="preserve">«Центрально-Азиатский климатический фонд» </w:t>
      </w:r>
    </w:p>
    <w:p w14:paraId="70076E5F" w14:textId="54E6BA65" w:rsidR="00A25239" w:rsidRPr="00A25239" w:rsidRDefault="00A25239" w:rsidP="00AE6942">
      <w:pPr>
        <w:pStyle w:val="1"/>
        <w:jc w:val="center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и Проектного офиса для Центральной Азии по изменению климата и зеленой энергетике</w:t>
      </w:r>
    </w:p>
    <w:p w14:paraId="682232DD" w14:textId="112B8A8C" w:rsidR="00A25239" w:rsidRPr="00A25239" w:rsidRDefault="00A25239" w:rsidP="00AE6942">
      <w:pPr>
        <w:pStyle w:val="1"/>
        <w:jc w:val="center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на 2026–2035 годы</w:t>
      </w:r>
    </w:p>
    <w:p w14:paraId="030627F9" w14:textId="4881B969" w:rsidR="00A25239" w:rsidRPr="00A25239" w:rsidRDefault="00A25239" w:rsidP="00A252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82E6E5" w14:textId="77777777" w:rsidR="00A25239" w:rsidRDefault="00A25239" w:rsidP="00A25239">
      <w:pPr>
        <w:pStyle w:val="1"/>
        <w:rPr>
          <w:rFonts w:eastAsia="Times New Roman"/>
          <w:lang w:eastAsia="ru-RU"/>
        </w:rPr>
      </w:pPr>
    </w:p>
    <w:p w14:paraId="7683E37A" w14:textId="77777777" w:rsidR="00E81050" w:rsidRDefault="00E81050" w:rsidP="00E81050">
      <w:pPr>
        <w:rPr>
          <w:lang w:eastAsia="ru-RU"/>
        </w:rPr>
      </w:pPr>
    </w:p>
    <w:p w14:paraId="62219722" w14:textId="77777777" w:rsidR="00E81050" w:rsidRDefault="00E81050" w:rsidP="00E81050">
      <w:pPr>
        <w:rPr>
          <w:lang w:eastAsia="ru-RU"/>
        </w:rPr>
      </w:pPr>
    </w:p>
    <w:p w14:paraId="1F92DD9E" w14:textId="77777777" w:rsidR="00E81050" w:rsidRDefault="00E81050" w:rsidP="00E81050">
      <w:pPr>
        <w:rPr>
          <w:lang w:eastAsia="ru-RU"/>
        </w:rPr>
      </w:pPr>
    </w:p>
    <w:p w14:paraId="02E457B5" w14:textId="77777777" w:rsidR="001C389A" w:rsidRDefault="001C389A" w:rsidP="00E81050">
      <w:pPr>
        <w:rPr>
          <w:i/>
          <w:iCs/>
          <w:lang w:eastAsia="ru-RU"/>
        </w:rPr>
      </w:pPr>
      <w:r w:rsidRPr="003B221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C7A5B" wp14:editId="434EC3FD">
                <wp:simplePos x="0" y="0"/>
                <wp:positionH relativeFrom="margin">
                  <wp:posOffset>38100</wp:posOffset>
                </wp:positionH>
                <wp:positionV relativeFrom="paragraph">
                  <wp:posOffset>1605280</wp:posOffset>
                </wp:positionV>
                <wp:extent cx="5928360" cy="913914"/>
                <wp:effectExtent l="0" t="0" r="0" b="635"/>
                <wp:wrapNone/>
                <wp:docPr id="906264113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9139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219F0" w14:textId="77777777" w:rsidR="00AE6942" w:rsidRPr="00891E24" w:rsidRDefault="00AE6942" w:rsidP="00AE69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8" w:history="1">
                              <w:r w:rsidRPr="00891E24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office@caclimate.fund</w:t>
                              </w:r>
                            </w:hyperlink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hyperlink r:id="rId9" w:history="1">
                              <w:r w:rsidRPr="00891E24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www.caclimate.fund</w:t>
                              </w:r>
                            </w:hyperlink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5331E7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+77083457971</w:t>
                            </w:r>
                          </w:p>
                          <w:p w14:paraId="4C1A1814" w14:textId="77777777" w:rsidR="00AE6942" w:rsidRPr="00891E24" w:rsidRDefault="00AE6942" w:rsidP="00AE69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010000, 11/1, Mangilik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Ye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 Avenue, office 70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, Astana, Kazakhstan</w:t>
                            </w:r>
                          </w:p>
                          <w:p w14:paraId="201A95E7" w14:textId="77777777" w:rsidR="00AE6942" w:rsidRPr="00891E24" w:rsidRDefault="00AE6942" w:rsidP="00AE69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010000,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Қазақстан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Астана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Есіл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ауданы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Мәңгілік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Ел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даң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., 11/1, 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оф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. 70</w:t>
                            </w:r>
                            <w:r w:rsidRPr="000715C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F58234" w14:textId="77777777" w:rsidR="00AE6942" w:rsidRPr="00891E24" w:rsidRDefault="00AE6942" w:rsidP="00AE69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BIN/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БИН</w:t>
                            </w:r>
                            <w:r w:rsidRPr="00891E2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240240900538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C7A5B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3pt;margin-top:126.4pt;width:466.8pt;height:71.9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" filled="f" stroked="f" strokeweight=".5pt">
                <v:textbox>
                  <w:txbxContent>
                    <w:p w14:paraId="7B3219F0" w14:textId="77777777" w:rsidR="00AE6942" w:rsidRPr="00891E24" w:rsidRDefault="00AE6942" w:rsidP="00AE6942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hyperlink r:id="rId10" w:history="1">
                        <w:r w:rsidRPr="00891E24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office@caclimate.fund</w:t>
                        </w:r>
                      </w:hyperlink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hyperlink r:id="rId11" w:history="1">
                        <w:r w:rsidRPr="00891E24">
                          <w:rPr>
                            <w:rFonts w:ascii="Times New Roman" w:hAnsi="Times New Roman" w:cs="Times New Roman"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www.caclimate.fund</w:t>
                        </w:r>
                      </w:hyperlink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5331E7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u w:val="single"/>
                          <w:lang w:val="en-US"/>
                        </w:rPr>
                        <w:t>+77083457971</w:t>
                      </w:r>
                    </w:p>
                    <w:p w14:paraId="4C1A1814" w14:textId="77777777" w:rsidR="00AE6942" w:rsidRPr="00891E24" w:rsidRDefault="00AE6942" w:rsidP="00AE6942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010000, 11/1, Mangilik 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Ye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 Avenue, office 70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, Astana, Kazakhstan</w:t>
                      </w:r>
                    </w:p>
                    <w:p w14:paraId="201A95E7" w14:textId="77777777" w:rsidR="00AE6942" w:rsidRPr="00891E24" w:rsidRDefault="00AE6942" w:rsidP="00AE6942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010000,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Қазақстан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Астана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Есіл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ауданы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Мәңгілік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Ел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даң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., 11/1, 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оф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. 70</w:t>
                      </w:r>
                      <w:r w:rsidRPr="000715C3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36F58234" w14:textId="77777777" w:rsidR="00AE6942" w:rsidRPr="00891E24" w:rsidRDefault="00AE6942" w:rsidP="00AE6942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BIN/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  <w:t>БИН</w:t>
                      </w:r>
                      <w:r w:rsidRPr="00891E24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240240900538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22D22" w14:textId="77777777" w:rsidR="001C389A" w:rsidRDefault="001C389A" w:rsidP="00E81050">
      <w:pPr>
        <w:rPr>
          <w:i/>
          <w:iCs/>
          <w:lang w:eastAsia="ru-RU"/>
        </w:rPr>
      </w:pPr>
    </w:p>
    <w:p w14:paraId="56BA3DFE" w14:textId="77777777" w:rsidR="001C389A" w:rsidRDefault="001C389A" w:rsidP="00E81050">
      <w:pPr>
        <w:rPr>
          <w:i/>
          <w:iCs/>
          <w:lang w:eastAsia="ru-RU"/>
        </w:rPr>
      </w:pPr>
    </w:p>
    <w:p w14:paraId="7AF6F64C" w14:textId="27FA8560" w:rsidR="00E81050" w:rsidRPr="00E81050" w:rsidRDefault="00E81050" w:rsidP="00E81050">
      <w:pPr>
        <w:rPr>
          <w:i/>
          <w:iCs/>
          <w:lang w:eastAsia="ru-RU"/>
        </w:rPr>
        <w:sectPr w:rsidR="00E81050" w:rsidRPr="00E81050"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E81050">
        <w:rPr>
          <w:i/>
          <w:iCs/>
          <w:lang w:eastAsia="ru-RU"/>
        </w:rPr>
        <w:t xml:space="preserve"> </w:t>
      </w:r>
    </w:p>
    <w:p w14:paraId="613425C7" w14:textId="77777777" w:rsidR="001C389A" w:rsidRDefault="001C389A" w:rsidP="00A25239">
      <w:pPr>
        <w:pStyle w:val="1"/>
        <w:rPr>
          <w:rFonts w:eastAsia="Times New Roman"/>
          <w:lang w:eastAsia="ru-RU"/>
        </w:rPr>
      </w:pPr>
    </w:p>
    <w:p w14:paraId="1E382D36" w14:textId="4E7EEF83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РЕЗЮМЕ ДЛЯ РУКОВОДСТВА</w:t>
      </w:r>
    </w:p>
    <w:p w14:paraId="6C2B3B78" w14:textId="683CDA66" w:rsidR="00A25239" w:rsidRPr="007B7DB2" w:rsidRDefault="00A25239" w:rsidP="00A25239">
      <w:pPr>
        <w:rPr>
          <w:color w:val="000000" w:themeColor="text1"/>
          <w:lang w:eastAsia="ru-RU"/>
        </w:rPr>
      </w:pPr>
      <w:r w:rsidRPr="00A25239">
        <w:rPr>
          <w:lang w:eastAsia="ru-RU"/>
        </w:rPr>
        <w:t xml:space="preserve">Центрально-Азиатский климатический фонд (далее – Фонд) был создан как самостоятельная </w:t>
      </w:r>
      <w:r w:rsidR="00CC3C2C">
        <w:rPr>
          <w:lang w:eastAsia="ru-RU"/>
        </w:rPr>
        <w:t xml:space="preserve">международная </w:t>
      </w:r>
      <w:r w:rsidRPr="00A25239">
        <w:rPr>
          <w:lang w:eastAsia="ru-RU"/>
        </w:rPr>
        <w:t xml:space="preserve">организация в юрисдикции Международного финансового центра «Астана» </w:t>
      </w:r>
      <w:r w:rsidRPr="007B7DB2">
        <w:rPr>
          <w:color w:val="000000" w:themeColor="text1"/>
          <w:lang w:eastAsia="ru-RU"/>
        </w:rPr>
        <w:t xml:space="preserve">для реализации </w:t>
      </w:r>
      <w:r w:rsidR="00CC3C2C" w:rsidRPr="007B7DB2">
        <w:rPr>
          <w:color w:val="000000" w:themeColor="text1"/>
          <w:lang w:eastAsia="ru-RU"/>
        </w:rPr>
        <w:t xml:space="preserve">региональных </w:t>
      </w:r>
      <w:r w:rsidRPr="007B7DB2">
        <w:rPr>
          <w:color w:val="000000" w:themeColor="text1"/>
          <w:lang w:eastAsia="ru-RU"/>
        </w:rPr>
        <w:t>проектов в области изменения климата, устойчивого развития, зеленой энергетики и охраны окружающей среды</w:t>
      </w:r>
      <w:r w:rsidRPr="007B7DB2">
        <w:rPr>
          <w:rFonts w:asciiTheme="majorHAnsi" w:hAnsiTheme="majorHAnsi"/>
          <w:color w:val="000000" w:themeColor="text1"/>
          <w:lang w:eastAsia="ru-RU"/>
        </w:rPr>
        <w:t>.</w:t>
      </w:r>
      <w:r w:rsidR="00CC3C2C" w:rsidRPr="007B7DB2">
        <w:rPr>
          <w:rFonts w:asciiTheme="majorHAnsi" w:hAnsiTheme="majorHAnsi"/>
          <w:color w:val="000000" w:themeColor="text1"/>
          <w:lang w:eastAsia="ru-RU"/>
        </w:rPr>
        <w:t xml:space="preserve"> В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о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исполнение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инициативы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Президента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Республики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Казахстан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Токаева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К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>.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К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.,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озвученной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на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78-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ой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сессии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Генеральной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Ассамблеи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ООН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в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2023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году</w:t>
      </w:r>
      <w:r w:rsidR="00851F2F" w:rsidRPr="007B7DB2">
        <w:rPr>
          <w:rFonts w:asciiTheme="majorHAnsi" w:eastAsia="Times New Roman" w:hAnsiTheme="majorHAnsi" w:cs="Times New Roman"/>
          <w:color w:val="000000" w:themeColor="text1"/>
          <w:lang w:eastAsia="ru-RU"/>
        </w:rPr>
        <w:t xml:space="preserve"> </w:t>
      </w:r>
      <w:r w:rsidR="00851F2F" w:rsidRPr="007B7DB2">
        <w:rPr>
          <w:rFonts w:asciiTheme="majorHAnsi" w:eastAsia="Times New Roman" w:hAnsiTheme="majorHAnsi" w:cs="Times New Roman" w:hint="eastAsia"/>
          <w:color w:val="000000" w:themeColor="text1"/>
          <w:lang w:eastAsia="ru-RU"/>
        </w:rPr>
        <w:t>в</w:t>
      </w:r>
      <w:r w:rsidR="00CC3C2C" w:rsidRPr="007B7DB2">
        <w:rPr>
          <w:rFonts w:asciiTheme="majorHAnsi" w:hAnsiTheme="majorHAnsi"/>
          <w:color w:val="000000" w:themeColor="text1"/>
          <w:lang w:eastAsia="ru-RU"/>
        </w:rPr>
        <w:t xml:space="preserve"> рамках Фонда организован </w:t>
      </w:r>
      <w:r w:rsidR="00CC3C2C" w:rsidRPr="007B7DB2">
        <w:rPr>
          <w:rFonts w:asciiTheme="majorHAnsi" w:hAnsiTheme="majorHAnsi"/>
          <w:color w:val="000000" w:themeColor="text1"/>
        </w:rPr>
        <w:t>Проектный офис для Центральной Азии, занимающийся повестками изменения климата и зеленой энергетике.</w:t>
      </w:r>
    </w:p>
    <w:p w14:paraId="51956D0B" w14:textId="6F6DE852" w:rsidR="00A25239" w:rsidRPr="00CC3C2C" w:rsidRDefault="00CC3C2C" w:rsidP="00A25239">
      <w:pPr>
        <w:rPr>
          <w:lang w:eastAsia="ru-RU"/>
        </w:rPr>
      </w:pPr>
      <w:r>
        <w:rPr>
          <w:lang w:eastAsia="ru-RU"/>
        </w:rPr>
        <w:t>Системная всеобъемлющая длительная подготовка и п</w:t>
      </w:r>
      <w:r w:rsidR="00A25239" w:rsidRPr="00A25239">
        <w:rPr>
          <w:lang w:eastAsia="ru-RU"/>
        </w:rPr>
        <w:t xml:space="preserve">роведение Регионального экологического саммита 2026 года стало </w:t>
      </w:r>
      <w:r>
        <w:rPr>
          <w:lang w:eastAsia="ru-RU"/>
        </w:rPr>
        <w:t>показательным</w:t>
      </w:r>
      <w:r w:rsidRPr="00A25239">
        <w:rPr>
          <w:lang w:eastAsia="ru-RU"/>
        </w:rPr>
        <w:t xml:space="preserve"> </w:t>
      </w:r>
      <w:r w:rsidR="00A25239" w:rsidRPr="00A25239">
        <w:rPr>
          <w:lang w:eastAsia="ru-RU"/>
        </w:rPr>
        <w:t xml:space="preserve">этапом институционального становления Фонда. </w:t>
      </w:r>
      <w:r>
        <w:rPr>
          <w:lang w:eastAsia="ru-RU"/>
        </w:rPr>
        <w:t>Успешное проведение Саммита</w:t>
      </w:r>
      <w:r w:rsidRPr="00A25239">
        <w:rPr>
          <w:lang w:eastAsia="ru-RU"/>
        </w:rPr>
        <w:t xml:space="preserve"> </w:t>
      </w:r>
      <w:r w:rsidR="00A25239" w:rsidRPr="00A25239">
        <w:rPr>
          <w:lang w:eastAsia="ru-RU"/>
        </w:rPr>
        <w:t>подтвердил</w:t>
      </w:r>
      <w:r>
        <w:rPr>
          <w:lang w:eastAsia="ru-RU"/>
        </w:rPr>
        <w:t>о</w:t>
      </w:r>
      <w:r w:rsidR="00A25239" w:rsidRPr="00A25239">
        <w:rPr>
          <w:lang w:eastAsia="ru-RU"/>
        </w:rPr>
        <w:t xml:space="preserve"> способность Фонда обеспечивать координацию взаимодействия государств Центральной Азии, международных организаций системы ООН, международных финансовых институтов, бизнеса и экспертного сообщества.</w:t>
      </w:r>
      <w:r>
        <w:rPr>
          <w:lang w:eastAsia="ru-RU"/>
        </w:rPr>
        <w:t xml:space="preserve"> Страны региона выразили готовность к сотрудничеству с </w:t>
      </w:r>
      <w:r w:rsidRPr="00AE6942">
        <w:t>Проектным офисом для Центральной Азии по изменению климата и зеленой энергетике Фонда,</w:t>
      </w:r>
      <w:r w:rsidR="00851F2F" w:rsidRPr="00AE6942">
        <w:t xml:space="preserve"> что было </w:t>
      </w:r>
      <w:r w:rsidR="00851F2F">
        <w:t xml:space="preserve">прямо </w:t>
      </w:r>
      <w:r w:rsidR="00851F2F" w:rsidRPr="00AE6942">
        <w:t xml:space="preserve">отмечено в </w:t>
      </w:r>
      <w:r w:rsidR="00851F2F">
        <w:t xml:space="preserve">п.24 </w:t>
      </w:r>
      <w:r w:rsidR="00851F2F" w:rsidRPr="00AE6942">
        <w:rPr>
          <w:rStyle w:val="ac"/>
          <w:b w:val="0"/>
          <w:bCs w:val="0"/>
        </w:rPr>
        <w:t xml:space="preserve">Декларации </w:t>
      </w:r>
      <w:r w:rsidR="00851F2F" w:rsidRPr="00AE6942">
        <w:t>глав государств Центральной Азии, принятой в Астане 22 апреля 2026 года.</w:t>
      </w:r>
    </w:p>
    <w:p w14:paraId="6C8521F9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На сегодняшний день Фонд обладает уникальным сочетанием преимуществ: международным позиционированием, региональным мандатом, опытом реализации крупнейшего экологического мероприятия Центральной Азии, функционированием в юрисдикции МФЦА и сформированной сетью международных партнерств.</w:t>
      </w:r>
    </w:p>
    <w:p w14:paraId="4A754BA3" w14:textId="6CAC1BF3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Стратегия исходит из необходимости перехода от модели организации, созданной для реализации проект</w:t>
      </w:r>
      <w:r w:rsidR="00851F2F">
        <w:rPr>
          <w:lang w:eastAsia="ru-RU"/>
        </w:rPr>
        <w:t>ов</w:t>
      </w:r>
      <w:r w:rsidRPr="00A25239">
        <w:rPr>
          <w:lang w:eastAsia="ru-RU"/>
        </w:rPr>
        <w:t xml:space="preserve">, к модели постоянно действующего института Центральной Азии, обеспечивающего </w:t>
      </w:r>
      <w:r w:rsidR="00851F2F">
        <w:rPr>
          <w:lang w:eastAsia="ru-RU"/>
        </w:rPr>
        <w:t xml:space="preserve">экспертно-аналитическое </w:t>
      </w:r>
      <w:r w:rsidRPr="00A25239">
        <w:rPr>
          <w:lang w:eastAsia="ru-RU"/>
        </w:rPr>
        <w:t>сопровождение климатической, экологической и энергетической повестки региона.</w:t>
      </w:r>
    </w:p>
    <w:p w14:paraId="10E38190" w14:textId="595D9B53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Стратегической целью является формирование независимого </w:t>
      </w:r>
      <w:r w:rsidR="00766FC5">
        <w:rPr>
          <w:lang w:eastAsia="ru-RU"/>
        </w:rPr>
        <w:t>центрально</w:t>
      </w:r>
      <w:r w:rsidR="00851F2F">
        <w:rPr>
          <w:lang w:eastAsia="ru-RU"/>
        </w:rPr>
        <w:t xml:space="preserve">-азиатского </w:t>
      </w:r>
      <w:r w:rsidRPr="00A25239">
        <w:rPr>
          <w:lang w:eastAsia="ru-RU"/>
        </w:rPr>
        <w:t>института по вопросам изменения климата, устойчивого развития</w:t>
      </w:r>
      <w:r w:rsidR="00570E4E" w:rsidRPr="00AE6942">
        <w:rPr>
          <w:lang w:eastAsia="ru-RU"/>
        </w:rPr>
        <w:t xml:space="preserve"> </w:t>
      </w:r>
      <w:r w:rsidR="00570E4E">
        <w:rPr>
          <w:lang w:eastAsia="ru-RU"/>
        </w:rPr>
        <w:t xml:space="preserve">и </w:t>
      </w:r>
      <w:r w:rsidR="005F6FDD">
        <w:rPr>
          <w:lang w:val="kk-KZ" w:eastAsia="ru-RU"/>
        </w:rPr>
        <w:t>принципов</w:t>
      </w:r>
      <w:r w:rsidR="00570E4E" w:rsidRPr="00AE6942">
        <w:rPr>
          <w:lang w:eastAsia="ru-RU"/>
        </w:rPr>
        <w:t xml:space="preserve"> </w:t>
      </w:r>
      <w:r w:rsidR="00570E4E">
        <w:rPr>
          <w:lang w:val="en-US" w:eastAsia="ru-RU"/>
        </w:rPr>
        <w:t>ESG</w:t>
      </w:r>
      <w:r w:rsidRPr="00A25239">
        <w:rPr>
          <w:lang w:eastAsia="ru-RU"/>
        </w:rPr>
        <w:t xml:space="preserve">, зеленой энергетики и охраны </w:t>
      </w:r>
      <w:r w:rsidRPr="00570E4E">
        <w:rPr>
          <w:lang w:eastAsia="ru-RU"/>
        </w:rPr>
        <w:t>окружающей среды</w:t>
      </w:r>
      <w:r w:rsidR="00570E4E" w:rsidRPr="00570E4E">
        <w:rPr>
          <w:lang w:eastAsia="ru-RU"/>
        </w:rPr>
        <w:t xml:space="preserve">, в т.ч. отходов, загрязнений, </w:t>
      </w:r>
      <w:r w:rsidR="00570E4E" w:rsidRPr="00AE6942">
        <w:t>воздуха, деградации земель и опустынивани</w:t>
      </w:r>
      <w:r w:rsidR="00AE6942">
        <w:t>е</w:t>
      </w:r>
      <w:r w:rsidRPr="00570E4E">
        <w:rPr>
          <w:lang w:eastAsia="ru-RU"/>
        </w:rPr>
        <w:t>,</w:t>
      </w:r>
      <w:r w:rsidRPr="00A25239">
        <w:rPr>
          <w:lang w:eastAsia="ru-RU"/>
        </w:rPr>
        <w:t xml:space="preserve"> способного выступать аналитическим центром, оператором </w:t>
      </w:r>
      <w:r w:rsidR="00851F2F">
        <w:rPr>
          <w:lang w:eastAsia="ru-RU"/>
        </w:rPr>
        <w:t xml:space="preserve">страновых и региональных </w:t>
      </w:r>
      <w:r w:rsidRPr="00A25239">
        <w:rPr>
          <w:lang w:eastAsia="ru-RU"/>
        </w:rPr>
        <w:t>программ, международной платформой сотрудничества и координатором экологической повестки региона.</w:t>
      </w:r>
    </w:p>
    <w:p w14:paraId="416B8600" w14:textId="77777777" w:rsidR="008A75FD" w:rsidRDefault="008A75FD" w:rsidP="00A25239">
      <w:pPr>
        <w:rPr>
          <w:lang w:eastAsia="ru-RU"/>
        </w:rPr>
      </w:pPr>
    </w:p>
    <w:p w14:paraId="1042B676" w14:textId="77777777" w:rsidR="008A75FD" w:rsidRDefault="008A75FD" w:rsidP="00A25239">
      <w:pPr>
        <w:rPr>
          <w:lang w:eastAsia="ru-RU"/>
        </w:rPr>
      </w:pPr>
    </w:p>
    <w:p w14:paraId="48A4C82A" w14:textId="77777777" w:rsidR="008A75FD" w:rsidRDefault="008A75FD" w:rsidP="00A25239">
      <w:pPr>
        <w:rPr>
          <w:lang w:eastAsia="ru-RU"/>
        </w:rPr>
      </w:pPr>
    </w:p>
    <w:p w14:paraId="02EE2085" w14:textId="6A5E8F1A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Развитие Фонда предлагается осуществлять поэтапно:</w:t>
      </w:r>
    </w:p>
    <w:p w14:paraId="0462526E" w14:textId="77777777" w:rsidR="00A25239" w:rsidRPr="00A25239" w:rsidRDefault="00A25239" w:rsidP="00A25239">
      <w:pPr>
        <w:pStyle w:val="a7"/>
        <w:numPr>
          <w:ilvl w:val="0"/>
          <w:numId w:val="8"/>
        </w:numPr>
        <w:rPr>
          <w:lang w:eastAsia="ru-RU"/>
        </w:rPr>
      </w:pPr>
      <w:r w:rsidRPr="00A25239">
        <w:rPr>
          <w:lang w:eastAsia="ru-RU"/>
        </w:rPr>
        <w:t>2026–2027 годы — обеспечение устойчивости деятельности и формирование проектного портфеля;</w:t>
      </w:r>
    </w:p>
    <w:p w14:paraId="4B00FDB6" w14:textId="12ED2DAD" w:rsidR="00A25239" w:rsidRPr="00A25239" w:rsidRDefault="00A25239" w:rsidP="00A25239">
      <w:pPr>
        <w:pStyle w:val="a7"/>
        <w:numPr>
          <w:ilvl w:val="0"/>
          <w:numId w:val="8"/>
        </w:numPr>
        <w:rPr>
          <w:lang w:eastAsia="ru-RU"/>
        </w:rPr>
      </w:pPr>
      <w:r w:rsidRPr="00A25239">
        <w:rPr>
          <w:lang w:eastAsia="ru-RU"/>
        </w:rPr>
        <w:t>до 2028 года — создание Зеленого Think Tank</w:t>
      </w:r>
      <w:r w:rsidR="00570E4E">
        <w:rPr>
          <w:lang w:eastAsia="ru-RU"/>
        </w:rPr>
        <w:t xml:space="preserve"> (</w:t>
      </w:r>
      <w:r w:rsidR="00570E4E">
        <w:t>мозгового центра)</w:t>
      </w:r>
      <w:r w:rsidRPr="00A25239">
        <w:rPr>
          <w:lang w:eastAsia="ru-RU"/>
        </w:rPr>
        <w:t xml:space="preserve"> Центральной Азии;</w:t>
      </w:r>
    </w:p>
    <w:p w14:paraId="0011FEFE" w14:textId="771CA01B" w:rsidR="00A25239" w:rsidRPr="00A25239" w:rsidRDefault="00A25239" w:rsidP="00A25239">
      <w:pPr>
        <w:pStyle w:val="a7"/>
        <w:numPr>
          <w:ilvl w:val="0"/>
          <w:numId w:val="8"/>
        </w:numPr>
        <w:rPr>
          <w:lang w:eastAsia="ru-RU"/>
        </w:rPr>
      </w:pPr>
      <w:r w:rsidRPr="00A25239">
        <w:rPr>
          <w:lang w:eastAsia="ru-RU"/>
        </w:rPr>
        <w:t xml:space="preserve">до 2035 года — формирование </w:t>
      </w:r>
      <w:r w:rsidR="005F6FDD">
        <w:rPr>
          <w:lang w:eastAsia="ru-RU"/>
        </w:rPr>
        <w:t>«</w:t>
      </w:r>
      <w:r w:rsidR="005F6FDD">
        <w:rPr>
          <w:lang w:val="kk-KZ" w:eastAsia="ru-RU"/>
        </w:rPr>
        <w:t>с</w:t>
      </w:r>
      <w:r w:rsidRPr="00A25239">
        <w:rPr>
          <w:lang w:eastAsia="ru-RU"/>
        </w:rPr>
        <w:t>уперфонда</w:t>
      </w:r>
      <w:r w:rsidR="005F6FDD">
        <w:rPr>
          <w:lang w:eastAsia="ru-RU"/>
        </w:rPr>
        <w:t>»</w:t>
      </w:r>
      <w:r w:rsidRPr="00A25239">
        <w:rPr>
          <w:lang w:eastAsia="ru-RU"/>
        </w:rPr>
        <w:t xml:space="preserve"> как ведущей региональной </w:t>
      </w:r>
      <w:r w:rsidR="00570E4E">
        <w:rPr>
          <w:lang w:eastAsia="ru-RU"/>
        </w:rPr>
        <w:t xml:space="preserve">экспертно-операционной </w:t>
      </w:r>
      <w:r w:rsidRPr="00A25239">
        <w:rPr>
          <w:lang w:eastAsia="ru-RU"/>
        </w:rPr>
        <w:t>платформы Центральной Азии.</w:t>
      </w:r>
    </w:p>
    <w:p w14:paraId="5AEB822F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1. ПРЕДПОСЫЛКИ И СТРАТЕГИЧЕСКИЙ КОНТЕКСТ</w:t>
      </w:r>
    </w:p>
    <w:p w14:paraId="17EE3A31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Вопросы изменения климата, деградации земель, дефицита водных ресурсов, устойчивого использования природного капитала и декарбонизации экономики становятся одними из ключевых вызовов для государств Центральной Азии.</w:t>
      </w:r>
    </w:p>
    <w:p w14:paraId="293B199B" w14:textId="297459B0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В условиях усиления международной климатической повестки возрастает значение институтов, способных </w:t>
      </w:r>
      <w:r w:rsidR="00570E4E">
        <w:rPr>
          <w:lang w:eastAsia="ru-RU"/>
        </w:rPr>
        <w:t xml:space="preserve">долгосрочно </w:t>
      </w:r>
      <w:r w:rsidRPr="00A25239">
        <w:rPr>
          <w:lang w:eastAsia="ru-RU"/>
        </w:rPr>
        <w:t xml:space="preserve">обеспечивать </w:t>
      </w:r>
      <w:r w:rsidR="00570E4E">
        <w:rPr>
          <w:lang w:eastAsia="ru-RU"/>
        </w:rPr>
        <w:t xml:space="preserve">институциональное </w:t>
      </w:r>
      <w:r w:rsidRPr="00A25239">
        <w:rPr>
          <w:lang w:eastAsia="ru-RU"/>
        </w:rPr>
        <w:t>сопровождение сложных межгосударственных и межведомственных процессов, координацию международного сотрудничества и привлечение климатического финансирования.</w:t>
      </w:r>
    </w:p>
    <w:p w14:paraId="5B5224CD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Для Центральной Азии данные вопросы имеют особое значение в связи с высокой взаимозависимостью стран региона в сфере водных ресурсов, энергетики, продовольственной безопасности и устойчивого развития.</w:t>
      </w:r>
    </w:p>
    <w:p w14:paraId="795AAFF9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 последние годы в регионе существенно возрос интерес к формированию новых механизмов сотрудничества в сфере климата, зеленой энергетики и устойчивого развития. Одновременно возрастает конкуренция за роль региональных платформ и институтов, способных обеспечивать такую координацию.</w:t>
      </w:r>
    </w:p>
    <w:p w14:paraId="271DEC0E" w14:textId="32F1BE03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На этом фоне Казахстан получил уникальную возможность сформировать собственную региональную платформу через создание </w:t>
      </w:r>
      <w:r w:rsidR="00570E4E" w:rsidRPr="00A25239">
        <w:rPr>
          <w:lang w:eastAsia="ru-RU"/>
        </w:rPr>
        <w:t>Проектного офиса для Центральной Азии по изменению климата и зеленой энергетике</w:t>
      </w:r>
      <w:r w:rsidR="00570E4E">
        <w:rPr>
          <w:lang w:eastAsia="ru-RU"/>
        </w:rPr>
        <w:t xml:space="preserve"> при</w:t>
      </w:r>
      <w:r w:rsidR="00570E4E" w:rsidRPr="00A25239">
        <w:rPr>
          <w:lang w:eastAsia="ru-RU"/>
        </w:rPr>
        <w:t xml:space="preserve"> </w:t>
      </w:r>
      <w:r w:rsidRPr="00A25239">
        <w:rPr>
          <w:lang w:eastAsia="ru-RU"/>
        </w:rPr>
        <w:t>Центрально-Азиатско</w:t>
      </w:r>
      <w:r w:rsidR="00570E4E">
        <w:rPr>
          <w:lang w:eastAsia="ru-RU"/>
        </w:rPr>
        <w:t>м</w:t>
      </w:r>
      <w:r w:rsidRPr="00A25239">
        <w:rPr>
          <w:lang w:eastAsia="ru-RU"/>
        </w:rPr>
        <w:t xml:space="preserve"> климатическо</w:t>
      </w:r>
      <w:r w:rsidR="00570E4E">
        <w:rPr>
          <w:lang w:eastAsia="ru-RU"/>
        </w:rPr>
        <w:t>м</w:t>
      </w:r>
      <w:r w:rsidRPr="00A25239">
        <w:rPr>
          <w:lang w:eastAsia="ru-RU"/>
        </w:rPr>
        <w:t xml:space="preserve"> фонд</w:t>
      </w:r>
      <w:r w:rsidR="00570E4E">
        <w:rPr>
          <w:lang w:eastAsia="ru-RU"/>
        </w:rPr>
        <w:t>е</w:t>
      </w:r>
      <w:r w:rsidRPr="00A25239">
        <w:rPr>
          <w:lang w:eastAsia="ru-RU"/>
        </w:rPr>
        <w:t>.</w:t>
      </w:r>
    </w:p>
    <w:p w14:paraId="41F58DA8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Особое значение имеет регистрация Фонда в юрисдикции Международного финансового центра «Астана».</w:t>
      </w:r>
    </w:p>
    <w:p w14:paraId="04484532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Данный формат обеспечивает применение принципов английского права, высокий уровень корпоративного управления и создает благоприятные условия для взаимодействия с международными организациями, инвесторами и финансовыми институтами.</w:t>
      </w:r>
    </w:p>
    <w:p w14:paraId="63933680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представляет собой уникальную организационную конструкцию, сочетающую возможности регионального позиционирования, международного сотрудничества и проектной деятельности.</w:t>
      </w:r>
    </w:p>
    <w:p w14:paraId="6073F15A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lastRenderedPageBreak/>
        <w:t>2. ДОСТИЖЕНИЯ И ТЕКУЩАЯ ПОЗИЦИЯ ФОНДА</w:t>
      </w:r>
    </w:p>
    <w:p w14:paraId="5AFEE7F4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Ключевым достижением Фонда стало создание и сопровождение Проектного офиса для Центральной Азии по изменению климата и зеленой энергетике, а также организация Регионального экологического саммита 2026 года.</w:t>
      </w:r>
    </w:p>
    <w:p w14:paraId="001568D1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Саммит объединил более 11 тысяч участников и включал 58 содержательных сессий, охватывающих вопросы климатической политики, устойчивого развития, энергетики, адаптации, финансирования, водных ресурсов, биоразнообразия и справедливого перехода.</w:t>
      </w:r>
    </w:p>
    <w:p w14:paraId="5062BFFD" w14:textId="7F1344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 работе Саммита приняли участие главы государств</w:t>
      </w:r>
      <w:r w:rsidR="00687677">
        <w:rPr>
          <w:lang w:eastAsia="ru-RU"/>
        </w:rPr>
        <w:t xml:space="preserve"> и правительств</w:t>
      </w:r>
      <w:r w:rsidRPr="00A25239">
        <w:rPr>
          <w:lang w:eastAsia="ru-RU"/>
        </w:rPr>
        <w:t xml:space="preserve"> Центральной Азии</w:t>
      </w:r>
      <w:r w:rsidR="00687677">
        <w:rPr>
          <w:lang w:eastAsia="ru-RU"/>
        </w:rPr>
        <w:t>, Кавказа, Монголии, стран Средней и Юго-Восточной Азии</w:t>
      </w:r>
      <w:r w:rsidRPr="00A25239">
        <w:rPr>
          <w:lang w:eastAsia="ru-RU"/>
        </w:rPr>
        <w:t xml:space="preserve">, представители Организации Объединенных Наций, международных финансовых организаций, </w:t>
      </w:r>
      <w:r w:rsidR="00687677" w:rsidRPr="00A25239">
        <w:rPr>
          <w:lang w:eastAsia="ru-RU"/>
        </w:rPr>
        <w:t>бизнеса</w:t>
      </w:r>
      <w:r w:rsidR="00687677">
        <w:rPr>
          <w:lang w:eastAsia="ru-RU"/>
        </w:rPr>
        <w:t xml:space="preserve"> и НКО, научно-</w:t>
      </w:r>
      <w:r w:rsidRPr="00A25239">
        <w:rPr>
          <w:lang w:eastAsia="ru-RU"/>
        </w:rPr>
        <w:t xml:space="preserve">экспертного сообщества </w:t>
      </w:r>
      <w:r w:rsidR="00687677">
        <w:rPr>
          <w:lang w:eastAsia="ru-RU"/>
        </w:rPr>
        <w:t>и молодежи</w:t>
      </w:r>
      <w:r w:rsidRPr="00A25239">
        <w:rPr>
          <w:lang w:eastAsia="ru-RU"/>
        </w:rPr>
        <w:t>.</w:t>
      </w:r>
    </w:p>
    <w:p w14:paraId="776C313D" w14:textId="11E2E1EF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Важнейшим результатом стало формирование новой региональной архитектуры </w:t>
      </w:r>
      <w:r w:rsidRPr="00687677">
        <w:rPr>
          <w:lang w:eastAsia="ru-RU"/>
        </w:rPr>
        <w:t>взаимодействия</w:t>
      </w:r>
      <w:r w:rsidR="00687677" w:rsidRPr="00AE6942">
        <w:t xml:space="preserve"> и партнерства</w:t>
      </w:r>
      <w:r w:rsidRPr="00687677">
        <w:rPr>
          <w:lang w:eastAsia="ru-RU"/>
        </w:rPr>
        <w:t xml:space="preserve">, основанной на </w:t>
      </w:r>
      <w:r w:rsidR="00687677" w:rsidRPr="00AE6942">
        <w:t>взаимной поддержке и</w:t>
      </w:r>
      <w:r w:rsidR="00687677" w:rsidRPr="00687677">
        <w:rPr>
          <w:lang w:eastAsia="ru-RU"/>
        </w:rPr>
        <w:t xml:space="preserve"> консолидированном </w:t>
      </w:r>
      <w:r w:rsidRPr="00687677">
        <w:rPr>
          <w:lang w:eastAsia="ru-RU"/>
        </w:rPr>
        <w:t>практическом сотрудничестве государств региона и международных партнеров.</w:t>
      </w:r>
    </w:p>
    <w:p w14:paraId="0CA9E0F5" w14:textId="6D1E62AC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Фактически Фонд подтвердил способность </w:t>
      </w:r>
      <w:r w:rsidR="00766FC5" w:rsidRPr="00A25239">
        <w:rPr>
          <w:lang w:eastAsia="ru-RU"/>
        </w:rPr>
        <w:t>организа</w:t>
      </w:r>
      <w:r w:rsidR="00766FC5">
        <w:rPr>
          <w:lang w:eastAsia="ru-RU"/>
        </w:rPr>
        <w:t>ции межстрановых переговоров и согласований, организации</w:t>
      </w:r>
      <w:r w:rsidR="00766FC5" w:rsidRPr="00A25239">
        <w:rPr>
          <w:lang w:eastAsia="ru-RU"/>
        </w:rPr>
        <w:t xml:space="preserve"> </w:t>
      </w:r>
      <w:r w:rsidRPr="00A25239">
        <w:rPr>
          <w:lang w:eastAsia="ru-RU"/>
        </w:rPr>
        <w:t xml:space="preserve">мероприятий, </w:t>
      </w:r>
      <w:r w:rsidR="00766FC5">
        <w:rPr>
          <w:lang w:eastAsia="ru-RU"/>
        </w:rPr>
        <w:t xml:space="preserve">управления </w:t>
      </w:r>
      <w:r w:rsidRPr="00A25239">
        <w:rPr>
          <w:lang w:eastAsia="ru-RU"/>
        </w:rPr>
        <w:t>сложны</w:t>
      </w:r>
      <w:r w:rsidR="00766FC5">
        <w:rPr>
          <w:lang w:eastAsia="ru-RU"/>
        </w:rPr>
        <w:t>ми</w:t>
      </w:r>
      <w:r w:rsidRPr="00A25239">
        <w:rPr>
          <w:lang w:eastAsia="ru-RU"/>
        </w:rPr>
        <w:t xml:space="preserve"> международны</w:t>
      </w:r>
      <w:r w:rsidR="00766FC5">
        <w:rPr>
          <w:lang w:eastAsia="ru-RU"/>
        </w:rPr>
        <w:t>ми</w:t>
      </w:r>
      <w:r w:rsidRPr="00A25239">
        <w:rPr>
          <w:lang w:eastAsia="ru-RU"/>
        </w:rPr>
        <w:t xml:space="preserve"> процесс</w:t>
      </w:r>
      <w:r w:rsidR="00766FC5">
        <w:rPr>
          <w:lang w:eastAsia="ru-RU"/>
        </w:rPr>
        <w:t>ами</w:t>
      </w:r>
      <w:r w:rsidRPr="00A25239">
        <w:rPr>
          <w:lang w:eastAsia="ru-RU"/>
        </w:rPr>
        <w:t>.</w:t>
      </w:r>
    </w:p>
    <w:p w14:paraId="6C27CAC7" w14:textId="41BC5AEB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Полученные результаты позволяют рассматривать Фонд как самостоятельный актив и как основу для дальнейшего развития регионального сотрудничества.</w:t>
      </w:r>
    </w:p>
    <w:p w14:paraId="536DFE03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3. МИССИЯ, ВИДЕНИЕ И СТРАТЕГИЧЕСКАЯ ЦЕЛЬ</w:t>
      </w:r>
    </w:p>
    <w:p w14:paraId="3DB688D0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Миссия</w:t>
      </w:r>
    </w:p>
    <w:p w14:paraId="1EAB7798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Содействие устойчивому развитию Центральной Азии путем объединения усилий государств, международных организаций, бизнеса и экспертного сообщества для реализации проектов и инициатив в области изменения климата, зеленой энергетики и охраны окружающей среды.</w:t>
      </w:r>
    </w:p>
    <w:p w14:paraId="3317C881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Видение</w:t>
      </w:r>
    </w:p>
    <w:p w14:paraId="3273BEE0" w14:textId="1582C185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К 2035 году Центрально-Азиатский климатический фонд является независимым институтом Центральной Азии по вопросам изменения климата, устойчивого развития, зеленой энергетики и охраны окружающей среды, способным выступать </w:t>
      </w:r>
      <w:r w:rsidR="008F59FF">
        <w:rPr>
          <w:lang w:eastAsia="ru-RU"/>
        </w:rPr>
        <w:t>экспертно-</w:t>
      </w:r>
      <w:r w:rsidRPr="00A25239">
        <w:rPr>
          <w:lang w:eastAsia="ru-RU"/>
        </w:rPr>
        <w:t>аналитическим центром, оператором программ, международной платформой сотрудничества и координатором экологической повестки региона.</w:t>
      </w:r>
    </w:p>
    <w:p w14:paraId="1D6E7231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lastRenderedPageBreak/>
        <w:t>Стратегическая цель</w:t>
      </w:r>
    </w:p>
    <w:p w14:paraId="311F7AF9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Создание устойчивой региональной платформы Центральной Азии для разработки, сопровождения и реализации экологических, климатических и энергетических инициатив с использованием потенциала Проектного офиса, международных партнерств и результатов Регионального экологического саммита.</w:t>
      </w:r>
    </w:p>
    <w:p w14:paraId="40FD7C50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4. СЦЕНАРИИ РАЗВИТИЯ</w:t>
      </w:r>
    </w:p>
    <w:p w14:paraId="5796CD65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На текущем этапе развития рассматриваются два базовых сценария.</w:t>
      </w:r>
    </w:p>
    <w:p w14:paraId="4F528EB5" w14:textId="37454A20" w:rsidR="00A25239" w:rsidRPr="00A25239" w:rsidRDefault="00A25239" w:rsidP="00A25239">
      <w:pPr>
        <w:rPr>
          <w:lang w:eastAsia="ru-RU"/>
        </w:rPr>
      </w:pPr>
      <w:r w:rsidRPr="00A25239">
        <w:rPr>
          <w:b/>
          <w:bCs/>
          <w:lang w:eastAsia="ru-RU"/>
        </w:rPr>
        <w:t>Первый сценарий предполагает самостоятельное развитие Фонда</w:t>
      </w:r>
      <w:r w:rsidRPr="00A25239">
        <w:rPr>
          <w:lang w:eastAsia="ru-RU"/>
        </w:rPr>
        <w:t xml:space="preserve"> как устойчивой организации, обеспечивающей свою деятельность за счет реализации проектов, привлечения грантового</w:t>
      </w:r>
      <w:r w:rsidR="008F59FF">
        <w:rPr>
          <w:lang w:eastAsia="ru-RU"/>
        </w:rPr>
        <w:t xml:space="preserve"> и проектного</w:t>
      </w:r>
      <w:r w:rsidRPr="00A25239">
        <w:rPr>
          <w:lang w:eastAsia="ru-RU"/>
        </w:rPr>
        <w:t xml:space="preserve"> финансирования, участия в международных программах и развития новых направлений работы.</w:t>
      </w:r>
    </w:p>
    <w:p w14:paraId="2D3988A0" w14:textId="3C7DB7B5" w:rsidR="00A25239" w:rsidRPr="008F59FF" w:rsidRDefault="00A25239" w:rsidP="00A25239">
      <w:pPr>
        <w:rPr>
          <w:lang w:eastAsia="ru-RU"/>
        </w:rPr>
      </w:pPr>
      <w:r w:rsidRPr="00A25239">
        <w:rPr>
          <w:b/>
          <w:bCs/>
          <w:lang w:eastAsia="ru-RU"/>
        </w:rPr>
        <w:t xml:space="preserve">Второй сценарий предполагает формирование так называемого </w:t>
      </w:r>
      <w:r>
        <w:rPr>
          <w:b/>
          <w:bCs/>
          <w:lang w:eastAsia="ru-RU"/>
        </w:rPr>
        <w:t>“</w:t>
      </w:r>
      <w:r w:rsidR="005F6FDD">
        <w:rPr>
          <w:b/>
          <w:bCs/>
          <w:lang w:eastAsia="ru-RU"/>
        </w:rPr>
        <w:t>с</w:t>
      </w:r>
      <w:r w:rsidRPr="00A25239">
        <w:rPr>
          <w:b/>
          <w:bCs/>
          <w:lang w:eastAsia="ru-RU"/>
        </w:rPr>
        <w:t>уперфонда</w:t>
      </w:r>
      <w:r>
        <w:rPr>
          <w:b/>
          <w:bCs/>
          <w:lang w:eastAsia="ru-RU"/>
        </w:rPr>
        <w:t>”</w:t>
      </w:r>
      <w:r w:rsidRPr="00A25239">
        <w:rPr>
          <w:lang w:eastAsia="ru-RU"/>
        </w:rPr>
        <w:t xml:space="preserve"> </w:t>
      </w:r>
      <w:r w:rsidR="008A75FD">
        <w:rPr>
          <w:lang w:eastAsia="ru-RU"/>
        </w:rPr>
        <w:t>-</w:t>
      </w:r>
      <w:r w:rsidRPr="00A25239">
        <w:rPr>
          <w:lang w:eastAsia="ru-RU"/>
        </w:rPr>
        <w:t xml:space="preserve"> единой региональной </w:t>
      </w:r>
      <w:r w:rsidR="008F59FF">
        <w:rPr>
          <w:lang w:eastAsia="ru-RU"/>
        </w:rPr>
        <w:t xml:space="preserve">экспертно-операционной </w:t>
      </w:r>
      <w:r w:rsidRPr="00A25239">
        <w:rPr>
          <w:lang w:eastAsia="ru-RU"/>
        </w:rPr>
        <w:t>платформы, способной объединять различные направления климатической, экологической и энергетической повестки Центральной Азии</w:t>
      </w:r>
      <w:r w:rsidR="008F59FF">
        <w:rPr>
          <w:lang w:eastAsia="ru-RU"/>
        </w:rPr>
        <w:t>, влиять на мнение и решения в этих областях, обеспечивая практические действия для реализации инициатив</w:t>
      </w:r>
      <w:r w:rsidR="0053120C">
        <w:rPr>
          <w:lang w:eastAsia="ru-RU"/>
        </w:rPr>
        <w:t>.</w:t>
      </w:r>
      <w:r w:rsidR="008F59FF">
        <w:rPr>
          <w:lang w:eastAsia="ru-RU"/>
        </w:rPr>
        <w:t xml:space="preserve"> При Фонде продолжает действовать Проектный офис, как </w:t>
      </w:r>
      <w:r w:rsidR="00FC64E0">
        <w:rPr>
          <w:lang w:eastAsia="ru-RU"/>
        </w:rPr>
        <w:t>орган,</w:t>
      </w:r>
      <w:r w:rsidR="008F59FF">
        <w:rPr>
          <w:lang w:eastAsia="ru-RU"/>
        </w:rPr>
        <w:t xml:space="preserve"> </w:t>
      </w:r>
      <w:r w:rsidR="00FC64E0">
        <w:rPr>
          <w:lang w:eastAsia="ru-RU"/>
        </w:rPr>
        <w:t xml:space="preserve">реализующий проектные направления, </w:t>
      </w:r>
      <w:r w:rsidR="007B7DB2">
        <w:rPr>
          <w:lang w:eastAsia="ru-RU"/>
        </w:rPr>
        <w:t xml:space="preserve">также </w:t>
      </w:r>
      <w:r w:rsidR="00FC64E0">
        <w:rPr>
          <w:lang w:eastAsia="ru-RU"/>
        </w:rPr>
        <w:t>будет создан Экспертно-аналитический центр (</w:t>
      </w:r>
      <w:r w:rsidR="00FC64E0">
        <w:t>think tank)</w:t>
      </w:r>
      <w:r w:rsidR="00FC64E0">
        <w:rPr>
          <w:lang w:eastAsia="ru-RU"/>
        </w:rPr>
        <w:t xml:space="preserve"> для глубокого нау</w:t>
      </w:r>
      <w:r w:rsidR="005F6FDD">
        <w:rPr>
          <w:lang w:eastAsia="ru-RU"/>
        </w:rPr>
        <w:t>ч</w:t>
      </w:r>
      <w:r w:rsidR="00FC64E0">
        <w:rPr>
          <w:lang w:eastAsia="ru-RU"/>
        </w:rPr>
        <w:t xml:space="preserve">но-практического </w:t>
      </w:r>
      <w:r w:rsidR="00FC64E0">
        <w:t>изучения отраслевых вопросов и выработки рекомендаций и программ.</w:t>
      </w:r>
    </w:p>
    <w:p w14:paraId="61DD0B62" w14:textId="77777777" w:rsidR="00A25239" w:rsidRPr="00A25239" w:rsidRDefault="00A25239" w:rsidP="00A2523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52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 первый сценарий является этапом перехода ко второму.</w:t>
      </w:r>
    </w:p>
    <w:p w14:paraId="4BAA7479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5. ЭТАПЫ РАЗВИТИЯ</w:t>
      </w:r>
    </w:p>
    <w:p w14:paraId="6543366C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Этап I. 2026–2027 годы</w:t>
      </w:r>
    </w:p>
    <w:p w14:paraId="5E8BBFB9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Основной задачей первого этапа является обеспечение организационной и финансовой устойчивости Фонда.</w:t>
      </w:r>
    </w:p>
    <w:p w14:paraId="32470B07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 данный период приоритетными направлениями являются:</w:t>
      </w:r>
    </w:p>
    <w:p w14:paraId="6A7ED7D1" w14:textId="4FE3E2DA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сопровождение результатов РЭС</w:t>
      </w:r>
      <w:r w:rsidR="00FC64E0">
        <w:rPr>
          <w:lang w:eastAsia="ru-RU"/>
        </w:rPr>
        <w:t xml:space="preserve"> (58 тематик)</w:t>
      </w:r>
      <w:r w:rsidRPr="00A25239">
        <w:rPr>
          <w:lang w:eastAsia="ru-RU"/>
        </w:rPr>
        <w:t>;</w:t>
      </w:r>
    </w:p>
    <w:p w14:paraId="1F2A69AF" w14:textId="77777777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формирование проектного портфеля;</w:t>
      </w:r>
    </w:p>
    <w:p w14:paraId="3925229C" w14:textId="21A53DA7" w:rsidR="00A25239" w:rsidRPr="00A25239" w:rsidRDefault="00186A2C" w:rsidP="00A25239">
      <w:pPr>
        <w:pStyle w:val="a7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развитие</w:t>
      </w:r>
      <w:r w:rsidRPr="00A25239">
        <w:rPr>
          <w:lang w:eastAsia="ru-RU"/>
        </w:rPr>
        <w:t xml:space="preserve"> </w:t>
      </w:r>
      <w:r w:rsidR="00A25239" w:rsidRPr="00A25239">
        <w:rPr>
          <w:lang w:eastAsia="ru-RU"/>
        </w:rPr>
        <w:t>Зеленых школ</w:t>
      </w:r>
      <w:r w:rsidR="00FC64E0">
        <w:rPr>
          <w:lang w:eastAsia="ru-RU"/>
        </w:rPr>
        <w:t xml:space="preserve"> и волонтерского направления</w:t>
      </w:r>
      <w:r w:rsidR="00A25239" w:rsidRPr="00A25239">
        <w:rPr>
          <w:lang w:eastAsia="ru-RU"/>
        </w:rPr>
        <w:t>;</w:t>
      </w:r>
    </w:p>
    <w:p w14:paraId="60AD91D0" w14:textId="77777777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развитие ESG-направления;</w:t>
      </w:r>
    </w:p>
    <w:p w14:paraId="7DBFBBEA" w14:textId="77777777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запуск проектов по офсетам;</w:t>
      </w:r>
    </w:p>
    <w:p w14:paraId="3F98FAAA" w14:textId="77777777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участие в реализации экологических инициатив и программ;</w:t>
      </w:r>
    </w:p>
    <w:p w14:paraId="6AD532EF" w14:textId="77777777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создание сети экспертов;</w:t>
      </w:r>
    </w:p>
    <w:p w14:paraId="100FD93D" w14:textId="77777777" w:rsidR="00A25239" w:rsidRPr="00A25239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развитие международного сотрудничества;</w:t>
      </w:r>
    </w:p>
    <w:p w14:paraId="79593040" w14:textId="77777777" w:rsidR="00FC64E0" w:rsidRPr="00FC64E0" w:rsidRDefault="00A25239" w:rsidP="00A25239">
      <w:pPr>
        <w:pStyle w:val="a7"/>
        <w:numPr>
          <w:ilvl w:val="0"/>
          <w:numId w:val="9"/>
        </w:numPr>
        <w:rPr>
          <w:lang w:eastAsia="ru-RU"/>
        </w:rPr>
      </w:pPr>
      <w:r w:rsidRPr="00A25239">
        <w:rPr>
          <w:lang w:eastAsia="ru-RU"/>
        </w:rPr>
        <w:t>участие в тендерах и грантовых программах</w:t>
      </w:r>
      <w:r w:rsidR="00FC64E0">
        <w:rPr>
          <w:lang w:eastAsia="ru-RU"/>
        </w:rPr>
        <w:t>;</w:t>
      </w:r>
    </w:p>
    <w:p w14:paraId="4B0DA78A" w14:textId="2A32FD0E" w:rsidR="00A25239" w:rsidRPr="00A25239" w:rsidRDefault="00FC64E0" w:rsidP="00A25239">
      <w:pPr>
        <w:pStyle w:val="a7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предоставление грантов/финансирование экологических </w:t>
      </w:r>
      <w:r w:rsidR="00C772B2">
        <w:rPr>
          <w:lang w:eastAsia="ru-RU"/>
        </w:rPr>
        <w:t>проектов</w:t>
      </w:r>
      <w:r w:rsidR="00A25239" w:rsidRPr="00A25239">
        <w:rPr>
          <w:lang w:eastAsia="ru-RU"/>
        </w:rPr>
        <w:t>.</w:t>
      </w:r>
    </w:p>
    <w:p w14:paraId="65E143AE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lastRenderedPageBreak/>
        <w:t>Этап II. До 2028 года</w:t>
      </w:r>
    </w:p>
    <w:p w14:paraId="0DEE4F4B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Основной задачей второго этапа является создание Зеленого Think Tank Центральной Азии.</w:t>
      </w:r>
    </w:p>
    <w:p w14:paraId="0A64A500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На данном этапе Фонд должен сформировать собственную аналитическую платформу, обеспечить выпуск регулярной аналитики и стать признанным центром компетенций региона.</w:t>
      </w:r>
    </w:p>
    <w:p w14:paraId="521A9FAE" w14:textId="77777777" w:rsidR="00A25239" w:rsidRPr="00AE6942" w:rsidRDefault="00A25239" w:rsidP="00AE6942">
      <w:pPr>
        <w:pStyle w:val="2"/>
        <w:rPr>
          <w:rFonts w:eastAsia="Times New Roman"/>
          <w:lang w:eastAsia="ru-RU"/>
        </w:rPr>
      </w:pPr>
      <w:r w:rsidRPr="00AE6942">
        <w:rPr>
          <w:rFonts w:eastAsia="Times New Roman"/>
          <w:lang w:eastAsia="ru-RU"/>
        </w:rPr>
        <w:t>Этап III. До 2035 года</w:t>
      </w:r>
    </w:p>
    <w:p w14:paraId="626CB644" w14:textId="398D4533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Основной задачей третьего этапа является формирование Суперфонда как ведущей региональной </w:t>
      </w:r>
      <w:r w:rsidR="00186A2C">
        <w:rPr>
          <w:lang w:eastAsia="ru-RU"/>
        </w:rPr>
        <w:t xml:space="preserve">экспертно-операционной </w:t>
      </w:r>
      <w:r w:rsidRPr="00A25239">
        <w:rPr>
          <w:lang w:eastAsia="ru-RU"/>
        </w:rPr>
        <w:t>платформы Центральной Азии.</w:t>
      </w:r>
    </w:p>
    <w:p w14:paraId="7F9949A8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должен стать ключевым партнером международных организаций, оператором климатического финансирования и центром координации экологической повестки региона.</w:t>
      </w:r>
    </w:p>
    <w:p w14:paraId="744BD4AE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6. ПРИОРИТЕТНЫЕ НАПРАВЛЕНИЯ ДЕЯТЕЛЬНОСТИ</w:t>
      </w:r>
    </w:p>
    <w:p w14:paraId="1C2B17F1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Региональный экологический саммит</w:t>
      </w:r>
    </w:p>
    <w:p w14:paraId="3C422E46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58 сессий Саммита формируют самостоятельный портфель проектов.</w:t>
      </w:r>
    </w:p>
    <w:p w14:paraId="51F61656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Каждая из сессий может стать основой для разработки отдельного проекта, программы или инициативы с привлечением международных организаций, государственных органов и бизнеса.</w:t>
      </w:r>
    </w:p>
    <w:p w14:paraId="68C3B216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должен обеспечить сопровождение данных инициатив и их трансформацию в практические результаты.</w:t>
      </w:r>
    </w:p>
    <w:p w14:paraId="3693F5D2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Международные организации</w:t>
      </w:r>
    </w:p>
    <w:p w14:paraId="654A4E7B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Отдельным направлением является развитие сотрудничества с системой ООН, международными финансовыми организациями, агентствами развития и международными фондами.</w:t>
      </w:r>
    </w:p>
    <w:p w14:paraId="6EB1B2AD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должен использовать сформированные партнерства для реализации совместных проектов на территории Центральной Азии.</w:t>
      </w:r>
    </w:p>
    <w:p w14:paraId="32208990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Зеленые школы</w:t>
      </w:r>
    </w:p>
    <w:p w14:paraId="254A36C0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Совместно с ЮНИСЕФ Фонд может выступать региональным координатором программы Зеленых школ Центральной Азии.</w:t>
      </w:r>
    </w:p>
    <w:p w14:paraId="2B232AA2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Проект способен стать одним из первых примеров практической реализации регионального мандата Фонда.</w:t>
      </w:r>
    </w:p>
    <w:p w14:paraId="7F275C3E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lastRenderedPageBreak/>
        <w:t>Экологические инициативы и программы</w:t>
      </w:r>
    </w:p>
    <w:p w14:paraId="240ABD19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может выполнять функции проектного офиса и оператора отдельных мероприятий таких инициатив.</w:t>
      </w:r>
    </w:p>
    <w:p w14:paraId="4B052440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 перспективе отдельные практики могут быть адаптированы и предложены государствам Центральной Азии.</w:t>
      </w:r>
    </w:p>
    <w:p w14:paraId="1F4C7F9F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ESG</w:t>
      </w:r>
    </w:p>
    <w:p w14:paraId="54C8BE78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может выступать координатором продвижения ESG-подходов в Центральной Азии.</w:t>
      </w:r>
    </w:p>
    <w:p w14:paraId="343FD4EA" w14:textId="7DE3ABB4" w:rsidR="00A25239" w:rsidRPr="00A25239" w:rsidRDefault="00A25239" w:rsidP="00A25239">
      <w:pPr>
        <w:rPr>
          <w:lang w:eastAsia="ru-RU"/>
        </w:rPr>
      </w:pPr>
      <w:r w:rsidRPr="00AE6942">
        <w:rPr>
          <w:rFonts w:asciiTheme="majorHAnsi" w:hAnsiTheme="majorHAnsi"/>
          <w:lang w:eastAsia="ru-RU"/>
        </w:rPr>
        <w:t xml:space="preserve">Предполагается развитие сотрудничества с </w:t>
      </w:r>
      <w:r w:rsidR="005F6FDD">
        <w:rPr>
          <w:rFonts w:asciiTheme="majorHAnsi" w:hAnsiTheme="majorHAnsi"/>
          <w:lang w:eastAsia="ru-RU"/>
        </w:rPr>
        <w:t>п</w:t>
      </w:r>
      <w:r w:rsidR="00186A2C" w:rsidRPr="00AE6942">
        <w:rPr>
          <w:rFonts w:asciiTheme="majorHAnsi" w:hAnsiTheme="majorHAnsi"/>
          <w:lang w:eastAsia="ru-RU"/>
        </w:rPr>
        <w:t>ервым специализированным рейтинговым агентством «</w:t>
      </w:r>
      <w:r w:rsidRPr="00AE6942">
        <w:rPr>
          <w:rFonts w:asciiTheme="majorHAnsi" w:hAnsiTheme="majorHAnsi"/>
          <w:lang w:eastAsia="ru-RU"/>
        </w:rPr>
        <w:t>ESGQ</w:t>
      </w:r>
      <w:r w:rsidR="00186A2C" w:rsidRPr="00AE6942">
        <w:rPr>
          <w:rFonts w:asciiTheme="majorHAnsi" w:hAnsiTheme="majorHAnsi"/>
          <w:lang w:eastAsia="ru-RU"/>
        </w:rPr>
        <w:t>»</w:t>
      </w:r>
      <w:r w:rsidRPr="00AE6942">
        <w:rPr>
          <w:rFonts w:asciiTheme="majorHAnsi" w:hAnsiTheme="majorHAnsi"/>
          <w:lang w:eastAsia="ru-RU"/>
        </w:rPr>
        <w:t xml:space="preserve"> </w:t>
      </w:r>
      <w:r w:rsidR="005F6FDD">
        <w:rPr>
          <w:rFonts w:asciiTheme="majorHAnsi" w:hAnsiTheme="majorHAnsi"/>
          <w:lang w:eastAsia="ru-RU"/>
        </w:rPr>
        <w:t xml:space="preserve">в Центральной Азии </w:t>
      </w:r>
      <w:r w:rsidRPr="00AE6942">
        <w:rPr>
          <w:rFonts w:asciiTheme="majorHAnsi" w:hAnsiTheme="majorHAnsi"/>
          <w:lang w:eastAsia="ru-RU"/>
        </w:rPr>
        <w:t xml:space="preserve">и </w:t>
      </w:r>
      <w:r w:rsidR="00186A2C" w:rsidRPr="008A75FD">
        <w:rPr>
          <w:lang w:eastAsia="ru-RU"/>
        </w:rPr>
        <w:t>Информационно-аналитическим центром охраны окружающей среды</w:t>
      </w:r>
      <w:r w:rsidR="00186A2C" w:rsidRPr="008A75FD">
        <w:rPr>
          <w:rFonts w:asciiTheme="majorHAnsi" w:hAnsiTheme="majorHAnsi"/>
          <w:lang w:eastAsia="ru-RU"/>
        </w:rPr>
        <w:t xml:space="preserve"> </w:t>
      </w:r>
      <w:r w:rsidR="00186A2C" w:rsidRPr="00AE6942">
        <w:rPr>
          <w:rFonts w:asciiTheme="majorHAnsi" w:hAnsiTheme="majorHAnsi"/>
          <w:lang w:eastAsia="ru-RU"/>
        </w:rPr>
        <w:t>МЭПР РК, и иными</w:t>
      </w:r>
      <w:r w:rsidR="00186A2C" w:rsidRPr="008A75FD">
        <w:rPr>
          <w:rFonts w:asciiTheme="majorHAnsi" w:hAnsiTheme="majorHAnsi"/>
          <w:lang w:eastAsia="ru-RU"/>
        </w:rPr>
        <w:t xml:space="preserve"> сторонами </w:t>
      </w:r>
      <w:r w:rsidRPr="008A75FD">
        <w:rPr>
          <w:rFonts w:asciiTheme="majorHAnsi" w:hAnsiTheme="majorHAnsi"/>
          <w:lang w:eastAsia="ru-RU"/>
        </w:rPr>
        <w:t>для</w:t>
      </w:r>
      <w:r w:rsidR="00186A2C" w:rsidRPr="008A75FD">
        <w:rPr>
          <w:rFonts w:asciiTheme="majorHAnsi" w:hAnsiTheme="majorHAnsi"/>
          <w:lang w:eastAsia="ru-RU"/>
        </w:rPr>
        <w:t xml:space="preserve"> </w:t>
      </w:r>
      <w:r w:rsidR="0053120C" w:rsidRPr="008A75FD">
        <w:rPr>
          <w:rFonts w:asciiTheme="majorHAnsi" w:hAnsiTheme="majorHAnsi"/>
          <w:lang w:eastAsia="ru-RU"/>
        </w:rPr>
        <w:t xml:space="preserve">стимулирования внедрения </w:t>
      </w:r>
      <w:r w:rsidR="00186A2C" w:rsidRPr="008A75FD">
        <w:rPr>
          <w:rFonts w:asciiTheme="majorHAnsi" w:hAnsiTheme="majorHAnsi"/>
          <w:lang w:eastAsia="ru-RU"/>
        </w:rPr>
        <w:t>ESG принципов, путем</w:t>
      </w:r>
      <w:r w:rsidRPr="00A25239">
        <w:rPr>
          <w:lang w:eastAsia="ru-RU"/>
        </w:rPr>
        <w:t xml:space="preserve"> формирования рейтингов, аналитических продуктов и образовательных программ.</w:t>
      </w:r>
    </w:p>
    <w:p w14:paraId="0FD7EE40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Офсеты</w:t>
      </w:r>
    </w:p>
    <w:p w14:paraId="69DBCD89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Отдельным направлением является развитие проектов в области офсетных механизмов.</w:t>
      </w:r>
    </w:p>
    <w:p w14:paraId="3068FB21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Фонд может обеспечивать предварительный отбор проектов, сопровождение документации, взаимодействие с инвесторами и привлечение климатического финансирования.</w:t>
      </w:r>
    </w:p>
    <w:p w14:paraId="4676EC37" w14:textId="77777777" w:rsidR="00A25239" w:rsidRPr="00A25239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Аналитическая деятельность</w:t>
      </w:r>
    </w:p>
    <w:p w14:paraId="5B50E1E8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Предполагается создание системы регулярной аналитики.</w:t>
      </w:r>
    </w:p>
    <w:p w14:paraId="48F758A6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Возможен выпуск ежеквартальных обзоров по Центральной Азии, аналитики по реализации экологических инициатив и программ, обзоров климатических рисков и ежегодных региональных докладов.</w:t>
      </w:r>
    </w:p>
    <w:p w14:paraId="5410AA33" w14:textId="7C3D7E0D" w:rsidR="00A25239" w:rsidRPr="0053120C" w:rsidRDefault="00A25239" w:rsidP="00A25239">
      <w:pPr>
        <w:pStyle w:val="2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Сеть экспертов</w:t>
      </w:r>
      <w:r w:rsidR="0053120C">
        <w:rPr>
          <w:rFonts w:eastAsia="Times New Roman"/>
          <w:lang w:eastAsia="ru-RU"/>
        </w:rPr>
        <w:t xml:space="preserve"> и </w:t>
      </w:r>
      <w:r w:rsidR="00C772B2" w:rsidRPr="00A25239">
        <w:rPr>
          <w:lang w:eastAsia="ru-RU"/>
        </w:rPr>
        <w:t>Зеленый Think Tank</w:t>
      </w:r>
    </w:p>
    <w:p w14:paraId="1E5E54D3" w14:textId="223F18D2" w:rsidR="00A25239" w:rsidRPr="0053120C" w:rsidRDefault="00A25239" w:rsidP="00A25239">
      <w:pPr>
        <w:rPr>
          <w:lang w:eastAsia="ru-RU"/>
        </w:rPr>
      </w:pPr>
      <w:r w:rsidRPr="00A25239">
        <w:rPr>
          <w:lang w:eastAsia="ru-RU"/>
        </w:rPr>
        <w:t>Создание сети экспертов Центральной Азии</w:t>
      </w:r>
      <w:r w:rsidR="00AE6942">
        <w:rPr>
          <w:lang w:eastAsia="ru-RU"/>
        </w:rPr>
        <w:t>+</w:t>
      </w:r>
      <w:r w:rsidR="0053120C">
        <w:rPr>
          <w:lang w:eastAsia="ru-RU"/>
        </w:rPr>
        <w:t xml:space="preserve"> </w:t>
      </w:r>
      <w:r w:rsidRPr="00A25239">
        <w:rPr>
          <w:lang w:eastAsia="ru-RU"/>
        </w:rPr>
        <w:t xml:space="preserve">позволит сформировать постоянную платформу </w:t>
      </w:r>
      <w:r w:rsidR="0053120C">
        <w:rPr>
          <w:lang w:eastAsia="ru-RU"/>
        </w:rPr>
        <w:t>при Фонде - Экспертный центр</w:t>
      </w:r>
      <w:r w:rsidR="0053120C" w:rsidRPr="00A25239">
        <w:rPr>
          <w:lang w:eastAsia="ru-RU"/>
        </w:rPr>
        <w:t xml:space="preserve"> </w:t>
      </w:r>
      <w:r w:rsidR="00C772B2">
        <w:rPr>
          <w:lang w:eastAsia="ru-RU"/>
        </w:rPr>
        <w:t>«</w:t>
      </w:r>
      <w:r w:rsidR="00C772B2" w:rsidRPr="00A25239">
        <w:rPr>
          <w:lang w:eastAsia="ru-RU"/>
        </w:rPr>
        <w:t>Зеленый Think Tank</w:t>
      </w:r>
      <w:r w:rsidR="00C772B2">
        <w:rPr>
          <w:lang w:eastAsia="ru-RU"/>
        </w:rPr>
        <w:t>»</w:t>
      </w:r>
      <w:r w:rsidR="00C772B2" w:rsidRPr="00A25239">
        <w:rPr>
          <w:lang w:eastAsia="ru-RU"/>
        </w:rPr>
        <w:t xml:space="preserve"> </w:t>
      </w:r>
      <w:r w:rsidRPr="00A25239">
        <w:rPr>
          <w:lang w:eastAsia="ru-RU"/>
        </w:rPr>
        <w:t xml:space="preserve">для </w:t>
      </w:r>
      <w:r w:rsidR="0053120C">
        <w:rPr>
          <w:lang w:eastAsia="ru-RU"/>
        </w:rPr>
        <w:t>глубокого нау</w:t>
      </w:r>
      <w:r w:rsidR="005F6FDD">
        <w:rPr>
          <w:lang w:eastAsia="ru-RU"/>
        </w:rPr>
        <w:t>ч</w:t>
      </w:r>
      <w:r w:rsidR="0053120C">
        <w:rPr>
          <w:lang w:eastAsia="ru-RU"/>
        </w:rPr>
        <w:t xml:space="preserve">но-практического </w:t>
      </w:r>
      <w:r w:rsidR="0053120C">
        <w:t>изучения отраслевых вопросов и выработки</w:t>
      </w:r>
      <w:r w:rsidR="0053120C" w:rsidRPr="0053120C">
        <w:rPr>
          <w:lang w:eastAsia="ru-RU"/>
        </w:rPr>
        <w:t xml:space="preserve"> </w:t>
      </w:r>
      <w:r w:rsidR="0053120C" w:rsidRPr="00A25239">
        <w:rPr>
          <w:lang w:eastAsia="ru-RU"/>
        </w:rPr>
        <w:t>экспертных заключений, аналитики</w:t>
      </w:r>
      <w:r w:rsidR="0053120C">
        <w:rPr>
          <w:lang w:eastAsia="ru-RU"/>
        </w:rPr>
        <w:t>,</w:t>
      </w:r>
      <w:r w:rsidR="0053120C">
        <w:t xml:space="preserve"> рекомендаций и программ, необходимых для реализации.</w:t>
      </w:r>
    </w:p>
    <w:p w14:paraId="389368D5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7. ЦЕЛЕВАЯ ОРГАНИЗАЦИОННАЯ МОДЕЛЬ</w:t>
      </w:r>
    </w:p>
    <w:p w14:paraId="0A2974CB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 перспективе предлагается перейти от восприятия Фонда как Проектного офиса к модели, в которой Проектный офис является одним из инструментов реализации деятельности Фонда.</w:t>
      </w:r>
    </w:p>
    <w:p w14:paraId="7372592C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Базовой организацией выступает Центрально-Азиатский климатический фонд.</w:t>
      </w:r>
    </w:p>
    <w:p w14:paraId="04D3ED7E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При Фонде функционируют:</w:t>
      </w:r>
    </w:p>
    <w:p w14:paraId="514A9BAB" w14:textId="77777777" w:rsidR="00A25239" w:rsidRPr="00A25239" w:rsidRDefault="00A25239" w:rsidP="00A25239">
      <w:pPr>
        <w:pStyle w:val="a7"/>
        <w:numPr>
          <w:ilvl w:val="0"/>
          <w:numId w:val="10"/>
        </w:numPr>
        <w:rPr>
          <w:lang w:eastAsia="ru-RU"/>
        </w:rPr>
      </w:pPr>
      <w:r w:rsidRPr="00A25239">
        <w:rPr>
          <w:lang w:eastAsia="ru-RU"/>
        </w:rPr>
        <w:lastRenderedPageBreak/>
        <w:t>Проектный офис для Центральной Азии;</w:t>
      </w:r>
    </w:p>
    <w:p w14:paraId="3642BEFF" w14:textId="7A0A3F93" w:rsidR="00A25239" w:rsidRPr="00A25239" w:rsidRDefault="00C772B2" w:rsidP="00A25239">
      <w:pPr>
        <w:pStyle w:val="a7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Экспертный центр «</w:t>
      </w:r>
      <w:r w:rsidR="00A25239" w:rsidRPr="00A25239">
        <w:rPr>
          <w:lang w:eastAsia="ru-RU"/>
        </w:rPr>
        <w:t>Зеленый Think Tank</w:t>
      </w:r>
      <w:r>
        <w:rPr>
          <w:lang w:eastAsia="ru-RU"/>
        </w:rPr>
        <w:t>»</w:t>
      </w:r>
      <w:r w:rsidR="00A25239" w:rsidRPr="00A25239">
        <w:rPr>
          <w:lang w:eastAsia="ru-RU"/>
        </w:rPr>
        <w:t xml:space="preserve"> Центральной Азии;</w:t>
      </w:r>
    </w:p>
    <w:p w14:paraId="39A6083D" w14:textId="7590B4CA" w:rsidR="00A25239" w:rsidRPr="00A25239" w:rsidRDefault="00A25239" w:rsidP="00A25239">
      <w:pPr>
        <w:pStyle w:val="a7"/>
        <w:numPr>
          <w:ilvl w:val="0"/>
          <w:numId w:val="10"/>
        </w:numPr>
        <w:rPr>
          <w:lang w:eastAsia="ru-RU"/>
        </w:rPr>
      </w:pPr>
      <w:r w:rsidRPr="00A25239">
        <w:rPr>
          <w:lang w:eastAsia="ru-RU"/>
        </w:rPr>
        <w:t>сеть экспертов</w:t>
      </w:r>
      <w:r w:rsidR="0053120C">
        <w:rPr>
          <w:lang w:eastAsia="ru-RU"/>
        </w:rPr>
        <w:t xml:space="preserve"> ЦА+</w:t>
      </w:r>
      <w:r w:rsidRPr="00A25239">
        <w:rPr>
          <w:lang w:eastAsia="ru-RU"/>
        </w:rPr>
        <w:t>;</w:t>
      </w:r>
    </w:p>
    <w:p w14:paraId="3196F091" w14:textId="77777777" w:rsidR="00A25239" w:rsidRPr="00A25239" w:rsidRDefault="00A25239" w:rsidP="00A25239">
      <w:pPr>
        <w:pStyle w:val="a7"/>
        <w:numPr>
          <w:ilvl w:val="0"/>
          <w:numId w:val="10"/>
        </w:numPr>
        <w:rPr>
          <w:lang w:eastAsia="ru-RU"/>
        </w:rPr>
      </w:pPr>
      <w:r w:rsidRPr="00A25239">
        <w:rPr>
          <w:lang w:eastAsia="ru-RU"/>
        </w:rPr>
        <w:t>тематические программы;</w:t>
      </w:r>
    </w:p>
    <w:p w14:paraId="0697AD71" w14:textId="77777777" w:rsidR="00A25239" w:rsidRPr="00A25239" w:rsidRDefault="00A25239" w:rsidP="00A25239">
      <w:pPr>
        <w:pStyle w:val="a7"/>
        <w:numPr>
          <w:ilvl w:val="0"/>
          <w:numId w:val="10"/>
        </w:numPr>
        <w:rPr>
          <w:lang w:eastAsia="ru-RU"/>
        </w:rPr>
      </w:pPr>
      <w:r w:rsidRPr="00A25239">
        <w:rPr>
          <w:lang w:eastAsia="ru-RU"/>
        </w:rPr>
        <w:t>международные партнерские платформы.</w:t>
      </w:r>
    </w:p>
    <w:p w14:paraId="14D7E631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8. РАЗГРАНИЧЕНИЕ ФУНКЦИЙ ФОНДА И CLIMATE ACTION COMPANY</w:t>
      </w:r>
    </w:p>
    <w:p w14:paraId="39A6B3BA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Центрально-Азиатский климатический фонд ориентирован на Центральную Азию и международное сотрудничество.</w:t>
      </w:r>
    </w:p>
    <w:p w14:paraId="4B49BCD0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Основными направлениями деятельности являются:</w:t>
      </w:r>
    </w:p>
    <w:p w14:paraId="66DD5406" w14:textId="77777777" w:rsidR="00A25239" w:rsidRPr="00A25239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РЭС;</w:t>
      </w:r>
    </w:p>
    <w:p w14:paraId="53ED4990" w14:textId="77777777" w:rsidR="00A25239" w:rsidRPr="00A25239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международные проекты;</w:t>
      </w:r>
    </w:p>
    <w:p w14:paraId="512BFBEB" w14:textId="77777777" w:rsidR="00A25239" w:rsidRPr="00A25239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сотрудничество с ООН и МФО;</w:t>
      </w:r>
    </w:p>
    <w:p w14:paraId="1F6C41B6" w14:textId="77777777" w:rsidR="00A25239" w:rsidRPr="00A25239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ESG;</w:t>
      </w:r>
    </w:p>
    <w:p w14:paraId="1721A6B5" w14:textId="77777777" w:rsidR="00A25239" w:rsidRPr="00A25239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Зеленые школы;</w:t>
      </w:r>
    </w:p>
    <w:p w14:paraId="01051B17" w14:textId="77777777" w:rsidR="00A25239" w:rsidRPr="00A25239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аналитика;</w:t>
      </w:r>
    </w:p>
    <w:p w14:paraId="10B9D6DC" w14:textId="77777777" w:rsidR="00C772B2" w:rsidRPr="00C772B2" w:rsidRDefault="00A25239" w:rsidP="00A25239">
      <w:pPr>
        <w:pStyle w:val="a7"/>
        <w:numPr>
          <w:ilvl w:val="0"/>
          <w:numId w:val="11"/>
        </w:numPr>
        <w:rPr>
          <w:lang w:eastAsia="ru-RU"/>
        </w:rPr>
      </w:pPr>
      <w:r w:rsidRPr="00A25239">
        <w:rPr>
          <w:lang w:eastAsia="ru-RU"/>
        </w:rPr>
        <w:t>экспертная деятельность</w:t>
      </w:r>
      <w:r w:rsidR="00C772B2">
        <w:rPr>
          <w:lang w:eastAsia="ru-RU"/>
        </w:rPr>
        <w:t>;</w:t>
      </w:r>
    </w:p>
    <w:p w14:paraId="5F7DDBCC" w14:textId="77777777" w:rsidR="00C772B2" w:rsidRPr="00C772B2" w:rsidRDefault="00C772B2" w:rsidP="00A25239">
      <w:pPr>
        <w:pStyle w:val="a7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грантовое и проектное финансирование проектов;</w:t>
      </w:r>
    </w:p>
    <w:p w14:paraId="3BECF0B6" w14:textId="5BD2697A" w:rsidR="00A25239" w:rsidRPr="00A25239" w:rsidRDefault="00C772B2" w:rsidP="00A25239">
      <w:pPr>
        <w:pStyle w:val="a7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популяризация эко</w:t>
      </w:r>
      <w:r w:rsidR="005F6FDD">
        <w:rPr>
          <w:lang w:eastAsia="ru-RU"/>
        </w:rPr>
        <w:t>-</w:t>
      </w:r>
      <w:r>
        <w:rPr>
          <w:lang w:eastAsia="ru-RU"/>
        </w:rPr>
        <w:t>инициатив бизнеса и молодежи</w:t>
      </w:r>
      <w:r w:rsidR="00A25239" w:rsidRPr="00A25239">
        <w:rPr>
          <w:lang w:eastAsia="ru-RU"/>
        </w:rPr>
        <w:t>.</w:t>
      </w:r>
    </w:p>
    <w:p w14:paraId="0BDB482B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Climate Action Company Limited концентрируется на проектах внутри Республики Казахстан.</w:t>
      </w:r>
    </w:p>
    <w:p w14:paraId="766C5496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В числе приоритетов:</w:t>
      </w:r>
    </w:p>
    <w:p w14:paraId="34F5FCD3" w14:textId="77777777" w:rsidR="00A25239" w:rsidRPr="00A25239" w:rsidRDefault="00A25239" w:rsidP="00A25239">
      <w:pPr>
        <w:pStyle w:val="a7"/>
        <w:numPr>
          <w:ilvl w:val="0"/>
          <w:numId w:val="12"/>
        </w:numPr>
        <w:rPr>
          <w:lang w:eastAsia="ru-RU"/>
        </w:rPr>
      </w:pPr>
      <w:r w:rsidRPr="00A25239">
        <w:rPr>
          <w:lang w:eastAsia="ru-RU"/>
        </w:rPr>
        <w:t>проекты в рамках национальной климатической политики;</w:t>
      </w:r>
    </w:p>
    <w:p w14:paraId="5BF0E791" w14:textId="77777777" w:rsidR="00A25239" w:rsidRPr="00A25239" w:rsidRDefault="00A25239" w:rsidP="00A25239">
      <w:pPr>
        <w:pStyle w:val="a7"/>
        <w:numPr>
          <w:ilvl w:val="0"/>
          <w:numId w:val="12"/>
        </w:numPr>
        <w:rPr>
          <w:lang w:eastAsia="ru-RU"/>
        </w:rPr>
      </w:pPr>
      <w:r w:rsidRPr="00A25239">
        <w:rPr>
          <w:lang w:eastAsia="ru-RU"/>
        </w:rPr>
        <w:t>офсеты;</w:t>
      </w:r>
    </w:p>
    <w:p w14:paraId="43F0995D" w14:textId="77777777" w:rsidR="00A25239" w:rsidRPr="00A25239" w:rsidRDefault="00A25239" w:rsidP="00A25239">
      <w:pPr>
        <w:pStyle w:val="a7"/>
        <w:numPr>
          <w:ilvl w:val="0"/>
          <w:numId w:val="12"/>
        </w:numPr>
        <w:rPr>
          <w:lang w:eastAsia="ru-RU"/>
        </w:rPr>
      </w:pPr>
      <w:r w:rsidRPr="00A25239">
        <w:rPr>
          <w:lang w:eastAsia="ru-RU"/>
        </w:rPr>
        <w:t>ESG на национальном уровне;</w:t>
      </w:r>
    </w:p>
    <w:p w14:paraId="00387003" w14:textId="77777777" w:rsidR="00A25239" w:rsidRPr="00A25239" w:rsidRDefault="00A25239" w:rsidP="00A25239">
      <w:pPr>
        <w:pStyle w:val="a7"/>
        <w:numPr>
          <w:ilvl w:val="0"/>
          <w:numId w:val="12"/>
        </w:numPr>
        <w:rPr>
          <w:lang w:eastAsia="ru-RU"/>
        </w:rPr>
      </w:pPr>
      <w:r w:rsidRPr="00A25239">
        <w:rPr>
          <w:lang w:eastAsia="ru-RU"/>
        </w:rPr>
        <w:t>привлечение частного финансирования;</w:t>
      </w:r>
    </w:p>
    <w:p w14:paraId="102DD3CC" w14:textId="77777777" w:rsidR="00A25239" w:rsidRPr="00A25239" w:rsidRDefault="00A25239" w:rsidP="00A25239">
      <w:pPr>
        <w:pStyle w:val="a7"/>
        <w:numPr>
          <w:ilvl w:val="0"/>
          <w:numId w:val="12"/>
        </w:numPr>
        <w:rPr>
          <w:lang w:eastAsia="ru-RU"/>
        </w:rPr>
      </w:pPr>
      <w:r w:rsidRPr="00A25239">
        <w:rPr>
          <w:lang w:eastAsia="ru-RU"/>
        </w:rPr>
        <w:t>рыночные механизмы реализации проектов.</w:t>
      </w:r>
    </w:p>
    <w:p w14:paraId="5C3CD222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9. ФИНАНСОВАЯ УСТОЙЧИВОСТЬ</w:t>
      </w:r>
    </w:p>
    <w:p w14:paraId="24564C27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Финансовая устойчивость Фонда должна обеспечиваться за счет сочетания нескольких источников финансирования:</w:t>
      </w:r>
    </w:p>
    <w:p w14:paraId="1DB439EE" w14:textId="11657E65" w:rsidR="00A25239" w:rsidRPr="00A25239" w:rsidRDefault="00C772B2" w:rsidP="00A25239">
      <w:pPr>
        <w:pStyle w:val="a7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 xml:space="preserve">государственные и </w:t>
      </w:r>
      <w:r w:rsidR="00A25239" w:rsidRPr="00A25239">
        <w:rPr>
          <w:lang w:eastAsia="ru-RU"/>
        </w:rPr>
        <w:t>международные гранты;</w:t>
      </w:r>
    </w:p>
    <w:p w14:paraId="261F170F" w14:textId="77777777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проекты системы ООН;</w:t>
      </w:r>
    </w:p>
    <w:p w14:paraId="11C46BC0" w14:textId="77777777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проекты международных финансовых организаций;</w:t>
      </w:r>
    </w:p>
    <w:p w14:paraId="37665B4C" w14:textId="77777777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сопровождение экологических инициатив и программ;</w:t>
      </w:r>
    </w:p>
    <w:p w14:paraId="6CC95570" w14:textId="365E8948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Зеленые школы</w:t>
      </w:r>
      <w:r w:rsidR="00C772B2">
        <w:rPr>
          <w:lang w:eastAsia="ru-RU"/>
        </w:rPr>
        <w:t xml:space="preserve"> и волонтерство</w:t>
      </w:r>
      <w:r w:rsidRPr="00A25239">
        <w:rPr>
          <w:lang w:eastAsia="ru-RU"/>
        </w:rPr>
        <w:t>;</w:t>
      </w:r>
    </w:p>
    <w:p w14:paraId="02DF99EF" w14:textId="77777777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ESG-направление;</w:t>
      </w:r>
    </w:p>
    <w:p w14:paraId="57211D0C" w14:textId="77777777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офсетные проекты;</w:t>
      </w:r>
    </w:p>
    <w:p w14:paraId="2C642A2F" w14:textId="393BAB96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lastRenderedPageBreak/>
        <w:t>аналитические</w:t>
      </w:r>
      <w:r w:rsidR="00C772B2">
        <w:rPr>
          <w:lang w:eastAsia="ru-RU"/>
        </w:rPr>
        <w:t xml:space="preserve"> и информационные</w:t>
      </w:r>
      <w:r w:rsidRPr="00A25239">
        <w:rPr>
          <w:lang w:eastAsia="ru-RU"/>
        </w:rPr>
        <w:t xml:space="preserve"> продукты;</w:t>
      </w:r>
    </w:p>
    <w:p w14:paraId="19B308DF" w14:textId="77777777" w:rsidR="00A25239" w:rsidRPr="00A25239" w:rsidRDefault="00A25239" w:rsidP="00A25239">
      <w:pPr>
        <w:pStyle w:val="a7"/>
        <w:numPr>
          <w:ilvl w:val="0"/>
          <w:numId w:val="13"/>
        </w:numPr>
        <w:rPr>
          <w:lang w:eastAsia="ru-RU"/>
        </w:rPr>
      </w:pPr>
      <w:r w:rsidRPr="00A25239">
        <w:rPr>
          <w:lang w:eastAsia="ru-RU"/>
        </w:rPr>
        <w:t>сопровождение результатов РЭС.</w:t>
      </w:r>
    </w:p>
    <w:p w14:paraId="0468048B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Данная модель позволяет снизить зависимость от одного источника финансирования и обеспечить устойчивость организации.</w:t>
      </w:r>
    </w:p>
    <w:p w14:paraId="2D682CDD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10. НЕОБХОДИМЫЕ ИНСТИТУЦИОНАЛЬНЫЕ РЕШЕНИЯ</w:t>
      </w:r>
    </w:p>
    <w:p w14:paraId="108DDEC6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Для реализации Стратегии требуется:</w:t>
      </w:r>
    </w:p>
    <w:p w14:paraId="2DA80628" w14:textId="0F244902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актуализация устава</w:t>
      </w:r>
      <w:r w:rsidR="00C772B2">
        <w:rPr>
          <w:lang w:eastAsia="ru-RU"/>
        </w:rPr>
        <w:t xml:space="preserve"> и положения</w:t>
      </w:r>
      <w:r w:rsidRPr="00A25239">
        <w:rPr>
          <w:lang w:eastAsia="ru-RU"/>
        </w:rPr>
        <w:t xml:space="preserve"> Фонда;</w:t>
      </w:r>
    </w:p>
    <w:p w14:paraId="2200F729" w14:textId="77777777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уточнение направлений уставной деятельности;</w:t>
      </w:r>
    </w:p>
    <w:p w14:paraId="1A16B670" w14:textId="77777777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анализ возможностей режима МФЦА;</w:t>
      </w:r>
    </w:p>
    <w:p w14:paraId="7461B8A8" w14:textId="77777777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развитие корпоративного управления;</w:t>
      </w:r>
    </w:p>
    <w:p w14:paraId="63F5FA4B" w14:textId="77777777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формирование долгосрочного мандата Фонда;</w:t>
      </w:r>
    </w:p>
    <w:p w14:paraId="6E8FF36C" w14:textId="77777777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закрепление роли Фонда как региональной платформы Центральной Азии;</w:t>
      </w:r>
    </w:p>
    <w:p w14:paraId="237A70D2" w14:textId="77777777" w:rsidR="00A25239" w:rsidRPr="00A25239" w:rsidRDefault="00A25239" w:rsidP="00A25239">
      <w:pPr>
        <w:pStyle w:val="a7"/>
        <w:numPr>
          <w:ilvl w:val="0"/>
          <w:numId w:val="14"/>
        </w:numPr>
        <w:rPr>
          <w:lang w:eastAsia="ru-RU"/>
        </w:rPr>
      </w:pPr>
      <w:r w:rsidRPr="00A25239">
        <w:rPr>
          <w:lang w:eastAsia="ru-RU"/>
        </w:rPr>
        <w:t>разработка ежегодных планов реализации Стратегии.</w:t>
      </w:r>
    </w:p>
    <w:p w14:paraId="2B46E20F" w14:textId="77777777" w:rsidR="00A25239" w:rsidRPr="00A25239" w:rsidRDefault="00A25239" w:rsidP="00A25239">
      <w:pPr>
        <w:pStyle w:val="1"/>
        <w:rPr>
          <w:rFonts w:eastAsia="Times New Roman"/>
          <w:lang w:eastAsia="ru-RU"/>
        </w:rPr>
      </w:pPr>
      <w:r w:rsidRPr="00A25239">
        <w:rPr>
          <w:rFonts w:eastAsia="Times New Roman"/>
          <w:lang w:eastAsia="ru-RU"/>
        </w:rPr>
        <w:t>ЗАКЛЮЧЕНИЕ</w:t>
      </w:r>
    </w:p>
    <w:p w14:paraId="595B3503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Проведение Регионального экологического саммита 2026 года создало уникальные предпосылки для формирования в Центральной Азии нового института сотрудничества в области изменения климата, устойчивого развития и зеленой энергетики.</w:t>
      </w:r>
    </w:p>
    <w:p w14:paraId="1B0D8C95" w14:textId="77777777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 xml:space="preserve">Сохранение и развитие созданного потенциала требует перехода от проектного подхода к долгосрочной институциональной </w:t>
      </w:r>
      <w:bookmarkStart w:id="0" w:name="_GoBack"/>
      <w:bookmarkEnd w:id="0"/>
      <w:r w:rsidRPr="00A25239">
        <w:rPr>
          <w:lang w:eastAsia="ru-RU"/>
        </w:rPr>
        <w:t>модели.</w:t>
      </w:r>
    </w:p>
    <w:p w14:paraId="71D6F775" w14:textId="4264E2AB" w:rsidR="00A25239" w:rsidRPr="00A25239" w:rsidRDefault="00A25239" w:rsidP="00A25239">
      <w:pPr>
        <w:rPr>
          <w:lang w:eastAsia="ru-RU"/>
        </w:rPr>
      </w:pPr>
      <w:r w:rsidRPr="00A25239">
        <w:rPr>
          <w:lang w:eastAsia="ru-RU"/>
        </w:rPr>
        <w:t>Реализация настоящей Стратегии позволит трансформ</w:t>
      </w:r>
      <w:r w:rsidR="0043256C">
        <w:rPr>
          <w:lang w:eastAsia="ru-RU"/>
        </w:rPr>
        <w:t>ировать</w:t>
      </w:r>
      <w:r w:rsidRPr="00A25239">
        <w:rPr>
          <w:lang w:eastAsia="ru-RU"/>
        </w:rPr>
        <w:t xml:space="preserve"> Центрально-Азиатского климатического фонда в независимую региональную платформу Центральной Азии, способную обеспечивать сопровождение экологической, климатической и энергетической повестки региона на долгосрочной основе.</w:t>
      </w:r>
    </w:p>
    <w:p w14:paraId="32495247" w14:textId="77777777" w:rsidR="007C1E3B" w:rsidRPr="00A25239" w:rsidRDefault="007C1E3B"/>
    <w:sectPr w:rsidR="007C1E3B" w:rsidRPr="00A25239" w:rsidSect="0043256C">
      <w:pgSz w:w="11906" w:h="16838"/>
      <w:pgMar w:top="851" w:right="1440" w:bottom="993" w:left="1440" w:header="708" w:footer="2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A49BAC" w14:textId="77777777" w:rsidR="00580FB1" w:rsidRDefault="00580FB1" w:rsidP="0043256C">
      <w:pPr>
        <w:spacing w:after="0" w:line="240" w:lineRule="auto"/>
      </w:pPr>
      <w:r>
        <w:separator/>
      </w:r>
    </w:p>
  </w:endnote>
  <w:endnote w:type="continuationSeparator" w:id="0">
    <w:p w14:paraId="43B5D07C" w14:textId="77777777" w:rsidR="00580FB1" w:rsidRDefault="00580FB1" w:rsidP="00432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BB9D70" w14:textId="0D2759D5" w:rsidR="0043256C" w:rsidRDefault="0043256C">
    <w:pPr>
      <w:pStyle w:val="af1"/>
      <w:jc w:val="right"/>
    </w:pPr>
    <w:r w:rsidRPr="00CA0AB3">
      <w:rPr>
        <w:b/>
        <w:bCs/>
        <w:noProof/>
        <w:lang w:eastAsia="ru-RU"/>
      </w:rPr>
      <w:drawing>
        <wp:anchor distT="114300" distB="114300" distL="114300" distR="114300" simplePos="0" relativeHeight="251659264" behindDoc="1" locked="0" layoutInCell="1" hidden="0" allowOverlap="1" wp14:anchorId="7515C381" wp14:editId="1C335D11">
          <wp:simplePos x="0" y="0"/>
          <wp:positionH relativeFrom="margin">
            <wp:align>left</wp:align>
          </wp:positionH>
          <wp:positionV relativeFrom="page">
            <wp:posOffset>10184765</wp:posOffset>
          </wp:positionV>
          <wp:extent cx="804022" cy="25549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804022" cy="2554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81865197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C389A">
          <w:rPr>
            <w:noProof/>
          </w:rPr>
          <w:t>9</w:t>
        </w:r>
        <w:r>
          <w:fldChar w:fldCharType="end"/>
        </w:r>
      </w:sdtContent>
    </w:sdt>
  </w:p>
  <w:p w14:paraId="23641269" w14:textId="0E73D7B8" w:rsidR="0043256C" w:rsidRDefault="0043256C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90898F" w14:textId="77777777" w:rsidR="00580FB1" w:rsidRDefault="00580FB1" w:rsidP="0043256C">
      <w:pPr>
        <w:spacing w:after="0" w:line="240" w:lineRule="auto"/>
      </w:pPr>
      <w:r>
        <w:separator/>
      </w:r>
    </w:p>
  </w:footnote>
  <w:footnote w:type="continuationSeparator" w:id="0">
    <w:p w14:paraId="083FFBCC" w14:textId="77777777" w:rsidR="00580FB1" w:rsidRDefault="00580FB1" w:rsidP="00432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C54BB"/>
    <w:multiLevelType w:val="hybridMultilevel"/>
    <w:tmpl w:val="C2943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7966"/>
    <w:multiLevelType w:val="multilevel"/>
    <w:tmpl w:val="47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3DBD"/>
    <w:multiLevelType w:val="hybridMultilevel"/>
    <w:tmpl w:val="555C4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30C9E"/>
    <w:multiLevelType w:val="hybridMultilevel"/>
    <w:tmpl w:val="85FEF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C2EE1"/>
    <w:multiLevelType w:val="multilevel"/>
    <w:tmpl w:val="469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F3279"/>
    <w:multiLevelType w:val="multilevel"/>
    <w:tmpl w:val="316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95EA3"/>
    <w:multiLevelType w:val="hybridMultilevel"/>
    <w:tmpl w:val="DC82F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20AFF"/>
    <w:multiLevelType w:val="multilevel"/>
    <w:tmpl w:val="138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33545"/>
    <w:multiLevelType w:val="multilevel"/>
    <w:tmpl w:val="9CF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E2F7B"/>
    <w:multiLevelType w:val="hybridMultilevel"/>
    <w:tmpl w:val="99FE1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B7AB3"/>
    <w:multiLevelType w:val="multilevel"/>
    <w:tmpl w:val="D416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13766"/>
    <w:multiLevelType w:val="multilevel"/>
    <w:tmpl w:val="05E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65856"/>
    <w:multiLevelType w:val="hybridMultilevel"/>
    <w:tmpl w:val="3B848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810AE"/>
    <w:multiLevelType w:val="hybridMultilevel"/>
    <w:tmpl w:val="3E90A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7"/>
  </w:num>
  <w:num w:numId="5">
    <w:abstractNumId w:val="10"/>
  </w:num>
  <w:num w:numId="6">
    <w:abstractNumId w:val="1"/>
  </w:num>
  <w:num w:numId="7">
    <w:abstractNumId w:val="5"/>
  </w:num>
  <w:num w:numId="8">
    <w:abstractNumId w:val="6"/>
  </w:num>
  <w:num w:numId="9">
    <w:abstractNumId w:val="3"/>
  </w:num>
  <w:num w:numId="10">
    <w:abstractNumId w:val="12"/>
  </w:num>
  <w:num w:numId="11">
    <w:abstractNumId w:val="9"/>
  </w:num>
  <w:num w:numId="12">
    <w:abstractNumId w:val="0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239"/>
    <w:rsid w:val="000815AD"/>
    <w:rsid w:val="00186A2C"/>
    <w:rsid w:val="001C389A"/>
    <w:rsid w:val="002E2EAD"/>
    <w:rsid w:val="0043256C"/>
    <w:rsid w:val="0053120C"/>
    <w:rsid w:val="00570E4E"/>
    <w:rsid w:val="00580FB1"/>
    <w:rsid w:val="005C156C"/>
    <w:rsid w:val="005E18D4"/>
    <w:rsid w:val="005F6FDD"/>
    <w:rsid w:val="00687677"/>
    <w:rsid w:val="006A2F74"/>
    <w:rsid w:val="00766FC5"/>
    <w:rsid w:val="007B7DB2"/>
    <w:rsid w:val="007C1E3B"/>
    <w:rsid w:val="007E0186"/>
    <w:rsid w:val="00851F2F"/>
    <w:rsid w:val="008A75FD"/>
    <w:rsid w:val="008C03B8"/>
    <w:rsid w:val="008F59FF"/>
    <w:rsid w:val="00A25239"/>
    <w:rsid w:val="00AE6942"/>
    <w:rsid w:val="00B70515"/>
    <w:rsid w:val="00C01841"/>
    <w:rsid w:val="00C772B2"/>
    <w:rsid w:val="00C91A77"/>
    <w:rsid w:val="00CA4D38"/>
    <w:rsid w:val="00CB5362"/>
    <w:rsid w:val="00CC3C2C"/>
    <w:rsid w:val="00E72FA2"/>
    <w:rsid w:val="00E81050"/>
    <w:rsid w:val="00F47A62"/>
    <w:rsid w:val="00FC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C0A800"/>
  <w15:chartTrackingRefBased/>
  <w15:docId w15:val="{528CE878-76D4-F046-B5B3-B817834B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2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2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252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25239"/>
    <w:rPr>
      <w:rFonts w:eastAsiaTheme="majorEastAsia" w:cstheme="majorBidi"/>
      <w:color w:val="0F476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A25239"/>
    <w:rPr>
      <w:rFonts w:eastAsiaTheme="majorEastAsia" w:cstheme="majorBidi"/>
      <w:i/>
      <w:iCs/>
      <w:color w:val="0F476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A25239"/>
    <w:rPr>
      <w:rFonts w:eastAsiaTheme="majorEastAsia" w:cstheme="majorBidi"/>
      <w:color w:val="0F476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A25239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A25239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A25239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A25239"/>
    <w:rPr>
      <w:rFonts w:eastAsiaTheme="majorEastAsia" w:cstheme="majorBidi"/>
      <w:color w:val="272727" w:themeColor="text1" w:themeTint="D8"/>
      <w:lang w:val="ru-RU"/>
    </w:rPr>
  </w:style>
  <w:style w:type="paragraph" w:styleId="a3">
    <w:name w:val="Title"/>
    <w:basedOn w:val="a"/>
    <w:next w:val="a"/>
    <w:link w:val="a4"/>
    <w:uiPriority w:val="10"/>
    <w:qFormat/>
    <w:rsid w:val="00A2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25239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A2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239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1">
    <w:name w:val="Quote"/>
    <w:basedOn w:val="a"/>
    <w:next w:val="a"/>
    <w:link w:val="22"/>
    <w:uiPriority w:val="29"/>
    <w:qFormat/>
    <w:rsid w:val="00A2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239"/>
    <w:rPr>
      <w:i/>
      <w:iCs/>
      <w:color w:val="404040" w:themeColor="text1" w:themeTint="BF"/>
      <w:lang w:val="ru-RU"/>
    </w:rPr>
  </w:style>
  <w:style w:type="paragraph" w:styleId="a7">
    <w:name w:val="List Paragraph"/>
    <w:basedOn w:val="a"/>
    <w:uiPriority w:val="34"/>
    <w:qFormat/>
    <w:rsid w:val="00A25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239"/>
    <w:rPr>
      <w:i/>
      <w:iCs/>
      <w:color w:val="0F4761" w:themeColor="accent1" w:themeShade="BF"/>
      <w:lang w:val="ru-RU"/>
    </w:rPr>
  </w:style>
  <w:style w:type="character" w:styleId="ab">
    <w:name w:val="Intense Reference"/>
    <w:basedOn w:val="a0"/>
    <w:uiPriority w:val="32"/>
    <w:qFormat/>
    <w:rsid w:val="00A2523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A25239"/>
  </w:style>
  <w:style w:type="paragraph" w:customStyle="1" w:styleId="p2">
    <w:name w:val="p2"/>
    <w:basedOn w:val="a"/>
    <w:rsid w:val="00A25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25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25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51F2F"/>
    <w:rPr>
      <w:b/>
      <w:bCs/>
    </w:rPr>
  </w:style>
  <w:style w:type="character" w:styleId="ad">
    <w:name w:val="Emphasis"/>
    <w:basedOn w:val="a0"/>
    <w:uiPriority w:val="20"/>
    <w:qFormat/>
    <w:rsid w:val="00186A2C"/>
    <w:rPr>
      <w:i/>
      <w:iCs/>
    </w:rPr>
  </w:style>
  <w:style w:type="paragraph" w:styleId="ae">
    <w:name w:val="Revision"/>
    <w:hidden/>
    <w:uiPriority w:val="99"/>
    <w:semiHidden/>
    <w:rsid w:val="005F6FDD"/>
    <w:pPr>
      <w:spacing w:after="0" w:line="240" w:lineRule="auto"/>
    </w:pPr>
    <w:rPr>
      <w:lang w:val="ru-RU"/>
    </w:rPr>
  </w:style>
  <w:style w:type="paragraph" w:styleId="af">
    <w:name w:val="header"/>
    <w:basedOn w:val="a"/>
    <w:link w:val="af0"/>
    <w:uiPriority w:val="99"/>
    <w:unhideWhenUsed/>
    <w:rsid w:val="00432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3256C"/>
    <w:rPr>
      <w:lang w:val="ru-RU"/>
    </w:rPr>
  </w:style>
  <w:style w:type="paragraph" w:styleId="af1">
    <w:name w:val="footer"/>
    <w:basedOn w:val="a"/>
    <w:link w:val="af2"/>
    <w:uiPriority w:val="99"/>
    <w:unhideWhenUsed/>
    <w:rsid w:val="00432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3256C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caclimate.fun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aclimate.fund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office@caclimate.fu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aclimate.fund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2133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14269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YERLIK KARAZHAN</dc:creator>
  <cp:keywords/>
  <dc:description/>
  <cp:lastModifiedBy>Учетная запись Майкрософт</cp:lastModifiedBy>
  <cp:revision>4</cp:revision>
  <cp:lastPrinted>2026-06-17T06:01:00Z</cp:lastPrinted>
  <dcterms:created xsi:type="dcterms:W3CDTF">2026-06-17T14:46:00Z</dcterms:created>
  <dcterms:modified xsi:type="dcterms:W3CDTF">2026-10-30T11:26:00Z</dcterms:modified>
</cp:coreProperties>
</file>