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002AC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Потребность в финансировании по месяцам</w:t>
      </w:r>
      <w:r>
        <w:rPr>
          <w:rFonts w:eastAsia="Times New Roman"/>
        </w:rPr>
        <w:br/>
        <w:t>октябрь – декабрь 2026 года</w:t>
      </w:r>
    </w:p>
    <w:p w:rsidR="00000000" w:rsidRDefault="00002AC8">
      <w:pPr>
        <w:pStyle w:val="sub"/>
      </w:pPr>
      <w:r>
        <w:t>Центрально-Азиатский климатический фонд и Проектный офис «Таза Қазақстан», ₸</w:t>
      </w:r>
    </w:p>
    <w:p w:rsidR="00000000" w:rsidRDefault="00002AC8">
      <w:pPr>
        <w:pStyle w:val="a3"/>
      </w:pPr>
      <w:r>
        <w:t xml:space="preserve">Для запуска и работы Проектного офиса в октябре–ноябре 2026 года необходимо </w:t>
      </w:r>
      <w:r>
        <w:rPr>
          <w:b/>
          <w:bCs/>
        </w:rPr>
        <w:t>147 687 120 ₸</w:t>
      </w:r>
      <w:r>
        <w:t xml:space="preserve">, в декабре 2026 года – </w:t>
      </w:r>
      <w:r>
        <w:rPr>
          <w:b/>
          <w:bCs/>
        </w:rPr>
        <w:t>110 614 197 ₸</w:t>
      </w:r>
      <w:r>
        <w:t>.</w:t>
      </w:r>
    </w:p>
    <w:p w:rsidR="00000000" w:rsidRDefault="00002AC8">
      <w:pPr>
        <w:pStyle w:val="a3"/>
      </w:pPr>
      <w:r>
        <w:t xml:space="preserve">Всего – </w:t>
      </w:r>
      <w:r>
        <w:rPr>
          <w:b/>
          <w:bCs/>
        </w:rPr>
        <w:t>258 301 317 ₸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1597"/>
        <w:gridCol w:w="1340"/>
        <w:gridCol w:w="1273"/>
      </w:tblGrid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Октябрь–ноябрь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Декабрь 2026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Штатная численность, чел.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Оплата труда и отчисления, аутсорс, ОСНС, командировки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65 738 437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46 352 752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112 091 190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 Офис и оснащение: аренда, депозит, мебель и техника, хозрасходы, связь, нотариус и услуги МФЦА, цифровые инструменты, медиа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26 024 088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8 336 852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34 360 940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 Ивенты, социологические исследования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38 245 973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48 988 347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87 234 320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 Резерв 10% и прочие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расходы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6 661 953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5 468 960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12 130 913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 НДС: 16% на закупки, аренду, услуги и подписки; расчёты с бюджетом по НДС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11 016 669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1 467 286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12 483 955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147 687 120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110 614 197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258 301 317</w:t>
            </w: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Нарастающим итогом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147 687 120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258 301 317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Разница с 250 млн ₸ (+ остаток / − не хватает)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102 312 880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−8 301 317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noWrap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00000" w:rsidRDefault="00002AC8">
            <w:pPr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−8 301 317</w:t>
            </w:r>
          </w:p>
        </w:tc>
      </w:tr>
    </w:tbl>
    <w:p w:rsidR="00000000" w:rsidRDefault="00002AC8">
      <w:pPr>
        <w:pStyle w:val="a3"/>
      </w:pPr>
      <w:r>
        <w:t xml:space="preserve">При финансировании 250 000 000 ₸ на октябрь–декабрь 2026 года не хватает </w:t>
      </w:r>
      <w:r>
        <w:rPr>
          <w:b/>
          <w:bCs/>
        </w:rPr>
        <w:t>8 301 317 ₸</w:t>
      </w:r>
      <w:r>
        <w:t>.</w:t>
      </w:r>
    </w:p>
    <w:p w:rsidR="00000000" w:rsidRDefault="00002AC8">
      <w:pPr>
        <w:pStyle w:val="a3"/>
      </w:pPr>
      <w:r>
        <w:t>Пояснения к расчёту:</w:t>
      </w:r>
    </w:p>
    <w:p w:rsidR="00000000" w:rsidRDefault="00002AC8">
      <w:pPr>
        <w:pStyle w:val="a3"/>
        <w:numPr>
          <w:ilvl w:val="0"/>
          <w:numId w:val="1"/>
        </w:numPr>
      </w:pPr>
      <w:r>
        <w:t xml:space="preserve">в октябре–ноябре – аренда офиса с 21 октября, гарантийный депозит, </w:t>
      </w:r>
      <w:r>
        <w:t>годовой полис ОСНС и основная часть разовых закупок;</w:t>
      </w:r>
    </w:p>
    <w:p w:rsidR="00000000" w:rsidRDefault="00002AC8">
      <w:pPr>
        <w:pStyle w:val="a3"/>
        <w:numPr>
          <w:ilvl w:val="0"/>
          <w:numId w:val="1"/>
        </w:numPr>
      </w:pPr>
      <w:r>
        <w:t>в декабре – текущие расходы декабря и часть закупок (резервные картриджи и тонеры, оборудование для зала совещаний, вывеска);</w:t>
      </w:r>
    </w:p>
    <w:p w:rsidR="00000000" w:rsidRDefault="00002AC8">
      <w:pPr>
        <w:pStyle w:val="a3"/>
        <w:numPr>
          <w:ilvl w:val="0"/>
          <w:numId w:val="1"/>
        </w:numPr>
      </w:pPr>
      <w:r>
        <w:t>ивенты и социологические исследования – первоочередные проекты по сметам: TAZ</w:t>
      </w:r>
      <w:r>
        <w:t>A TALQY, презентация Проектного офиса, креативные проекты, информационное сопровождение, социологическое исследование и первый этап цифровой платформы; презентация – в ноябре, остальное – в октябре–ноябре и декабре;</w:t>
      </w:r>
    </w:p>
    <w:p w:rsidR="00000000" w:rsidRDefault="00002AC8">
      <w:pPr>
        <w:pStyle w:val="a3"/>
        <w:numPr>
          <w:ilvl w:val="0"/>
          <w:numId w:val="1"/>
        </w:numPr>
      </w:pPr>
      <w:r>
        <w:t>НДС 16% начислен только на закупки, арен</w:t>
      </w:r>
      <w:r>
        <w:t>ду, услуги и подписки, цены которых приняты без НДС; на оплату труда, ОСНС, депозит, нотариальные услуги и услуги МФЦА НДС не начисляется; ставки аутсорса и командировки учтены с НДС; в октябре–ноябре в строку НДС включены расчёты с бюджетом по НДС за пред</w:t>
      </w:r>
      <w:r>
        <w:t>ыдущие периоды.</w:t>
      </w:r>
    </w:p>
    <w:sectPr w:rsidR="00000000" w:rsidSect="00002AC8">
      <w:pgSz w:w="11906" w:h="16838"/>
      <w:pgMar w:top="1000" w:right="84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F4B5A"/>
    <w:multiLevelType w:val="multilevel"/>
    <w:tmpl w:val="EF6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02AC8"/>
    <w:rsid w:val="0000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F91A9-AB41-4CE9-907A-F84FA2D2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rFonts w:ascii="Arial" w:hAnsi="Arial" w:cs="Arial"/>
      <w:b/>
      <w:bCs/>
      <w:kern w:val="36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sub">
    <w:name w:val="sub"/>
    <w:basedOn w:val="a"/>
    <w:pPr>
      <w:spacing w:after="200"/>
      <w:jc w:val="center"/>
    </w:pPr>
    <w:rPr>
      <w:rFonts w:ascii="Arial" w:hAnsi="Arial" w:cs="Arial"/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1665</Characters>
  <Application>Microsoft Office Word</Application>
  <DocSecurity>4</DocSecurity>
  <Lines>66</Lines>
  <Paragraphs>48</Paragraphs>
  <ScaleCrop>false</ScaleCrop>
  <Company>CACF</Company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2026-10-28T08:13:00Z</dcterms:created>
  <dcterms:modified xsi:type="dcterms:W3CDTF">2026-10-28T08:13:00Z</dcterms:modified>
</cp:coreProperties>
</file>