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1EB33" w14:textId="6E028A09" w:rsidR="00B14976" w:rsidRPr="002F11DB" w:rsidRDefault="00722246" w:rsidP="00A6070B">
      <w:pPr>
        <w:rPr>
          <w:rFonts w:eastAsia="Helvetica Neue"/>
          <w:i/>
          <w:iCs/>
          <w:sz w:val="20"/>
          <w:szCs w:val="20"/>
          <w:lang w:val="ru-RU"/>
        </w:rPr>
      </w:pPr>
      <w:bookmarkStart w:id="0" w:name="_GoBack"/>
      <w:bookmarkEnd w:id="0"/>
      <w:r>
        <w:rPr>
          <w:rFonts w:eastAsia="Helvetica Neue"/>
          <w:i/>
          <w:iCs/>
          <w:sz w:val="20"/>
          <w:szCs w:val="20"/>
          <w:lang w:val="ru-RU"/>
        </w:rPr>
        <w:t xml:space="preserve">СЗ от </w:t>
      </w:r>
      <w:r w:rsidR="006C2989">
        <w:rPr>
          <w:rFonts w:eastAsia="Helvetica Neue"/>
          <w:i/>
          <w:iCs/>
          <w:sz w:val="20"/>
          <w:szCs w:val="20"/>
          <w:lang w:val="ru-RU"/>
        </w:rPr>
        <w:t>8 мая</w:t>
      </w:r>
      <w:r>
        <w:rPr>
          <w:rFonts w:eastAsia="Helvetica Neue"/>
          <w:i/>
          <w:iCs/>
          <w:sz w:val="20"/>
          <w:szCs w:val="20"/>
          <w:lang w:val="ru-RU"/>
        </w:rPr>
        <w:t xml:space="preserve"> 2026 года</w:t>
      </w:r>
    </w:p>
    <w:p w14:paraId="41400CCD" w14:textId="219FACAC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Верховному Попечителю</w:t>
      </w:r>
    </w:p>
    <w:p w14:paraId="05B011EA" w14:textId="6BE87D55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ЧФ «Центрально-Азиатский Климатический Фонд»</w:t>
      </w:r>
    </w:p>
    <w:p w14:paraId="7937A10D" w14:textId="57031F2E" w:rsidR="00B14976" w:rsidRPr="00F743BC" w:rsidRDefault="005D7AE8" w:rsidP="007A10F4">
      <w:pPr>
        <w:spacing w:line="240" w:lineRule="auto"/>
        <w:ind w:left="5670"/>
        <w:rPr>
          <w:rFonts w:eastAsia="Helvetica Neue"/>
          <w:b/>
          <w:bCs/>
        </w:rPr>
      </w:pPr>
      <w:r w:rsidRPr="00F743BC">
        <w:rPr>
          <w:rFonts w:eastAsia="Helvetica Neue"/>
          <w:b/>
          <w:bCs/>
        </w:rPr>
        <w:t>Г-н</w:t>
      </w:r>
      <w:r w:rsidRPr="00F743BC">
        <w:rPr>
          <w:rFonts w:eastAsia="Helvetica Neue"/>
          <w:b/>
          <w:bCs/>
          <w:lang w:val="ru-RU"/>
        </w:rPr>
        <w:t>у</w:t>
      </w:r>
      <w:r w:rsidRPr="00F743BC">
        <w:rPr>
          <w:rFonts w:eastAsia="Helvetica Neue"/>
          <w:b/>
          <w:bCs/>
        </w:rPr>
        <w:t xml:space="preserve"> Е</w:t>
      </w:r>
      <w:r w:rsidRPr="00F743BC">
        <w:rPr>
          <w:rFonts w:eastAsia="Helvetica Neue"/>
          <w:b/>
          <w:bCs/>
          <w:lang w:val="ru-RU"/>
        </w:rPr>
        <w:t>.</w:t>
      </w:r>
      <w:r w:rsidRPr="00F743BC">
        <w:rPr>
          <w:rFonts w:eastAsia="Helvetica Neue"/>
          <w:b/>
          <w:bCs/>
        </w:rPr>
        <w:t xml:space="preserve"> Нысанбаев</w:t>
      </w:r>
      <w:r w:rsidR="00D730CD" w:rsidRPr="00F743BC">
        <w:rPr>
          <w:rFonts w:eastAsia="Helvetica Neue"/>
          <w:b/>
          <w:bCs/>
          <w:lang w:val="ru-RU"/>
        </w:rPr>
        <w:t>у</w:t>
      </w:r>
      <w:r w:rsidRPr="00F743BC">
        <w:rPr>
          <w:b/>
          <w:color w:val="365F91" w:themeColor="accent1" w:themeShade="BF"/>
        </w:rPr>
        <w:t xml:space="preserve"> </w:t>
      </w:r>
    </w:p>
    <w:p w14:paraId="5C4728F7" w14:textId="77777777" w:rsidR="005C1FC2" w:rsidRPr="00F743BC" w:rsidRDefault="005C1FC2" w:rsidP="00596E98">
      <w:pPr>
        <w:spacing w:line="240" w:lineRule="auto"/>
        <w:ind w:firstLine="567"/>
        <w:jc w:val="both"/>
        <w:rPr>
          <w:rFonts w:eastAsia="Helvetica Neue"/>
          <w:bCs/>
          <w:i/>
          <w:iCs/>
          <w:lang w:val="ru-RU"/>
        </w:rPr>
      </w:pPr>
    </w:p>
    <w:p w14:paraId="27640F92" w14:textId="5EFC02C9" w:rsidR="00D730CD" w:rsidRPr="00F743BC" w:rsidRDefault="00D730CD" w:rsidP="00D730CD">
      <w:pPr>
        <w:spacing w:line="240" w:lineRule="auto"/>
        <w:jc w:val="center"/>
        <w:rPr>
          <w:rFonts w:eastAsia="Helvetica Neue"/>
          <w:b/>
          <w:lang w:val="ru-RU"/>
        </w:rPr>
      </w:pPr>
      <w:r w:rsidRPr="00F743BC">
        <w:rPr>
          <w:rFonts w:eastAsia="Helvetica Neue"/>
          <w:b/>
          <w:lang w:val="ru-RU"/>
        </w:rPr>
        <w:t xml:space="preserve">Уважаемый </w:t>
      </w:r>
      <w:r w:rsidR="00546D1E" w:rsidRPr="00F743BC">
        <w:rPr>
          <w:rFonts w:eastAsia="Helvetica Neue"/>
          <w:b/>
          <w:lang w:val="ru-RU"/>
        </w:rPr>
        <w:t>Е</w:t>
      </w:r>
      <w:r w:rsidRPr="00F743BC">
        <w:rPr>
          <w:rFonts w:eastAsia="Helvetica Neue"/>
          <w:b/>
          <w:lang w:val="ru-RU"/>
        </w:rPr>
        <w:t>рлан Нуралиевич!</w:t>
      </w:r>
    </w:p>
    <w:p w14:paraId="5EC158A5" w14:textId="77777777" w:rsidR="00F34609" w:rsidRPr="00F743BC" w:rsidRDefault="00F34609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433AF08D" w14:textId="46B448CC" w:rsidR="00596E98" w:rsidRPr="00596E98" w:rsidRDefault="00722246" w:rsidP="00D730CD">
      <w:pPr>
        <w:spacing w:line="240" w:lineRule="auto"/>
        <w:jc w:val="both"/>
        <w:rPr>
          <w:rFonts w:eastAsia="Helvetica Neue"/>
          <w:bCs/>
          <w:i/>
          <w:iCs/>
          <w:sz w:val="20"/>
          <w:szCs w:val="20"/>
          <w:lang w:val="ru-RU"/>
        </w:rPr>
      </w:pPr>
      <w:r>
        <w:rPr>
          <w:rFonts w:eastAsia="Helvetica Neue"/>
          <w:bCs/>
          <w:i/>
          <w:iCs/>
          <w:sz w:val="20"/>
          <w:szCs w:val="20"/>
          <w:lang w:val="ru-RU"/>
        </w:rPr>
        <w:t>Об итогах 9-го общего собрания Управляющего совета ЦАКФ</w:t>
      </w:r>
    </w:p>
    <w:p w14:paraId="472B3494" w14:textId="77777777" w:rsidR="00596E98" w:rsidRPr="00F056AD" w:rsidRDefault="00596E98" w:rsidP="00596E98">
      <w:pPr>
        <w:spacing w:line="240" w:lineRule="auto"/>
        <w:ind w:firstLine="567"/>
        <w:rPr>
          <w:rFonts w:eastAsia="Helvetica Neue"/>
          <w:bCs/>
          <w:sz w:val="20"/>
          <w:szCs w:val="20"/>
          <w:lang w:val="ru-RU"/>
        </w:rPr>
      </w:pPr>
    </w:p>
    <w:p w14:paraId="7751DB92" w14:textId="3FDE4AD7" w:rsidR="007D5AFA" w:rsidRPr="00F056AD" w:rsidRDefault="00722246" w:rsidP="00F056AD">
      <w:pPr>
        <w:spacing w:line="240" w:lineRule="auto"/>
        <w:ind w:firstLine="567"/>
        <w:jc w:val="both"/>
        <w:rPr>
          <w:lang w:val="ru-RU"/>
        </w:rPr>
      </w:pPr>
      <w:bookmarkStart w:id="1" w:name="_Hlk222503817"/>
      <w:r>
        <w:rPr>
          <w:lang w:val="ru-RU"/>
        </w:rPr>
        <w:t xml:space="preserve">Настоящим информирую Вас о том, что 8 мая 2026 года состоялось 9-е общее собрание Управляющего совета Центрально-Азиатского климатического фонда (ЦАКФ), на повестке которого обсуждались два вопроса: </w:t>
      </w:r>
    </w:p>
    <w:p w14:paraId="52CE1459" w14:textId="209CDAFB" w:rsidR="00F056AD" w:rsidRPr="00F056AD" w:rsidRDefault="00722246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bookmarkStart w:id="2" w:name="_Hlk222759873"/>
      <w:bookmarkEnd w:id="1"/>
      <w:r>
        <w:rPr>
          <w:rFonts w:ascii="Arial" w:hAnsi="Arial" w:cs="Arial"/>
        </w:rPr>
        <w:t xml:space="preserve">О текущем финансовом положении Фонда. </w:t>
      </w:r>
    </w:p>
    <w:p w14:paraId="15B72C97" w14:textId="03BC6FAE" w:rsidR="00F056AD" w:rsidRPr="00F056AD" w:rsidRDefault="00722246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О мерах реагирования и ограничении операционной деятельности. </w:t>
      </w:r>
    </w:p>
    <w:bookmarkEnd w:id="2"/>
    <w:p w14:paraId="711AEDBB" w14:textId="768E16A7" w:rsidR="00F056AD" w:rsidRPr="006C2989" w:rsidRDefault="00722246" w:rsidP="00F056AD">
      <w:pPr>
        <w:spacing w:line="240" w:lineRule="auto"/>
        <w:ind w:firstLine="567"/>
        <w:jc w:val="both"/>
      </w:pPr>
      <w:r w:rsidRPr="006C2989">
        <w:t>По вопросу 1 Повестки о текущем финансовом положении ЦАКФ выступил Главный исполнительный директор, Руководитель Проектного офиса Ерлік Қаражан. В связи с дефицитом бюджета имеется риск неисполнения обязательств по оплате труда членов Управляющего совета и работников ЦАКФ в мае 2026 года. Данные о финансовом состоянии отражены в служебной записке Финансового директора-Главного бухгалтера ЦАКФ от 06.05.2026 года.</w:t>
      </w:r>
    </w:p>
    <w:p w14:paraId="65884A12" w14:textId="4F621817" w:rsidR="00DB114C" w:rsidRPr="00F056AD" w:rsidRDefault="00722246" w:rsidP="00F056AD">
      <w:pPr>
        <w:spacing w:line="240" w:lineRule="auto"/>
        <w:ind w:firstLine="567"/>
        <w:jc w:val="both"/>
        <w:rPr>
          <w:lang w:val="ru-RU"/>
        </w:rPr>
      </w:pPr>
      <w:r>
        <w:t xml:space="preserve">Финансовый директор-Главный бухгалтер ЦАКФ Майра Оразбаева сообщила, что финансовое положение ЦАКФ характеризуется острым дефицитом денежных средств для покрытия текущих обязательств: общий объем поступлений с начала 2026 года составляет 60,4 млн тенге, с учетом ожидаемого второго транша по проекту KAZENERGY в июне 2026 года </w:t>
      </w:r>
      <w:r w:rsidR="00E06A02">
        <w:t>–</w:t>
      </w:r>
      <w:r>
        <w:t xml:space="preserve"> 85,4 млн тенге, включая НДС в размере 6,9 млн тенге; расходы за период составили 70,9 млн тенге; остаток денежных средств </w:t>
      </w:r>
      <w:r w:rsidR="00E06A02">
        <w:t>–</w:t>
      </w:r>
      <w:r>
        <w:t xml:space="preserve"> 8,4 млн тенге. По оценке, при сохранении текущей модели деятельности в мае 2026 года ожидается кассовый разрыв порядка 11 млн тенге, а по итогам года при неизменной структуре расходов прогнозируется дефицит до 98 млн тенге.</w:t>
      </w:r>
    </w:p>
    <w:p w14:paraId="1AB4ED7A" w14:textId="600F9412" w:rsidR="00F056AD" w:rsidRPr="00F056AD" w:rsidRDefault="00722246" w:rsidP="00D43BFA">
      <w:pPr>
        <w:spacing w:line="240" w:lineRule="auto"/>
        <w:ind w:firstLine="567"/>
        <w:jc w:val="both"/>
        <w:rPr>
          <w:rFonts w:eastAsia="Times New Roman"/>
        </w:rPr>
      </w:pPr>
      <w:r>
        <w:rPr>
          <w:rFonts w:eastAsia="Times New Roman"/>
        </w:rPr>
        <w:t>Все члены Управляющего совета приняли к сведению информацию о текущем финансовом положении ЦАКФ.</w:t>
      </w:r>
    </w:p>
    <w:p w14:paraId="2A07323F" w14:textId="0CF2A0B5" w:rsidR="00F056AD" w:rsidRPr="00F056AD" w:rsidRDefault="00722246" w:rsidP="00D43BFA">
      <w:pPr>
        <w:spacing w:line="240" w:lineRule="auto"/>
        <w:ind w:firstLine="567"/>
        <w:jc w:val="both"/>
        <w:rPr>
          <w:rFonts w:eastAsia="Times New Roman"/>
        </w:rPr>
      </w:pPr>
      <w:r>
        <w:rPr>
          <w:rFonts w:eastAsia="Times New Roman"/>
        </w:rPr>
        <w:t>По вопросу 2 Повестки о мерах реагирования и ограничении операционной деятельности выступил Заместитель Главного исполнительного директора по административным вопросам Мурат Темирбеков и предложил в связи с дефицитом бюджета ЦАКФ предложить работникам (Альмаганбетов А. С., Темирбеков М. Е., Ажигалиева Д. Н., Салыкова Д. О., Кононец А. В.) следующие варианты:</w:t>
      </w:r>
    </w:p>
    <w:p w14:paraId="711F6074" w14:textId="0EBAF65F" w:rsidR="00F056AD" w:rsidRPr="00F056AD" w:rsidRDefault="00722246" w:rsidP="00F056AD">
      <w:pPr>
        <w:numPr>
          <w:ilvl w:val="0"/>
          <w:numId w:val="1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увольнение по взаимному согласию сторон (п. 19.1.3 трудового договора) с выплатой компенсации в размере 2 базовых окладов;</w:t>
      </w:r>
    </w:p>
    <w:p w14:paraId="5BC44839" w14:textId="19626C1B" w:rsidR="00F056AD" w:rsidRPr="00F056AD" w:rsidRDefault="00722246" w:rsidP="00F056AD">
      <w:pPr>
        <w:numPr>
          <w:ilvl w:val="0"/>
          <w:numId w:val="11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предоставление административных отпусков желающим по их заявлению.</w:t>
      </w:r>
    </w:p>
    <w:p w14:paraId="5B3022DD" w14:textId="1AA37903" w:rsidR="00F056AD" w:rsidRPr="00F056AD" w:rsidRDefault="00722246" w:rsidP="00F056AD">
      <w:pPr>
        <w:spacing w:line="240" w:lineRule="auto"/>
        <w:ind w:firstLine="567"/>
        <w:jc w:val="both"/>
        <w:rPr>
          <w:rFonts w:eastAsia="Times New Roman"/>
          <w:lang w:val="ru-RU"/>
        </w:rPr>
      </w:pPr>
      <w:r>
        <w:rPr>
          <w:rFonts w:eastAsia="Times New Roman"/>
        </w:rPr>
        <w:t>Все члены Управляющего совета проголосовали «ЗА» по вопросу 2 о мерах реагирования и ограничении операционной деятельности.</w:t>
      </w:r>
    </w:p>
    <w:p w14:paraId="3A83BF0F" w14:textId="77777777" w:rsidR="00F056AD" w:rsidRPr="00F056AD" w:rsidRDefault="00F056AD" w:rsidP="00F056AD">
      <w:pPr>
        <w:spacing w:line="240" w:lineRule="auto"/>
        <w:ind w:firstLine="720"/>
        <w:jc w:val="both"/>
      </w:pPr>
    </w:p>
    <w:p w14:paraId="50E7CAE9" w14:textId="43ACA1D0" w:rsidR="00C81185" w:rsidRPr="00F056AD" w:rsidRDefault="00722246" w:rsidP="00F056AD">
      <w:pPr>
        <w:spacing w:line="240" w:lineRule="auto"/>
        <w:ind w:firstLine="720"/>
        <w:jc w:val="both"/>
        <w:rPr>
          <w:lang w:val="ru-RU"/>
        </w:rPr>
      </w:pPr>
      <w:r>
        <w:rPr>
          <w:lang w:val="ru-RU"/>
        </w:rPr>
        <w:t>Прошу Вас согласовать решения Управляющего совета ЦАКФ.</w:t>
      </w:r>
    </w:p>
    <w:p w14:paraId="07140FA9" w14:textId="77777777" w:rsidR="005C1FC2" w:rsidRPr="00F056AD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</w:rPr>
      </w:pPr>
    </w:p>
    <w:p w14:paraId="6D3AF146" w14:textId="3950634B" w:rsidR="004E19AD" w:rsidRPr="00F056AD" w:rsidRDefault="00722246" w:rsidP="00DB114C">
      <w:pPr>
        <w:spacing w:line="240" w:lineRule="auto"/>
        <w:ind w:firstLine="720"/>
        <w:jc w:val="both"/>
        <w:rPr>
          <w:rFonts w:eastAsia="Helvetica Neue"/>
          <w:bCs/>
          <w:lang w:val="ru-RU"/>
        </w:rPr>
      </w:pPr>
      <w:r>
        <w:rPr>
          <w:rFonts w:eastAsia="Helvetica Neue"/>
          <w:bCs/>
          <w:i/>
          <w:iCs/>
        </w:rPr>
        <w:t>Приложение: Повестка и протокол 9-го общего собрания Управляющего совета ЦАКФ, на 4 л.</w:t>
      </w:r>
    </w:p>
    <w:p w14:paraId="1717C333" w14:textId="27C5BCE7" w:rsidR="00203B5D" w:rsidRPr="00F056AD" w:rsidRDefault="00203B5D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67ECC361" w14:textId="77777777" w:rsidR="00DB114C" w:rsidRPr="00F056AD" w:rsidRDefault="00DB114C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53D3DE29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  <w:i/>
          <w:iCs/>
          <w:lang w:val="ru-RU"/>
        </w:rPr>
      </w:pPr>
      <w:r w:rsidRPr="00F056AD">
        <w:rPr>
          <w:rFonts w:eastAsia="Helvetica Neue"/>
          <w:b/>
          <w:i/>
          <w:iCs/>
        </w:rPr>
        <w:t>С</w:t>
      </w:r>
      <w:r w:rsidRPr="00F056AD">
        <w:rPr>
          <w:rFonts w:eastAsia="Helvetica Neue"/>
          <w:b/>
          <w:i/>
          <w:iCs/>
          <w:lang w:val="ru-RU"/>
        </w:rPr>
        <w:t xml:space="preserve"> </w:t>
      </w:r>
      <w:r w:rsidRPr="00F056AD">
        <w:rPr>
          <w:rFonts w:eastAsia="Helvetica Neue"/>
          <w:b/>
          <w:i/>
          <w:iCs/>
        </w:rPr>
        <w:t>уважением</w:t>
      </w:r>
      <w:r w:rsidRPr="00F056AD">
        <w:rPr>
          <w:rFonts w:eastAsia="Helvetica Neue"/>
          <w:b/>
          <w:i/>
          <w:iCs/>
          <w:lang w:val="ru-RU"/>
        </w:rPr>
        <w:t>,</w:t>
      </w:r>
    </w:p>
    <w:p w14:paraId="21E5A7C1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</w:rPr>
      </w:pPr>
      <w:r w:rsidRPr="00F056AD">
        <w:rPr>
          <w:rFonts w:eastAsia="Helvetica Neue"/>
          <w:b/>
        </w:rPr>
        <w:t>Е.Н. Қаражан,</w:t>
      </w:r>
    </w:p>
    <w:p w14:paraId="02615DDA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Cs/>
          <w:i/>
          <w:iCs/>
          <w:lang w:val="ru-RU"/>
        </w:rPr>
      </w:pPr>
      <w:r w:rsidRPr="00F056AD">
        <w:rPr>
          <w:rFonts w:eastAsia="Helvetica Neue"/>
          <w:bCs/>
          <w:i/>
          <w:iCs/>
          <w:lang w:val="ru-RU"/>
        </w:rPr>
        <w:t>Главный исполнительный</w:t>
      </w:r>
      <w:r w:rsidRPr="00F056AD">
        <w:rPr>
          <w:rFonts w:eastAsia="Helvetica Neue"/>
          <w:bCs/>
          <w:i/>
          <w:iCs/>
        </w:rPr>
        <w:t xml:space="preserve"> директор</w:t>
      </w:r>
      <w:r w:rsidRPr="00F056AD">
        <w:rPr>
          <w:rFonts w:eastAsia="Helvetica Neue"/>
          <w:bCs/>
          <w:i/>
          <w:iCs/>
          <w:lang w:val="ru-RU"/>
        </w:rPr>
        <w:t>,</w:t>
      </w:r>
    </w:p>
    <w:p w14:paraId="27C80823" w14:textId="0C168932" w:rsidR="008C1243" w:rsidRPr="00F056AD" w:rsidRDefault="00A6070B" w:rsidP="00A6070B">
      <w:pPr>
        <w:spacing w:line="240" w:lineRule="auto"/>
        <w:ind w:left="567"/>
        <w:rPr>
          <w:rFonts w:eastAsia="Helvetica Neue"/>
          <w:bCs/>
          <w:lang w:val="kk-KZ"/>
        </w:rPr>
      </w:pPr>
      <w:r w:rsidRPr="00F056AD">
        <w:rPr>
          <w:rFonts w:eastAsia="Helvetica Neue"/>
          <w:bCs/>
          <w:i/>
          <w:iCs/>
          <w:lang w:val="ru-RU"/>
        </w:rPr>
        <w:t>Руководитель Проектного офиса</w:t>
      </w:r>
    </w:p>
    <w:sectPr w:rsidR="008C1243" w:rsidRPr="00F056AD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947ECC" w14:textId="77777777" w:rsidR="002453D1" w:rsidRDefault="002453D1">
      <w:pPr>
        <w:spacing w:line="240" w:lineRule="auto"/>
      </w:pPr>
      <w:r>
        <w:separator/>
      </w:r>
    </w:p>
  </w:endnote>
  <w:endnote w:type="continuationSeparator" w:id="0">
    <w:p w14:paraId="20791455" w14:textId="77777777" w:rsidR="002453D1" w:rsidRDefault="002453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E06A02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056AD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19B135" w14:textId="77777777" w:rsidR="002453D1" w:rsidRDefault="002453D1">
      <w:pPr>
        <w:spacing w:line="240" w:lineRule="auto"/>
      </w:pPr>
      <w:r>
        <w:separator/>
      </w:r>
    </w:p>
  </w:footnote>
  <w:footnote w:type="continuationSeparator" w:id="0">
    <w:p w14:paraId="4DC4EE7D" w14:textId="77777777" w:rsidR="002453D1" w:rsidRDefault="002453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136F01"/>
    <w:multiLevelType w:val="multilevel"/>
    <w:tmpl w:val="78A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76508"/>
    <w:multiLevelType w:val="multilevel"/>
    <w:tmpl w:val="25B4E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227EB"/>
    <w:rsid w:val="00201EA7"/>
    <w:rsid w:val="00203B5D"/>
    <w:rsid w:val="002453D1"/>
    <w:rsid w:val="002736E4"/>
    <w:rsid w:val="002E0A7A"/>
    <w:rsid w:val="002F11DB"/>
    <w:rsid w:val="002F3E06"/>
    <w:rsid w:val="002F5B55"/>
    <w:rsid w:val="00354CD7"/>
    <w:rsid w:val="004E19AD"/>
    <w:rsid w:val="005331E7"/>
    <w:rsid w:val="00546D1E"/>
    <w:rsid w:val="00596E98"/>
    <w:rsid w:val="005C1FC2"/>
    <w:rsid w:val="005C2581"/>
    <w:rsid w:val="005D7AE8"/>
    <w:rsid w:val="005E2C2B"/>
    <w:rsid w:val="005F6C18"/>
    <w:rsid w:val="00653816"/>
    <w:rsid w:val="0067196C"/>
    <w:rsid w:val="006B37F5"/>
    <w:rsid w:val="006B72D0"/>
    <w:rsid w:val="006C2989"/>
    <w:rsid w:val="006D11AB"/>
    <w:rsid w:val="006E1431"/>
    <w:rsid w:val="00722246"/>
    <w:rsid w:val="00760502"/>
    <w:rsid w:val="00772559"/>
    <w:rsid w:val="007753AF"/>
    <w:rsid w:val="0078514E"/>
    <w:rsid w:val="007A10F4"/>
    <w:rsid w:val="007A4CFB"/>
    <w:rsid w:val="007D5AFA"/>
    <w:rsid w:val="00875F44"/>
    <w:rsid w:val="00891E24"/>
    <w:rsid w:val="008C1243"/>
    <w:rsid w:val="008C68CC"/>
    <w:rsid w:val="009123B7"/>
    <w:rsid w:val="0095079D"/>
    <w:rsid w:val="00A40E4B"/>
    <w:rsid w:val="00A6070B"/>
    <w:rsid w:val="00A740E0"/>
    <w:rsid w:val="00AB6170"/>
    <w:rsid w:val="00AC677B"/>
    <w:rsid w:val="00AD5705"/>
    <w:rsid w:val="00AE0A62"/>
    <w:rsid w:val="00B14976"/>
    <w:rsid w:val="00B37883"/>
    <w:rsid w:val="00C81185"/>
    <w:rsid w:val="00CC1E88"/>
    <w:rsid w:val="00CC4305"/>
    <w:rsid w:val="00D37C08"/>
    <w:rsid w:val="00D43BFA"/>
    <w:rsid w:val="00D70846"/>
    <w:rsid w:val="00D730CD"/>
    <w:rsid w:val="00DA4FA9"/>
    <w:rsid w:val="00DB114C"/>
    <w:rsid w:val="00DC260B"/>
    <w:rsid w:val="00E06A02"/>
    <w:rsid w:val="00E11491"/>
    <w:rsid w:val="00E44B60"/>
    <w:rsid w:val="00E5217C"/>
    <w:rsid w:val="00E81543"/>
    <w:rsid w:val="00EE58D4"/>
    <w:rsid w:val="00F056AD"/>
    <w:rsid w:val="00F27C13"/>
    <w:rsid w:val="00F34609"/>
    <w:rsid w:val="00F357C2"/>
    <w:rsid w:val="00F743BC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paragraph" w:styleId="ab">
    <w:name w:val="Body Text"/>
    <w:basedOn w:val="a"/>
    <w:link w:val="ac"/>
    <w:rsid w:val="00DB114C"/>
    <w:pPr>
      <w:suppressAutoHyphens/>
      <w:spacing w:after="140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ac">
    <w:name w:val="Основной текст Знак"/>
    <w:basedOn w:val="a0"/>
    <w:link w:val="ab"/>
    <w:rsid w:val="00DB114C"/>
    <w:rPr>
      <w:rFonts w:asciiTheme="minorHAnsi" w:eastAsiaTheme="minorHAnsi" w:hAnsiTheme="minorHAnsi" w:cstheme="minorBidi"/>
      <w:lang w:val="ru-RU" w:eastAsia="en-US"/>
    </w:rPr>
  </w:style>
  <w:style w:type="paragraph" w:styleId="ad">
    <w:name w:val="Balloon Text"/>
    <w:basedOn w:val="a"/>
    <w:link w:val="ae"/>
    <w:uiPriority w:val="99"/>
    <w:semiHidden/>
    <w:unhideWhenUsed/>
    <w:rsid w:val="006C29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C29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E6F58B-41C8-475F-9F98-F136A416B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352</Words>
  <Characters>2247</Characters>
  <Application>Microsoft Office Word</Application>
  <DocSecurity>0</DocSecurity>
  <Lines>53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8</cp:revision>
  <cp:lastPrinted>2026-09-28T12:22:00Z</cp:lastPrinted>
  <dcterms:created xsi:type="dcterms:W3CDTF">2026-07-17T06:10:00Z</dcterms:created>
  <dcterms:modified xsi:type="dcterms:W3CDTF">2026-10-14T06:21:00Z</dcterms:modified>
</cp:coreProperties>
</file>