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0C8C34" w14:textId="77777777" w:rsidR="00D614F1" w:rsidRPr="00D614F1" w:rsidRDefault="00D614F1" w:rsidP="00D614F1">
      <w:pPr>
        <w:spacing w:after="0" w:line="240" w:lineRule="auto"/>
        <w:jc w:val="right"/>
        <w:rPr>
          <w:rFonts w:ascii="Times New Roman" w:hAnsi="Times New Roman" w:cs="Times New Roman"/>
          <w:b/>
          <w:sz w:val="24"/>
          <w:szCs w:val="24"/>
          <w:lang w:val="en-GB"/>
        </w:rPr>
      </w:pPr>
      <w:bookmarkStart w:id="0" w:name="_GoBack"/>
      <w:bookmarkEnd w:id="0"/>
      <w:r w:rsidRPr="00D614F1">
        <w:rPr>
          <w:rFonts w:ascii="Times New Roman" w:hAnsi="Times New Roman" w:cs="Times New Roman"/>
          <w:b/>
          <w:sz w:val="24"/>
          <w:szCs w:val="24"/>
          <w:lang w:val="en-GB"/>
        </w:rPr>
        <w:t>DRAFT</w:t>
      </w:r>
    </w:p>
    <w:p w14:paraId="27CDD734" w14:textId="77777777" w:rsidR="00D614F1" w:rsidRPr="00D614F1" w:rsidRDefault="00D614F1" w:rsidP="00D614F1">
      <w:pPr>
        <w:spacing w:after="0" w:line="240" w:lineRule="auto"/>
        <w:jc w:val="right"/>
        <w:rPr>
          <w:rFonts w:ascii="Times New Roman" w:hAnsi="Times New Roman" w:cs="Times New Roman"/>
          <w:sz w:val="24"/>
          <w:szCs w:val="24"/>
          <w:lang w:val="en-GB"/>
        </w:rPr>
      </w:pPr>
    </w:p>
    <w:p w14:paraId="206DDC3B"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APPROVED</w:t>
      </w:r>
    </w:p>
    <w:p w14:paraId="5F739D88"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by decision of the Management Council</w:t>
      </w:r>
    </w:p>
    <w:p w14:paraId="5779D573"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of the Central Asia Climate Foundation</w:t>
      </w:r>
    </w:p>
    <w:p w14:paraId="7AEDBC7A" w14:textId="77777777" w:rsidR="00D614F1" w:rsidRPr="00D614F1" w:rsidRDefault="00D614F1" w:rsidP="00D614F1">
      <w:pPr>
        <w:spacing w:after="0" w:line="240" w:lineRule="auto"/>
        <w:jc w:val="right"/>
        <w:rPr>
          <w:rFonts w:ascii="Times New Roman" w:hAnsi="Times New Roman" w:cs="Times New Roman"/>
          <w:sz w:val="24"/>
          <w:szCs w:val="24"/>
          <w:lang w:val="en-GB"/>
        </w:rPr>
      </w:pPr>
      <w:r w:rsidRPr="00D614F1">
        <w:rPr>
          <w:rFonts w:ascii="Times New Roman" w:hAnsi="Times New Roman" w:cs="Times New Roman"/>
          <w:sz w:val="24"/>
          <w:szCs w:val="24"/>
          <w:lang w:val="en-GB"/>
        </w:rPr>
        <w:t>(Minutes No. ___ dated «___» __________ 2026)</w:t>
      </w:r>
    </w:p>
    <w:p w14:paraId="662FAF99" w14:textId="77777777" w:rsidR="00D614F1" w:rsidRPr="00D614F1" w:rsidRDefault="00D614F1" w:rsidP="00D614F1">
      <w:pPr>
        <w:spacing w:after="0" w:line="240" w:lineRule="auto"/>
        <w:jc w:val="right"/>
        <w:rPr>
          <w:rFonts w:ascii="Times New Roman" w:hAnsi="Times New Roman" w:cs="Times New Roman"/>
          <w:sz w:val="24"/>
          <w:szCs w:val="24"/>
          <w:lang w:val="en-GB"/>
        </w:rPr>
      </w:pPr>
    </w:p>
    <w:p w14:paraId="49F8B3FF" w14:textId="77777777" w:rsidR="00D614F1" w:rsidRPr="00D614F1" w:rsidRDefault="00D614F1" w:rsidP="00D614F1">
      <w:pPr>
        <w:spacing w:before="240" w:after="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REGULATIONS</w:t>
      </w:r>
    </w:p>
    <w:p w14:paraId="5046402C" w14:textId="77777777" w:rsidR="00D614F1" w:rsidRPr="00D614F1" w:rsidRDefault="00D614F1" w:rsidP="00D614F1">
      <w:pPr>
        <w:spacing w:after="240" w:line="240" w:lineRule="auto"/>
        <w:jc w:val="center"/>
        <w:rPr>
          <w:rFonts w:ascii="Times New Roman" w:hAnsi="Times New Roman" w:cs="Times New Roman"/>
          <w:b/>
          <w:sz w:val="24"/>
          <w:szCs w:val="24"/>
          <w:lang w:val="en-GB"/>
        </w:rPr>
      </w:pPr>
      <w:r w:rsidRPr="00D614F1">
        <w:rPr>
          <w:rFonts w:ascii="Times New Roman" w:hAnsi="Times New Roman" w:cs="Times New Roman"/>
          <w:b/>
          <w:sz w:val="24"/>
          <w:szCs w:val="24"/>
          <w:lang w:val="en-GB"/>
        </w:rPr>
        <w:t>on the Project Office for Central Asia on Climate Change and Green Energy</w:t>
      </w:r>
    </w:p>
    <w:p w14:paraId="0B80DF49" w14:textId="00AB2EE2" w:rsidR="007B5183" w:rsidRPr="008F1C51" w:rsidRDefault="007B5183" w:rsidP="008F1C51">
      <w:pPr>
        <w:keepNext/>
        <w:spacing w:after="60" w:line="240" w:lineRule="auto"/>
        <w:jc w:val="center"/>
        <w:rPr>
          <w:rFonts w:ascii="Times New Roman" w:hAnsi="Times New Roman" w:cs="Times New Roman"/>
          <w:b/>
          <w:sz w:val="21"/>
          <w:szCs w:val="24"/>
          <w:lang w:val="en-GB"/>
        </w:rPr>
      </w:pPr>
      <w:r>
        <w:rPr>
          <w:rFonts w:ascii="Times New Roman" w:hAnsi="Times New Roman" w:cs="Times New Roman"/>
          <w:b/>
          <w:sz w:val="21"/>
          <w:szCs w:val="24"/>
          <w:lang w:val="en-GB"/>
        </w:rPr>
        <w:t>1. General Provisions</w:t>
      </w:r>
    </w:p>
    <w:p w14:paraId="203B300F" w14:textId="772A28F4" w:rsidR="007B5183" w:rsidRPr="008F1C51" w:rsidRDefault="007B5183" w:rsidP="008F1C51">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1.1. The Project Office for Central Asia on Climate Change and Green Energy (hereinafter – the Project Office) is a structural unit of the Private Foundation «Central Asia Climate Foundation» (hereinafter – the Foundation) for the regional and international area of the Foundation's activities. The Foundation was established on 22 February 2024 as the legal form of the Project Office pursuant to the initiative of the Head of State at the 78th session of the UN General Assembly; cooperation within its framework is supported by paragraph 24 of the Declaration of the Regional Environmental Summit (Astana, 2026). It is included in the structure of the Foundation by decision of the Management Council (Minutes No. 13).</w:t>
      </w:r>
    </w:p>
    <w:p w14:paraId="5FC281B1" w14:textId="5C1D0744" w:rsidR="007B5183" w:rsidRPr="008F1C51" w:rsidRDefault="007B5183" w:rsidP="008F1C51">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1.2. The Project Office is not a legal entity. Contracts, financial and other legally significant documents on behalf of the Foundation are signed by the Chief Executive Officer of the Foundation (hereinafter – the CEO) or a person authorised by power of attorney; the Head of the Project Office, as well as deputies and representatives appointed by him/her, may sign letters and requests on matters related to the tasks of the Project Office, except for financial and legal documents and acts.</w:t>
      </w:r>
    </w:p>
    <w:p w14:paraId="584DC307" w14:textId="3D7BC5CE" w:rsidR="007B5183" w:rsidRPr="008F1C51" w:rsidRDefault="007B5183" w:rsidP="008F1C51">
      <w:pPr>
        <w:keepNext/>
        <w:spacing w:after="60" w:line="240" w:lineRule="auto"/>
        <w:jc w:val="center"/>
        <w:rPr>
          <w:rFonts w:ascii="Times New Roman" w:hAnsi="Times New Roman" w:cs="Times New Roman"/>
          <w:b/>
          <w:sz w:val="21"/>
          <w:szCs w:val="24"/>
          <w:lang w:val="en-GB"/>
        </w:rPr>
      </w:pPr>
      <w:r>
        <w:rPr>
          <w:rFonts w:ascii="Times New Roman" w:hAnsi="Times New Roman" w:cs="Times New Roman"/>
          <w:b/>
          <w:sz w:val="21"/>
          <w:szCs w:val="24"/>
          <w:lang w:val="en-GB"/>
        </w:rPr>
        <w:t>2. Tasks and Functions</w:t>
      </w:r>
    </w:p>
    <w:p w14:paraId="1736D7B2" w14:textId="36B1D260" w:rsidR="007B5183" w:rsidRPr="008F1C51" w:rsidRDefault="007B5183" w:rsidP="008F1C51">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2.1. Tasks: regional cooperation of the countries of Central Asia and implementation of decisions of regional climate and environmental events; partnerships with international organisations and donors, attraction of grants; review of projects and methodologies; expert support of the Foundation's projects, including «Taza Qazaqstan», and presentation of its experience to the countries of Central Asia.</w:t>
      </w:r>
    </w:p>
    <w:p w14:paraId="635591EA" w14:textId="739859F7" w:rsidR="007B5183" w:rsidRPr="008F1C51" w:rsidRDefault="007B5183" w:rsidP="008F1C51">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2.2. The Project Office prepares projects, grant applications, expert opinions and analytics (climate, green energy, waste, water, air), works with partners and takes part in the work of the Expert Council and the Training Centre.</w:t>
      </w:r>
    </w:p>
    <w:p w14:paraId="08E4BFD2" w14:textId="66D2DFC3" w:rsidR="007B5183" w:rsidRPr="008F1C51" w:rsidRDefault="007B5183" w:rsidP="008F1C51">
      <w:pPr>
        <w:keepNext/>
        <w:spacing w:after="60" w:line="240" w:lineRule="auto"/>
        <w:jc w:val="center"/>
        <w:rPr>
          <w:rFonts w:ascii="Times New Roman" w:hAnsi="Times New Roman" w:cs="Times New Roman"/>
          <w:b/>
          <w:sz w:val="21"/>
          <w:szCs w:val="24"/>
          <w:lang w:val="en-GB"/>
        </w:rPr>
      </w:pPr>
      <w:r>
        <w:rPr>
          <w:rFonts w:ascii="Times New Roman" w:hAnsi="Times New Roman" w:cs="Times New Roman"/>
          <w:b/>
          <w:sz w:val="21"/>
          <w:szCs w:val="24"/>
          <w:lang w:val="en-GB"/>
        </w:rPr>
        <w:t>3. Structure and Management</w:t>
      </w:r>
    </w:p>
    <w:p w14:paraId="03C56096" w14:textId="7B1B704F" w:rsidR="007B5183" w:rsidRPr="008F1C51" w:rsidRDefault="007B5183" w:rsidP="008F1C51">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3.1. The Project Office consists of the Head of the Project Office (hereinafter – the Head), the Deputy Head and project managers; the staff number is determined by the staff schedule of the Foundation. External experts may be engaged for certain work.</w:t>
      </w:r>
    </w:p>
    <w:p w14:paraId="1C738642" w14:textId="39010491" w:rsidR="007B5183" w:rsidRPr="008F1C51" w:rsidRDefault="007B5183" w:rsidP="008F1C51">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3.2. The Head is appointed and dismissed by order of the CEO and reports to the CEO. Until the Head is appointed, and also by order of the CEO, the duties of the Head are performed by the CEO; this forms part of his/her job duties, and the salary of the Head and additional pay are not paid to him/her.</w:t>
      </w:r>
    </w:p>
    <w:p w14:paraId="14409A75" w14:textId="049CAB67" w:rsidR="007B5183" w:rsidRPr="008F1C51" w:rsidRDefault="007B5183" w:rsidP="008F1C51">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3.3. The Head organises and plans the work, allocates duties and represents the Project Office before partners within the powers granted by the CEO. The CEO may, by order, entrust the coordination of current work to an employee of the Project Office, including during the absence of the Head.</w:t>
      </w:r>
    </w:p>
    <w:p w14:paraId="7E788E16" w14:textId="19A5F6D9" w:rsidR="007B5183" w:rsidRPr="008F1C51" w:rsidRDefault="007B5183" w:rsidP="008F1C51">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3.4. The Project Office operates under an annual work plan approved by the CEO taking into account the Development Strategy of the Foundation, within the budget of the Foundation.</w:t>
      </w:r>
    </w:p>
    <w:p w14:paraId="6443AC0F" w14:textId="34841A39" w:rsidR="007B5183" w:rsidRPr="008F1C51" w:rsidRDefault="007B5183" w:rsidP="008F1C51">
      <w:pPr>
        <w:keepNext/>
        <w:spacing w:after="60" w:line="240" w:lineRule="auto"/>
        <w:jc w:val="center"/>
        <w:rPr>
          <w:rFonts w:ascii="Times New Roman" w:hAnsi="Times New Roman" w:cs="Times New Roman"/>
          <w:b/>
          <w:sz w:val="21"/>
          <w:szCs w:val="24"/>
          <w:lang w:val="en-GB"/>
        </w:rPr>
      </w:pPr>
      <w:r>
        <w:rPr>
          <w:rFonts w:ascii="Times New Roman" w:hAnsi="Times New Roman" w:cs="Times New Roman"/>
          <w:b/>
          <w:sz w:val="21"/>
          <w:szCs w:val="24"/>
          <w:lang w:val="en-GB"/>
        </w:rPr>
        <w:t>4. Financing and Reporting</w:t>
      </w:r>
    </w:p>
    <w:p w14:paraId="45C6A042" w14:textId="1FC42A46" w:rsidR="007B5183" w:rsidRPr="008F1C51" w:rsidRDefault="007B5183" w:rsidP="008F1C51">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4.1. The activities of the Project Office are financed within the budget of the Foundation from the funds of the Foundation, grants and other extra-budgetary sources; grant funds are accounted for separately and used for their intended purpose.</w:t>
      </w:r>
    </w:p>
    <w:p w14:paraId="7E137C54" w14:textId="23737FE3" w:rsidR="007B5183" w:rsidRPr="008F1C51" w:rsidRDefault="007B5183" w:rsidP="008F1C51">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4.2. The Head reports quarterly to the CEO (where the duties of the Head are performed by the CEO, the report is prepared by the Deputy Head); the annual report is included in the annual report of the Foundation.</w:t>
      </w:r>
    </w:p>
    <w:p w14:paraId="472C710F" w14:textId="2B14F3A8" w:rsidR="007B5183" w:rsidRPr="008F1C51" w:rsidRDefault="007B5183" w:rsidP="008F1C51">
      <w:pPr>
        <w:keepNext/>
        <w:spacing w:after="60" w:line="240" w:lineRule="auto"/>
        <w:jc w:val="center"/>
        <w:rPr>
          <w:rFonts w:ascii="Times New Roman" w:hAnsi="Times New Roman" w:cs="Times New Roman"/>
          <w:b/>
          <w:sz w:val="21"/>
          <w:szCs w:val="24"/>
          <w:lang w:val="en-GB"/>
        </w:rPr>
      </w:pPr>
      <w:r>
        <w:rPr>
          <w:rFonts w:ascii="Times New Roman" w:hAnsi="Times New Roman" w:cs="Times New Roman"/>
          <w:b/>
          <w:sz w:val="21"/>
          <w:szCs w:val="24"/>
          <w:lang w:val="en-GB"/>
        </w:rPr>
        <w:t>5. Final Provisions</w:t>
      </w:r>
    </w:p>
    <w:p w14:paraId="1473D093" w14:textId="4C7F2BC7" w:rsidR="00657A6D" w:rsidRPr="008F1C51" w:rsidRDefault="007B5183" w:rsidP="007B5183">
      <w:pPr>
        <w:spacing w:after="60" w:line="240" w:lineRule="auto"/>
        <w:ind w:firstLine="708"/>
        <w:jc w:val="both"/>
        <w:rPr>
          <w:rFonts w:ascii="Times New Roman" w:hAnsi="Times New Roman" w:cs="Times New Roman"/>
          <w:sz w:val="21"/>
          <w:lang w:val="en-GB"/>
        </w:rPr>
      </w:pPr>
      <w:r>
        <w:rPr>
          <w:rFonts w:ascii="Times New Roman" w:hAnsi="Times New Roman" w:cs="Times New Roman"/>
          <w:sz w:val="21"/>
          <w:szCs w:val="24"/>
          <w:lang w:val="en-GB"/>
        </w:rPr>
        <w:t>5.1. These Regulations and amendments thereto are approved by the Management Council of the Foundation, which also decides on the reorganisation or abolition of the Project Office.</w:t>
      </w:r>
      <w:r w:rsidR="006364A3" w:rsidRPr="008F1C51">
        <w:rPr>
          <w:rFonts w:ascii="Times New Roman" w:hAnsi="Times New Roman" w:cs="Times New Roman"/>
          <w:sz w:val="21"/>
          <w:lang w:val="en-GB"/>
        </w:rPr>
        <w:t xml:space="preserve"> </w:t>
      </w:r>
    </w:p>
    <w:sectPr w:rsidR="00657A6D" w:rsidRPr="008F1C51" w:rsidSect="00D614F1">
      <w:headerReference w:type="even" r:id="rId7"/>
      <w:headerReference w:type="default" r:id="rId8"/>
      <w:footerReference w:type="even" r:id="rId9"/>
      <w:footerReference w:type="default" r:id="rId10"/>
      <w:headerReference w:type="first" r:id="rId11"/>
      <w:footerReference w:type="first" r:id="rId12"/>
      <w:pgSz w:w="11906" w:h="16838"/>
      <w:pgMar w:top="1134" w:right="850" w:bottom="1134" w:left="170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E308816" w14:textId="77777777" w:rsidR="00956A4B" w:rsidRDefault="00956A4B" w:rsidP="00771F00">
      <w:pPr>
        <w:spacing w:after="0" w:line="240" w:lineRule="auto"/>
      </w:pPr>
      <w:r>
        <w:separator/>
      </w:r>
    </w:p>
  </w:endnote>
  <w:endnote w:type="continuationSeparator" w:id="0">
    <w:p w14:paraId="4FA75FA3" w14:textId="77777777" w:rsidR="00956A4B" w:rsidRDefault="00956A4B"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5DB1A08" w14:textId="77777777" w:rsidR="00D614F1" w:rsidRDefault="00D614F1" w:rsidP="00560D96">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end"/>
    </w:r>
  </w:p>
  <w:p w14:paraId="55D274AE" w14:textId="77777777" w:rsidR="00D614F1" w:rsidRDefault="00D614F1">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182A7A7" w14:textId="77777777" w:rsidR="00D614F1" w:rsidRDefault="00D614F1" w:rsidP="00560D96">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sidR="007B5183">
      <w:rPr>
        <w:rStyle w:val="ab"/>
        <w:noProof/>
      </w:rPr>
      <w:t>1</w:t>
    </w:r>
    <w:r>
      <w:rPr>
        <w:rStyle w:val="ab"/>
      </w:rPr>
      <w:fldChar w:fldCharType="end"/>
    </w:r>
  </w:p>
  <w:p w14:paraId="0F21FBCD" w14:textId="77777777" w:rsidR="00D614F1" w:rsidRDefault="00D614F1">
    <w:pPr>
      <w:pStyle w:val="a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D3EF6A" w14:textId="77777777" w:rsidR="00D614F1" w:rsidRDefault="00D614F1">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B5D20F" w14:textId="77777777" w:rsidR="00956A4B" w:rsidRDefault="00956A4B" w:rsidP="00771F00">
      <w:pPr>
        <w:spacing w:after="0" w:line="240" w:lineRule="auto"/>
      </w:pPr>
      <w:r>
        <w:separator/>
      </w:r>
    </w:p>
  </w:footnote>
  <w:footnote w:type="continuationSeparator" w:id="0">
    <w:p w14:paraId="0B8CBF51" w14:textId="77777777" w:rsidR="00956A4B" w:rsidRDefault="00956A4B" w:rsidP="00771F0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4CCF7DC" w14:textId="77777777" w:rsidR="00D614F1" w:rsidRDefault="00D614F1">
    <w:pPr>
      <w:pStyle w:val="a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D86715" w14:textId="77777777" w:rsidR="00D614F1" w:rsidRDefault="00D614F1">
    <w:pPr>
      <w:pStyle w:val="a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1E0AB8" w14:textId="77777777" w:rsidR="00D614F1" w:rsidRDefault="00D614F1">
    <w:pPr>
      <w:pStyle w:val="a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6025A"/>
    <w:rsid w:val="000C1B80"/>
    <w:rsid w:val="0011670F"/>
    <w:rsid w:val="001576FB"/>
    <w:rsid w:val="001673E7"/>
    <w:rsid w:val="00182BF4"/>
    <w:rsid w:val="001A5083"/>
    <w:rsid w:val="001C3244"/>
    <w:rsid w:val="002379D7"/>
    <w:rsid w:val="00237BF1"/>
    <w:rsid w:val="002A29EF"/>
    <w:rsid w:val="002C16B0"/>
    <w:rsid w:val="002D7F81"/>
    <w:rsid w:val="002E4ED6"/>
    <w:rsid w:val="00300E96"/>
    <w:rsid w:val="0036291B"/>
    <w:rsid w:val="003717BA"/>
    <w:rsid w:val="00377609"/>
    <w:rsid w:val="003A2F44"/>
    <w:rsid w:val="003C6D97"/>
    <w:rsid w:val="0043450D"/>
    <w:rsid w:val="00443939"/>
    <w:rsid w:val="00484B45"/>
    <w:rsid w:val="00497EE1"/>
    <w:rsid w:val="004A12F2"/>
    <w:rsid w:val="004D40F8"/>
    <w:rsid w:val="004E1A2A"/>
    <w:rsid w:val="0050306E"/>
    <w:rsid w:val="0052211B"/>
    <w:rsid w:val="0053003B"/>
    <w:rsid w:val="0057530C"/>
    <w:rsid w:val="00597588"/>
    <w:rsid w:val="006056A4"/>
    <w:rsid w:val="006364A3"/>
    <w:rsid w:val="0064591D"/>
    <w:rsid w:val="006549D0"/>
    <w:rsid w:val="00657A6D"/>
    <w:rsid w:val="006700A7"/>
    <w:rsid w:val="00692412"/>
    <w:rsid w:val="006B7A15"/>
    <w:rsid w:val="006C3898"/>
    <w:rsid w:val="006E05AC"/>
    <w:rsid w:val="006E7142"/>
    <w:rsid w:val="00700531"/>
    <w:rsid w:val="00764B71"/>
    <w:rsid w:val="00771F00"/>
    <w:rsid w:val="0077787D"/>
    <w:rsid w:val="00780FA2"/>
    <w:rsid w:val="007B5183"/>
    <w:rsid w:val="007F6652"/>
    <w:rsid w:val="007F693E"/>
    <w:rsid w:val="00820A1C"/>
    <w:rsid w:val="00826944"/>
    <w:rsid w:val="008400FE"/>
    <w:rsid w:val="008E6885"/>
    <w:rsid w:val="008F047D"/>
    <w:rsid w:val="008F1C51"/>
    <w:rsid w:val="00906B7C"/>
    <w:rsid w:val="0095069A"/>
    <w:rsid w:val="00956A4B"/>
    <w:rsid w:val="009D6A80"/>
    <w:rsid w:val="009F09DB"/>
    <w:rsid w:val="009F19B6"/>
    <w:rsid w:val="009F1CD8"/>
    <w:rsid w:val="00A021B6"/>
    <w:rsid w:val="00A26175"/>
    <w:rsid w:val="00A47179"/>
    <w:rsid w:val="00AB72E4"/>
    <w:rsid w:val="00AE09EF"/>
    <w:rsid w:val="00B81B6F"/>
    <w:rsid w:val="00BB15DA"/>
    <w:rsid w:val="00BC6766"/>
    <w:rsid w:val="00BF704F"/>
    <w:rsid w:val="00C07369"/>
    <w:rsid w:val="00C40A05"/>
    <w:rsid w:val="00C6405E"/>
    <w:rsid w:val="00C90711"/>
    <w:rsid w:val="00CA283F"/>
    <w:rsid w:val="00CA3F36"/>
    <w:rsid w:val="00D33A6A"/>
    <w:rsid w:val="00D52FEE"/>
    <w:rsid w:val="00D614F1"/>
    <w:rsid w:val="00DA30BF"/>
    <w:rsid w:val="00DB09E5"/>
    <w:rsid w:val="00DB7E48"/>
    <w:rsid w:val="00DE5219"/>
    <w:rsid w:val="00E01810"/>
    <w:rsid w:val="00E05E21"/>
    <w:rsid w:val="00E40C30"/>
    <w:rsid w:val="00E53A93"/>
    <w:rsid w:val="00E71E09"/>
    <w:rsid w:val="00EE457B"/>
    <w:rsid w:val="00F058B9"/>
    <w:rsid w:val="00F4571F"/>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F058B9"/>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F058B9"/>
    <w:rPr>
      <w:rFonts w:ascii="Segoe UI" w:hAnsi="Segoe UI" w:cs="Segoe UI"/>
      <w:sz w:val="18"/>
      <w:szCs w:val="18"/>
    </w:rPr>
  </w:style>
  <w:style w:type="character" w:styleId="ab">
    <w:name w:val="page number"/>
    <w:basedOn w:val="a0"/>
    <w:uiPriority w:val="99"/>
    <w:semiHidden/>
    <w:unhideWhenUsed/>
    <w:rsid w:val="00D614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1</Pages>
  <Words>618</Words>
  <Characters>3242</Characters>
  <Application>Microsoft Office Word</Application>
  <DocSecurity>0</DocSecurity>
  <Lines>51</Lines>
  <Paragraphs>23</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3842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58</cp:revision>
  <cp:lastPrinted>2026-09-28T12:28:00Z</cp:lastPrinted>
  <dcterms:created xsi:type="dcterms:W3CDTF">2024-04-22T06:36:00Z</dcterms:created>
  <dcterms:modified xsi:type="dcterms:W3CDTF">2026-10-29T11:22:00Z</dcterms:modified>
</cp:coreProperties>
</file>