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2DEC39" w14:textId="77777777" w:rsidR="009A7496" w:rsidRDefault="004308D3">
      <w:pPr>
        <w:spacing w:after="0" w:line="240" w:lineRule="auto"/>
        <w:jc w:val="center"/>
        <w:rPr>
          <w:rFonts w:ascii="Arial" w:hAnsi="Arial" w:cs="Arial"/>
          <w:b/>
          <w:bCs/>
          <w:sz w:val="24"/>
          <w:szCs w:val="24"/>
        </w:rPr>
      </w:pPr>
      <w:bookmarkStart w:id="0" w:name="_GoBack"/>
      <w:bookmarkEnd w:id="0"/>
      <w:r>
        <w:rPr>
          <w:noProof/>
          <w:lang w:eastAsia="ru-RU"/>
        </w:rPr>
        <w:drawing>
          <wp:inline distT="0" distB="0" distL="0" distR="0" wp14:anchorId="00DC28F4" wp14:editId="191BDA21">
            <wp:extent cx="2035175" cy="68961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rcRect l="39215" t="9627" r="39447" b="84387"/>
                    <a:stretch>
                      <a:fillRect/>
                    </a:stretch>
                  </pic:blipFill>
                  <pic:spPr bwMode="auto">
                    <a:xfrm>
                      <a:off x="0" y="0"/>
                      <a:ext cx="2035175" cy="689610"/>
                    </a:xfrm>
                    <a:prstGeom prst="rect">
                      <a:avLst/>
                    </a:prstGeom>
                    <a:noFill/>
                  </pic:spPr>
                </pic:pic>
              </a:graphicData>
            </a:graphic>
          </wp:inline>
        </w:drawing>
      </w:r>
    </w:p>
    <w:p w14:paraId="00CC3ADA" w14:textId="77777777" w:rsidR="009A7496" w:rsidRDefault="009A7496">
      <w:pPr>
        <w:spacing w:after="0" w:line="240" w:lineRule="auto"/>
        <w:jc w:val="center"/>
        <w:rPr>
          <w:rFonts w:ascii="Arial" w:hAnsi="Arial" w:cs="Arial"/>
          <w:b/>
          <w:bCs/>
          <w:sz w:val="24"/>
          <w:szCs w:val="24"/>
        </w:rPr>
      </w:pPr>
    </w:p>
    <w:p w14:paraId="35FA5F24" w14:textId="77777777" w:rsidR="009A7496" w:rsidRDefault="009A7496">
      <w:pPr>
        <w:spacing w:after="0" w:line="240" w:lineRule="auto"/>
        <w:jc w:val="center"/>
        <w:rPr>
          <w:rFonts w:ascii="Arial" w:hAnsi="Arial" w:cs="Arial"/>
          <w:b/>
          <w:bCs/>
          <w:sz w:val="24"/>
          <w:szCs w:val="24"/>
        </w:rPr>
      </w:pPr>
    </w:p>
    <w:p w14:paraId="6120A66B" w14:textId="77777777" w:rsidR="009A7496" w:rsidRDefault="004308D3">
      <w:pPr>
        <w:spacing w:after="0" w:line="240" w:lineRule="auto"/>
        <w:jc w:val="center"/>
        <w:rPr>
          <w:rFonts w:ascii="Arial" w:hAnsi="Arial" w:cs="Arial"/>
          <w:b/>
          <w:bCs/>
          <w:sz w:val="24"/>
          <w:szCs w:val="24"/>
        </w:rPr>
      </w:pPr>
      <w:r>
        <w:rPr>
          <w:rFonts w:ascii="Arial" w:hAnsi="Arial" w:cs="Arial"/>
          <w:b/>
          <w:bCs/>
          <w:sz w:val="24"/>
          <w:szCs w:val="24"/>
        </w:rPr>
        <w:t>ПРОТОКОЛ</w:t>
      </w:r>
    </w:p>
    <w:p w14:paraId="5D2448DD" w14:textId="77777777" w:rsidR="00425D4C" w:rsidRDefault="004308D3">
      <w:pPr>
        <w:spacing w:after="0" w:line="240" w:lineRule="auto"/>
        <w:jc w:val="center"/>
        <w:rPr>
          <w:rFonts w:ascii="Arial" w:hAnsi="Arial" w:cs="Arial"/>
          <w:b/>
          <w:bCs/>
          <w:sz w:val="24"/>
          <w:szCs w:val="24"/>
        </w:rPr>
      </w:pPr>
      <w:r>
        <w:rPr>
          <w:rFonts w:ascii="Arial" w:hAnsi="Arial" w:cs="Arial"/>
          <w:b/>
          <w:bCs/>
          <w:sz w:val="24"/>
          <w:szCs w:val="24"/>
        </w:rPr>
        <w:t xml:space="preserve">ОБЩЕГО СОБРАНИЯ УПРАВЛЯЮЩЕГО СОВЕТА </w:t>
      </w:r>
    </w:p>
    <w:p w14:paraId="3C9D40F8" w14:textId="540C2BBD" w:rsidR="009A7496" w:rsidRDefault="004308D3">
      <w:pPr>
        <w:spacing w:after="0" w:line="240" w:lineRule="auto"/>
        <w:jc w:val="center"/>
        <w:rPr>
          <w:rFonts w:ascii="Arial" w:hAnsi="Arial" w:cs="Arial"/>
          <w:b/>
          <w:bCs/>
          <w:sz w:val="24"/>
          <w:szCs w:val="24"/>
        </w:rPr>
      </w:pPr>
      <w:r>
        <w:rPr>
          <w:rFonts w:ascii="Arial" w:hAnsi="Arial" w:cs="Arial"/>
          <w:b/>
          <w:bCs/>
          <w:sz w:val="24"/>
          <w:szCs w:val="24"/>
        </w:rPr>
        <w:t>ЦЕНТРАЛЬНО-АЗИАТСКОГО КЛИМАТИЧЕСКОГО ФОНДА (ЦАКФ)</w:t>
      </w:r>
    </w:p>
    <w:p w14:paraId="77D24BB9" w14:textId="77777777" w:rsidR="009A7496" w:rsidRDefault="009A7496">
      <w:pPr>
        <w:spacing w:after="0" w:line="240" w:lineRule="auto"/>
        <w:contextualSpacing/>
        <w:jc w:val="center"/>
        <w:rPr>
          <w:rFonts w:ascii="Arial" w:hAnsi="Arial" w:cs="Arial"/>
          <w:b/>
          <w:bCs/>
          <w:sz w:val="24"/>
          <w:szCs w:val="24"/>
        </w:rPr>
      </w:pPr>
    </w:p>
    <w:p w14:paraId="59AFEC0C" w14:textId="34270077" w:rsidR="009A7496" w:rsidRPr="005F4683" w:rsidRDefault="00EC0621">
      <w:pPr>
        <w:spacing w:after="0" w:line="240" w:lineRule="auto"/>
        <w:contextualSpacing/>
        <w:jc w:val="center"/>
        <w:rPr>
          <w:rFonts w:ascii="Arial" w:hAnsi="Arial" w:cs="Arial"/>
          <w:sz w:val="24"/>
          <w:szCs w:val="24"/>
        </w:rPr>
      </w:pPr>
      <w:r>
        <w:rPr>
          <w:rFonts w:ascii="Arial" w:hAnsi="Arial" w:cs="Arial"/>
          <w:sz w:val="24"/>
          <w:szCs w:val="24"/>
        </w:rPr>
        <w:t>№13</w:t>
      </w:r>
    </w:p>
    <w:p w14:paraId="4CFF5B4E" w14:textId="6CE47758" w:rsidR="009A7496" w:rsidRDefault="00A6553E">
      <w:pPr>
        <w:spacing w:after="0" w:line="240" w:lineRule="auto"/>
        <w:contextualSpacing/>
        <w:jc w:val="center"/>
        <w:rPr>
          <w:rFonts w:ascii="Arial" w:hAnsi="Arial" w:cs="Arial"/>
          <w:sz w:val="24"/>
          <w:szCs w:val="24"/>
        </w:rPr>
      </w:pPr>
      <w:r>
        <w:rPr>
          <w:rFonts w:ascii="Arial" w:hAnsi="Arial" w:cs="Arial"/>
          <w:sz w:val="24"/>
          <w:szCs w:val="24"/>
        </w:rPr>
        <w:t>Пятница, 30 октября 2026 г., __.00 ч.</w:t>
      </w:r>
    </w:p>
    <w:p w14:paraId="7B5E9C18"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Астана, Мангилик Ел, 11/1, каб. 703</w:t>
      </w:r>
    </w:p>
    <w:p w14:paraId="77973FF9" w14:textId="77777777" w:rsidR="009A7496" w:rsidRDefault="004308D3">
      <w:pPr>
        <w:spacing w:after="0" w:line="240" w:lineRule="auto"/>
        <w:contextualSpacing/>
        <w:jc w:val="center"/>
        <w:rPr>
          <w:rFonts w:ascii="Arial" w:hAnsi="Arial" w:cs="Arial"/>
          <w:sz w:val="24"/>
          <w:szCs w:val="24"/>
        </w:rPr>
      </w:pPr>
      <w:r>
        <w:rPr>
          <w:rFonts w:ascii="Arial" w:hAnsi="Arial" w:cs="Arial"/>
          <w:sz w:val="24"/>
          <w:szCs w:val="24"/>
        </w:rPr>
        <w:t>Казахстан</w:t>
      </w:r>
    </w:p>
    <w:p w14:paraId="007E2C05" w14:textId="77777777" w:rsidR="009A7496" w:rsidRDefault="009A7496">
      <w:pPr>
        <w:spacing w:after="0" w:line="240" w:lineRule="auto"/>
        <w:contextualSpacing/>
        <w:jc w:val="center"/>
        <w:rPr>
          <w:rFonts w:ascii="Arial" w:hAnsi="Arial" w:cs="Arial"/>
          <w:sz w:val="24"/>
          <w:szCs w:val="24"/>
        </w:rPr>
      </w:pPr>
    </w:p>
    <w:p w14:paraId="4D1A9097" w14:textId="77777777" w:rsidR="009A7496" w:rsidRDefault="004308D3">
      <w:pPr>
        <w:spacing w:after="0" w:line="240" w:lineRule="auto"/>
        <w:contextualSpacing/>
        <w:jc w:val="center"/>
        <w:rPr>
          <w:rFonts w:ascii="Arial" w:hAnsi="Arial" w:cs="Arial"/>
          <w:b/>
          <w:bCs/>
        </w:rPr>
      </w:pPr>
      <w:r>
        <w:rPr>
          <w:rFonts w:ascii="Arial" w:hAnsi="Arial" w:cs="Arial"/>
          <w:b/>
          <w:bCs/>
        </w:rPr>
        <w:t>УЧАСТНИКИ:</w:t>
      </w:r>
    </w:p>
    <w:p w14:paraId="0F29C69C" w14:textId="77777777" w:rsidR="009A7496" w:rsidRDefault="009A7496">
      <w:pPr>
        <w:spacing w:after="0" w:line="240" w:lineRule="auto"/>
        <w:contextualSpacing/>
        <w:rPr>
          <w:rFonts w:ascii="Arial" w:hAnsi="Arial" w:cs="Arial"/>
        </w:rPr>
      </w:pPr>
    </w:p>
    <w:p w14:paraId="50B5096A" w14:textId="6ED68A52" w:rsidR="009A7496" w:rsidRDefault="004308D3">
      <w:pPr>
        <w:spacing w:after="0" w:line="240" w:lineRule="auto"/>
        <w:contextualSpacing/>
        <w:rPr>
          <w:rFonts w:ascii="Arial" w:hAnsi="Arial" w:cs="Arial"/>
          <w:b/>
        </w:rPr>
      </w:pPr>
      <w:r>
        <w:rPr>
          <w:rFonts w:ascii="Arial" w:hAnsi="Arial" w:cs="Arial"/>
          <w:b/>
        </w:rPr>
        <w:t xml:space="preserve">Председатель </w:t>
      </w:r>
      <w:r w:rsidR="008E30AE">
        <w:rPr>
          <w:rFonts w:ascii="Arial" w:hAnsi="Arial" w:cs="Arial"/>
          <w:b/>
        </w:rPr>
        <w:t>собрания</w:t>
      </w:r>
      <w:r>
        <w:rPr>
          <w:rFonts w:ascii="Arial" w:hAnsi="Arial" w:cs="Arial"/>
          <w:b/>
        </w:rPr>
        <w:t xml:space="preserve"> и Управляющего совета ЦАКФ:</w:t>
      </w:r>
    </w:p>
    <w:p w14:paraId="4C3710EE" w14:textId="1FADABE8" w:rsidR="009A7496" w:rsidRDefault="004308D3">
      <w:pPr>
        <w:spacing w:after="0" w:line="240" w:lineRule="auto"/>
        <w:contextualSpacing/>
        <w:rPr>
          <w:rFonts w:ascii="Arial" w:hAnsi="Arial" w:cs="Arial"/>
        </w:rPr>
      </w:pPr>
      <w:r>
        <w:rPr>
          <w:rFonts w:ascii="Arial" w:hAnsi="Arial" w:cs="Arial"/>
        </w:rPr>
        <w:t xml:space="preserve">1. </w:t>
      </w:r>
      <w:r>
        <w:rPr>
          <w:rFonts w:ascii="Arial" w:hAnsi="Arial" w:cs="Arial"/>
          <w:lang w:val="kk-KZ"/>
        </w:rPr>
        <w:t>Ерлік Қаражан</w:t>
      </w:r>
      <w:r>
        <w:rPr>
          <w:rFonts w:ascii="Arial" w:hAnsi="Arial" w:cs="Arial"/>
        </w:rPr>
        <w:t xml:space="preserve"> – </w:t>
      </w:r>
      <w:r w:rsidR="009E30A3">
        <w:rPr>
          <w:rFonts w:ascii="Arial" w:hAnsi="Arial" w:cs="Arial"/>
        </w:rPr>
        <w:t>Главный исполнительный директор</w:t>
      </w:r>
      <w:r>
        <w:rPr>
          <w:rFonts w:ascii="Arial" w:hAnsi="Arial" w:cs="Arial"/>
        </w:rPr>
        <w:t>.</w:t>
      </w:r>
    </w:p>
    <w:p w14:paraId="77916A1A" w14:textId="77777777" w:rsidR="009A7496" w:rsidRDefault="009A7496">
      <w:pPr>
        <w:spacing w:after="0" w:line="240" w:lineRule="auto"/>
        <w:contextualSpacing/>
        <w:rPr>
          <w:rFonts w:ascii="Arial" w:hAnsi="Arial" w:cs="Arial"/>
        </w:rPr>
      </w:pPr>
    </w:p>
    <w:p w14:paraId="20A05A03" w14:textId="77777777" w:rsidR="009A7496" w:rsidRDefault="004308D3">
      <w:pPr>
        <w:spacing w:after="0" w:line="240" w:lineRule="auto"/>
        <w:contextualSpacing/>
        <w:rPr>
          <w:rFonts w:ascii="Arial" w:hAnsi="Arial" w:cs="Arial"/>
        </w:rPr>
      </w:pPr>
      <w:r>
        <w:rPr>
          <w:rFonts w:ascii="Arial" w:hAnsi="Arial" w:cs="Arial"/>
          <w:b/>
        </w:rPr>
        <w:t>Члены Управляющего совета ЦАКФ</w:t>
      </w:r>
      <w:r>
        <w:rPr>
          <w:rFonts w:ascii="Arial" w:hAnsi="Arial" w:cs="Arial"/>
          <w:b/>
          <w:bCs/>
        </w:rPr>
        <w:t>:</w:t>
      </w:r>
    </w:p>
    <w:p w14:paraId="0D1913FC" w14:textId="2B7E4EF8" w:rsidR="009A7496" w:rsidRDefault="00AA717E">
      <w:pPr>
        <w:spacing w:after="0" w:line="240" w:lineRule="auto"/>
        <w:contextualSpacing/>
        <w:rPr>
          <w:rFonts w:ascii="Arial" w:hAnsi="Arial" w:cs="Arial"/>
        </w:rPr>
      </w:pPr>
      <w:r>
        <w:rPr>
          <w:rFonts w:ascii="Arial" w:hAnsi="Arial" w:cs="Arial"/>
        </w:rPr>
        <w:t>2. Мурат Темирбеков – Заместитель Главного исполнительного директора по административным вопросам.</w:t>
      </w:r>
    </w:p>
    <w:p w14:paraId="327FBCDE" w14:textId="77777777" w:rsidR="00EC0621" w:rsidRDefault="00EC0621">
      <w:pPr>
        <w:spacing w:after="0" w:line="240" w:lineRule="auto"/>
        <w:contextualSpacing/>
        <w:rPr>
          <w:rFonts w:ascii="Arial" w:hAnsi="Arial" w:cs="Arial"/>
        </w:rPr>
      </w:pPr>
    </w:p>
    <w:p w14:paraId="71AFEA44" w14:textId="04BCB0D3" w:rsidR="009A7496" w:rsidRDefault="004308D3">
      <w:pPr>
        <w:spacing w:after="0" w:line="240" w:lineRule="auto"/>
        <w:contextualSpacing/>
        <w:rPr>
          <w:rFonts w:ascii="Arial" w:hAnsi="Arial" w:cs="Arial"/>
          <w:b/>
        </w:rPr>
      </w:pPr>
      <w:r>
        <w:rPr>
          <w:rFonts w:ascii="Arial" w:hAnsi="Arial" w:cs="Arial"/>
          <w:b/>
        </w:rPr>
        <w:t xml:space="preserve">Секретарь </w:t>
      </w:r>
      <w:r w:rsidR="008E30AE">
        <w:rPr>
          <w:rFonts w:ascii="Arial" w:hAnsi="Arial" w:cs="Arial"/>
          <w:b/>
        </w:rPr>
        <w:t>собрания</w:t>
      </w:r>
      <w:r>
        <w:rPr>
          <w:rFonts w:ascii="Arial" w:hAnsi="Arial" w:cs="Arial"/>
          <w:b/>
        </w:rPr>
        <w:t>:</w:t>
      </w:r>
    </w:p>
    <w:p w14:paraId="04BB1816" w14:textId="523E33DF" w:rsidR="009A7496" w:rsidRDefault="002967DD">
      <w:pPr>
        <w:spacing w:after="0" w:line="240" w:lineRule="auto"/>
        <w:contextualSpacing/>
        <w:rPr>
          <w:rFonts w:ascii="Arial" w:hAnsi="Arial" w:cs="Arial"/>
        </w:rPr>
      </w:pPr>
      <w:r>
        <w:rPr>
          <w:rFonts w:ascii="Arial" w:hAnsi="Arial" w:cs="Arial"/>
        </w:rPr>
        <w:t>3. Александр Кононец – Советник по стратегии и науке.</w:t>
      </w:r>
    </w:p>
    <w:p w14:paraId="1897AE54" w14:textId="77777777" w:rsidR="009A7496" w:rsidRDefault="009A7496">
      <w:pPr>
        <w:spacing w:after="0" w:line="240" w:lineRule="auto"/>
        <w:contextualSpacing/>
        <w:rPr>
          <w:rFonts w:ascii="Arial" w:hAnsi="Arial" w:cs="Arial"/>
        </w:rPr>
      </w:pPr>
    </w:p>
    <w:p w14:paraId="0E07980C" w14:textId="77777777" w:rsidR="009A7496" w:rsidRDefault="004308D3">
      <w:pPr>
        <w:spacing w:after="0" w:line="240" w:lineRule="auto"/>
        <w:contextualSpacing/>
        <w:rPr>
          <w:rFonts w:ascii="Arial" w:hAnsi="Arial" w:cs="Arial"/>
          <w:b/>
        </w:rPr>
      </w:pPr>
      <w:r>
        <w:rPr>
          <w:rFonts w:ascii="Arial" w:hAnsi="Arial" w:cs="Arial"/>
          <w:b/>
        </w:rPr>
        <w:t>Приглашенные участники:</w:t>
      </w:r>
    </w:p>
    <w:p w14:paraId="5460BB6E" w14:textId="5406242E" w:rsidR="009A7496" w:rsidRDefault="00AA717E">
      <w:pPr>
        <w:spacing w:after="0" w:line="240" w:lineRule="auto"/>
        <w:contextualSpacing/>
        <w:rPr>
          <w:rFonts w:ascii="Arial" w:hAnsi="Arial" w:cs="Arial"/>
        </w:rPr>
      </w:pPr>
      <w:r>
        <w:rPr>
          <w:rFonts w:ascii="Arial" w:hAnsi="Arial" w:cs="Arial"/>
        </w:rPr>
        <w:t>4. Майра Оразбаева – Финансовый директор-Главный бухгалтер ЦАКФ.</w:t>
      </w:r>
    </w:p>
    <w:p w14:paraId="1E035835" w14:textId="77777777" w:rsidR="009A7496" w:rsidRDefault="009A7496">
      <w:pPr>
        <w:spacing w:after="0" w:line="240" w:lineRule="auto"/>
        <w:contextualSpacing/>
        <w:rPr>
          <w:rFonts w:ascii="Arial" w:hAnsi="Arial" w:cs="Arial"/>
        </w:rPr>
      </w:pPr>
    </w:p>
    <w:p w14:paraId="015BBCA7" w14:textId="77777777" w:rsidR="009A7496" w:rsidRDefault="009A7496">
      <w:pPr>
        <w:spacing w:after="0" w:line="240" w:lineRule="auto"/>
        <w:contextualSpacing/>
        <w:rPr>
          <w:rFonts w:ascii="Arial" w:hAnsi="Arial" w:cs="Arial"/>
        </w:rPr>
      </w:pPr>
    </w:p>
    <w:p w14:paraId="37610C83" w14:textId="77777777" w:rsidR="009A7496" w:rsidRDefault="004308D3">
      <w:pPr>
        <w:spacing w:after="0" w:line="240" w:lineRule="auto"/>
        <w:contextualSpacing/>
        <w:jc w:val="center"/>
        <w:rPr>
          <w:rFonts w:ascii="Arial" w:hAnsi="Arial" w:cs="Arial"/>
          <w:b/>
          <w:bCs/>
        </w:rPr>
      </w:pPr>
      <w:r>
        <w:rPr>
          <w:rFonts w:ascii="Arial" w:hAnsi="Arial" w:cs="Arial"/>
          <w:b/>
          <w:bCs/>
        </w:rPr>
        <w:t xml:space="preserve">ПОВЕСТКА ДНЯ: </w:t>
      </w:r>
    </w:p>
    <w:p w14:paraId="2129E020" w14:textId="4F2A070A" w:rsidR="009A7496" w:rsidRPr="005F4683" w:rsidRDefault="00EC0621">
      <w:pPr>
        <w:pStyle w:val="a9"/>
        <w:numPr>
          <w:ilvl w:val="0"/>
          <w:numId w:val="1"/>
        </w:numPr>
        <w:spacing w:after="0" w:line="240" w:lineRule="auto"/>
        <w:contextualSpacing/>
        <w:rPr>
          <w:rFonts w:ascii="Arial" w:hAnsi="Arial" w:cs="Arial"/>
        </w:rPr>
      </w:pPr>
      <w:r>
        <w:rPr>
          <w:rFonts w:ascii="Arial" w:hAnsi="Arial" w:cs="Arial"/>
        </w:rPr>
        <w:t>О включении в структуру Фонда Проектного офиса «Таза Қазақстан».</w:t>
      </w:r>
    </w:p>
    <w:p w14:paraId="61AA53C0" w14:textId="78DE05D1" w:rsidR="00EF2AAB" w:rsidRPr="005F4683" w:rsidRDefault="00EC0621" w:rsidP="00EF2AAB">
      <w:pPr>
        <w:pStyle w:val="a9"/>
        <w:numPr>
          <w:ilvl w:val="0"/>
          <w:numId w:val="1"/>
        </w:numPr>
        <w:spacing w:after="0" w:line="240" w:lineRule="auto"/>
        <w:contextualSpacing/>
        <w:rPr>
          <w:rFonts w:ascii="Arial" w:hAnsi="Arial" w:cs="Arial"/>
        </w:rPr>
      </w:pPr>
      <w:r>
        <w:rPr>
          <w:rFonts w:ascii="Arial" w:hAnsi="Arial" w:cs="Arial"/>
        </w:rPr>
        <w:t>Об изменении организационной структуры и расширении штатной численности Фонда.</w:t>
      </w:r>
    </w:p>
    <w:p w14:paraId="1E6CAFC6" w14:textId="73174CFF" w:rsidR="009A7496" w:rsidRPr="00AB36BB" w:rsidRDefault="000E7268" w:rsidP="00AB36BB">
      <w:pPr>
        <w:pStyle w:val="a9"/>
        <w:numPr>
          <w:ilvl w:val="0"/>
          <w:numId w:val="1"/>
        </w:numPr>
        <w:spacing w:after="0" w:line="240" w:lineRule="auto"/>
        <w:contextualSpacing/>
        <w:rPr>
          <w:rFonts w:ascii="Arial" w:hAnsi="Arial" w:cs="Arial"/>
        </w:rPr>
      </w:pPr>
      <w:r>
        <w:rPr>
          <w:rFonts w:ascii="Arial" w:hAnsi="Arial" w:cs="Arial"/>
        </w:rPr>
        <w:t>Об одобрении штатного расписания Фонда</w:t>
      </w:r>
      <w:r w:rsidR="00EC0621" w:rsidRPr="00AB36BB">
        <w:rPr>
          <w:rFonts w:ascii="Arial" w:hAnsi="Arial" w:cs="Arial"/>
        </w:rPr>
        <w:t>.</w:t>
      </w:r>
    </w:p>
    <w:p w14:paraId="7D46A1A9" w14:textId="7C21EED1" w:rsidR="00EC0621" w:rsidRPr="00AB36BB" w:rsidRDefault="00B613CE" w:rsidP="00AB36BB">
      <w:pPr>
        <w:pStyle w:val="a9"/>
        <w:numPr>
          <w:ilvl w:val="0"/>
          <w:numId w:val="1"/>
        </w:numPr>
        <w:spacing w:after="0" w:line="240" w:lineRule="auto"/>
        <w:contextualSpacing/>
        <w:rPr>
          <w:rFonts w:ascii="Arial" w:hAnsi="Arial" w:cs="Arial"/>
        </w:rPr>
      </w:pPr>
      <w:r>
        <w:rPr>
          <w:rFonts w:ascii="Arial" w:hAnsi="Arial" w:cs="Arial"/>
        </w:rPr>
        <w:t>Об одобрении бюджета Фонда на IV квартал 2026 года.</w:t>
      </w:r>
    </w:p>
    <w:p w14:paraId="369223FC" w14:textId="77777777" w:rsidR="005973B5" w:rsidRDefault="00B613CE" w:rsidP="00BE2739">
      <w:pPr>
        <w:pStyle w:val="a9"/>
        <w:numPr>
          <w:ilvl w:val="0"/>
          <w:numId w:val="1"/>
        </w:numPr>
        <w:spacing w:after="0" w:line="240" w:lineRule="auto"/>
        <w:contextualSpacing/>
        <w:rPr>
          <w:rFonts w:ascii="Arial" w:hAnsi="Arial" w:cs="Arial"/>
        </w:rPr>
      </w:pPr>
      <w:r>
        <w:rPr>
          <w:rFonts w:ascii="Arial" w:hAnsi="Arial" w:cs="Arial"/>
        </w:rPr>
        <w:t>Об утверждении плана закупок товаров, работ и услуг на IV квартал 2026 года.</w:t>
      </w:r>
    </w:p>
    <w:p w14:paraId="70791290" w14:textId="1F7B4149" w:rsidR="00EC0621" w:rsidRPr="00BE2739" w:rsidRDefault="005973B5" w:rsidP="00BE2739">
      <w:pPr>
        <w:pStyle w:val="a9"/>
        <w:numPr>
          <w:ilvl w:val="0"/>
          <w:numId w:val="1"/>
        </w:numPr>
        <w:spacing w:after="0" w:line="240" w:lineRule="auto"/>
        <w:contextualSpacing/>
        <w:rPr>
          <w:rFonts w:ascii="Arial" w:hAnsi="Arial" w:cs="Arial"/>
        </w:rPr>
      </w:pPr>
      <w:r>
        <w:rPr>
          <w:rFonts w:ascii="Arial" w:hAnsi="Arial" w:cs="Arial"/>
        </w:rPr>
        <w:t>Об утверждении положений о структурных подразделениях и Экспертном совете Фонда.</w:t>
      </w:r>
    </w:p>
    <w:p w14:paraId="430DDA94" w14:textId="77777777" w:rsidR="00BE2739" w:rsidRDefault="00BE2739">
      <w:pPr>
        <w:pStyle w:val="ae"/>
        <w:spacing w:after="0" w:line="240" w:lineRule="auto"/>
        <w:rPr>
          <w:rFonts w:ascii="Arial" w:hAnsi="Arial" w:cs="Arial"/>
          <w:b/>
          <w:bCs/>
          <w:shd w:val="clear" w:color="auto" w:fill="81D41A"/>
        </w:rPr>
      </w:pPr>
    </w:p>
    <w:p w14:paraId="4AA0018A"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 xml:space="preserve">Вступительное слово </w:t>
      </w:r>
    </w:p>
    <w:p w14:paraId="7767F754" w14:textId="77777777" w:rsidR="009A7496" w:rsidRDefault="004308D3">
      <w:pPr>
        <w:spacing w:after="0" w:line="240" w:lineRule="auto"/>
        <w:contextualSpacing/>
        <w:jc w:val="center"/>
        <w:rPr>
          <w:rFonts w:ascii="Arial" w:hAnsi="Arial" w:cs="Arial"/>
          <w:i/>
          <w:iCs/>
        </w:rPr>
      </w:pPr>
      <w:r>
        <w:rPr>
          <w:rFonts w:ascii="Arial" w:hAnsi="Arial" w:cs="Arial"/>
          <w:i/>
          <w:iCs/>
        </w:rPr>
        <w:t>(Ерлік Қаражан, Александр Кононец)</w:t>
      </w:r>
    </w:p>
    <w:p w14:paraId="6A883671" w14:textId="77777777" w:rsidR="009A7496" w:rsidRPr="0099340F" w:rsidRDefault="009A7496">
      <w:pPr>
        <w:spacing w:after="0" w:line="240" w:lineRule="auto"/>
        <w:contextualSpacing/>
        <w:jc w:val="center"/>
        <w:rPr>
          <w:rFonts w:ascii="Arial" w:hAnsi="Arial" w:cs="Arial"/>
          <w:i/>
          <w:iCs/>
          <w:sz w:val="10"/>
          <w:szCs w:val="10"/>
        </w:rPr>
      </w:pPr>
    </w:p>
    <w:p w14:paraId="069D80AB" w14:textId="77777777" w:rsidR="009A7496" w:rsidRDefault="004308D3">
      <w:pPr>
        <w:spacing w:after="0" w:line="240" w:lineRule="auto"/>
        <w:contextualSpacing/>
        <w:rPr>
          <w:rFonts w:ascii="Arial" w:hAnsi="Arial" w:cs="Arial"/>
        </w:rPr>
      </w:pPr>
      <w:r>
        <w:rPr>
          <w:rFonts w:ascii="Arial" w:hAnsi="Arial" w:cs="Arial"/>
        </w:rPr>
        <w:t>1.1. Председатель выступил со вступительной речью.</w:t>
      </w:r>
    </w:p>
    <w:p w14:paraId="635DDE03" w14:textId="77777777" w:rsidR="009A7496" w:rsidRDefault="004308D3">
      <w:pPr>
        <w:spacing w:after="0" w:line="240" w:lineRule="auto"/>
        <w:contextualSpacing/>
        <w:rPr>
          <w:rFonts w:ascii="Arial" w:hAnsi="Arial" w:cs="Arial"/>
        </w:rPr>
      </w:pPr>
      <w:r>
        <w:rPr>
          <w:rFonts w:ascii="Arial" w:hAnsi="Arial" w:cs="Arial"/>
        </w:rPr>
        <w:t>1.2. Председатель изложил повестку дня собрания.</w:t>
      </w:r>
    </w:p>
    <w:p w14:paraId="231AF448" w14:textId="77777777" w:rsidR="009A7496" w:rsidRDefault="004308D3">
      <w:pPr>
        <w:spacing w:after="0" w:line="240" w:lineRule="auto"/>
        <w:contextualSpacing/>
        <w:rPr>
          <w:rFonts w:ascii="Arial" w:hAnsi="Arial" w:cs="Arial"/>
        </w:rPr>
      </w:pPr>
      <w:r>
        <w:rPr>
          <w:rFonts w:ascii="Arial" w:hAnsi="Arial" w:cs="Arial"/>
        </w:rPr>
        <w:t>1.3. Секретарь сообщил, что все назначенные члены Управляющего совета ЦАКФ присутствуют и что кворум для проведения собрания имеется.</w:t>
      </w:r>
    </w:p>
    <w:p w14:paraId="5C1A23CE" w14:textId="77777777" w:rsidR="009A7496" w:rsidRDefault="009A7496">
      <w:pPr>
        <w:spacing w:after="0" w:line="240" w:lineRule="auto"/>
        <w:contextualSpacing/>
        <w:jc w:val="center"/>
        <w:rPr>
          <w:rFonts w:ascii="Arial" w:hAnsi="Arial" w:cs="Arial"/>
          <w:i/>
          <w:iCs/>
          <w:u w:val="single"/>
        </w:rPr>
      </w:pPr>
    </w:p>
    <w:p w14:paraId="71DC71C5"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Обсуждение повестки</w:t>
      </w:r>
    </w:p>
    <w:p w14:paraId="31058DE6" w14:textId="16639CE1" w:rsidR="009A7496" w:rsidRDefault="00EC0621">
      <w:pPr>
        <w:spacing w:after="0" w:line="240" w:lineRule="auto"/>
        <w:contextualSpacing/>
        <w:jc w:val="center"/>
        <w:rPr>
          <w:rFonts w:ascii="Arial" w:hAnsi="Arial" w:cs="Arial"/>
          <w:i/>
          <w:iCs/>
        </w:rPr>
      </w:pPr>
      <w:r>
        <w:rPr>
          <w:rFonts w:ascii="Arial" w:hAnsi="Arial" w:cs="Arial"/>
          <w:i/>
          <w:iCs/>
        </w:rPr>
        <w:t>(Ерлік Қаражан, Мурат Темирбеков, Александр Кононец, Майра Оразбаева)</w:t>
      </w:r>
    </w:p>
    <w:p w14:paraId="3D2189CB" w14:textId="77777777" w:rsidR="009A7496" w:rsidRPr="0099340F" w:rsidRDefault="009A7496">
      <w:pPr>
        <w:spacing w:after="0" w:line="240" w:lineRule="auto"/>
        <w:contextualSpacing/>
        <w:jc w:val="center"/>
        <w:rPr>
          <w:rFonts w:ascii="Arial" w:hAnsi="Arial" w:cs="Arial"/>
          <w:i/>
          <w:iCs/>
          <w:sz w:val="10"/>
          <w:szCs w:val="10"/>
          <w:u w:val="single"/>
        </w:rPr>
      </w:pPr>
    </w:p>
    <w:p w14:paraId="0E752D7D" w14:textId="3310FDA0" w:rsidR="006E0FC9" w:rsidRPr="00D95425" w:rsidRDefault="00F61BF0" w:rsidP="00997CDA">
      <w:pPr>
        <w:suppressAutoHyphens w:val="0"/>
        <w:spacing w:after="0" w:line="240" w:lineRule="auto"/>
        <w:jc w:val="both"/>
        <w:rPr>
          <w:rFonts w:ascii="Arial" w:hAnsi="Arial" w:cs="Arial"/>
        </w:rPr>
      </w:pPr>
      <w:r>
        <w:rPr>
          <w:rFonts w:ascii="Arial" w:hAnsi="Arial" w:cs="Arial"/>
          <w:b/>
        </w:rPr>
        <w:t xml:space="preserve">По вопросу 1 Повестки </w:t>
      </w:r>
      <w:r w:rsidRPr="00D95425">
        <w:rPr>
          <w:rFonts w:ascii="Arial" w:hAnsi="Arial" w:cs="Arial"/>
        </w:rPr>
        <w:t xml:space="preserve">о включении в структуру Фонда Проектного офиса «Таза Қазақстан» выступил </w:t>
      </w:r>
      <w:r w:rsidR="009E30A3" w:rsidRPr="00D95425">
        <w:rPr>
          <w:rFonts w:ascii="Arial" w:hAnsi="Arial" w:cs="Arial"/>
        </w:rPr>
        <w:t>Главный исполнительный директор</w:t>
      </w:r>
      <w:r w:rsidRPr="00D95425">
        <w:rPr>
          <w:rFonts w:ascii="Arial" w:hAnsi="Arial" w:cs="Arial"/>
        </w:rPr>
        <w:t xml:space="preserve"> Ерлік Қаражан. Решением Управляющего совета от 30 июля 2026 года (протокол № 12) направления деятельности Фонда дополнены участием в реализации национальных и региональных экологических инициатив, в том числе «Таза Қазақстан», и определено, что подразделения Фонда включаются в его структуру решением Управляющего совета. </w:t>
      </w:r>
    </w:p>
    <w:p w14:paraId="49A188C4" w14:textId="7F4D91AA" w:rsidR="009A7496" w:rsidRPr="00EF2AAB" w:rsidRDefault="002967DD" w:rsidP="00997CDA">
      <w:pPr>
        <w:suppressAutoHyphens w:val="0"/>
        <w:spacing w:after="0" w:line="240" w:lineRule="auto"/>
        <w:jc w:val="both"/>
        <w:rPr>
          <w:rFonts w:ascii="Arial" w:hAnsi="Arial" w:cs="Arial"/>
        </w:rPr>
      </w:pPr>
      <w:bookmarkStart w:id="1" w:name="_Hlk206662525"/>
      <w:r>
        <w:rPr>
          <w:rFonts w:ascii="Arial" w:hAnsi="Arial" w:cs="Arial"/>
        </w:rPr>
        <w:lastRenderedPageBreak/>
        <w:tab/>
        <w:t>Далее выступил Советник по стратегии и науке Александр Кононец и сообщил, что в состав Проектного офиса предлагается включить Департамент проектного управления и региональной координации, Департамент социологических исследований и аналитики, Департамент цифрового развития и Группу «Коммуникация и креатив». Статус, задачи и порядок работы Проектного офиса определяются положением, утверждаемым Управляющим советом.</w:t>
      </w:r>
    </w:p>
    <w:p w14:paraId="19F93739" w14:textId="4D153F4D" w:rsidR="005F4683" w:rsidRDefault="00EC0621" w:rsidP="00997CDA">
      <w:pPr>
        <w:tabs>
          <w:tab w:val="left" w:pos="426"/>
          <w:tab w:val="left" w:pos="1276"/>
        </w:tabs>
        <w:spacing w:after="0" w:line="240" w:lineRule="auto"/>
        <w:jc w:val="both"/>
        <w:rPr>
          <w:rFonts w:ascii="Arial" w:hAnsi="Arial" w:cs="Arial"/>
        </w:rPr>
      </w:pPr>
      <w:r>
        <w:rPr>
          <w:rFonts w:ascii="Arial" w:hAnsi="Arial" w:cs="Arial"/>
        </w:rPr>
        <w:tab/>
        <w:t>Все члены Управляющего совета проголосовали «ЗА» по вопросу 1 о включении в структуру Фонда Проектного офиса «Таза Қазақстан».</w:t>
      </w:r>
    </w:p>
    <w:p w14:paraId="14EB17B5" w14:textId="77777777" w:rsidR="005F4683" w:rsidRDefault="005F4683" w:rsidP="00997CDA">
      <w:pPr>
        <w:tabs>
          <w:tab w:val="left" w:pos="426"/>
          <w:tab w:val="left" w:pos="851"/>
        </w:tabs>
        <w:spacing w:after="0" w:line="240" w:lineRule="auto"/>
        <w:jc w:val="both"/>
        <w:rPr>
          <w:rFonts w:ascii="Arial" w:hAnsi="Arial" w:cs="Arial"/>
          <w:highlight w:val="yellow"/>
        </w:rPr>
      </w:pPr>
    </w:p>
    <w:bookmarkEnd w:id="1"/>
    <w:p w14:paraId="492098FB" w14:textId="4147F226" w:rsidR="005F4683" w:rsidRPr="00D95425" w:rsidRDefault="002967DD" w:rsidP="00997CDA">
      <w:pPr>
        <w:tabs>
          <w:tab w:val="left" w:pos="426"/>
          <w:tab w:val="left" w:pos="1276"/>
        </w:tabs>
        <w:spacing w:after="0" w:line="240" w:lineRule="auto"/>
        <w:jc w:val="both"/>
        <w:rPr>
          <w:rFonts w:ascii="Arial" w:hAnsi="Arial" w:cs="Arial"/>
        </w:rPr>
      </w:pPr>
      <w:r>
        <w:rPr>
          <w:rFonts w:ascii="Arial" w:hAnsi="Arial" w:cs="Arial"/>
          <w:b/>
          <w:bCs/>
        </w:rPr>
        <w:t xml:space="preserve">По вопросу 2 Повестки </w:t>
      </w:r>
      <w:r w:rsidRPr="00D95425">
        <w:rPr>
          <w:rFonts w:ascii="Arial" w:hAnsi="Arial" w:cs="Arial"/>
          <w:bCs/>
        </w:rPr>
        <w:t xml:space="preserve">об изменении организационной структуры и расширении штатной численности Фонда выступил Заместитель Главного исполнительного директора по административным вопросам Мурат Темирбеков. В связи с созданием Проектного офиса «Таза Қазақстан», а также реализацией других инициатив Фонда (ESG, оценка климатических рисков, климатическая аналитика, Учебный центр, Экспертный совет) предлагается утвердить новую организационную структуру Фонда (приложение 1) и увеличить штатную численность </w:t>
      </w:r>
      <w:r w:rsidR="00DA02FF">
        <w:rPr>
          <w:rFonts w:ascii="Arial" w:hAnsi="Arial" w:cs="Arial"/>
          <w:bCs/>
        </w:rPr>
        <w:t>до 30 единиц: Фонд (включая Проектный офис для Центральной Азии по изменению климата и зеленой энергетике) – 9,</w:t>
      </w:r>
      <w:r w:rsidRPr="00D95425">
        <w:rPr>
          <w:rFonts w:ascii="Arial" w:hAnsi="Arial" w:cs="Arial"/>
          <w:bCs/>
        </w:rPr>
        <w:t xml:space="preserve"> Проектный офис «Таза Қазақстан» – 21. </w:t>
      </w:r>
      <w:r w:rsidR="00526FA5">
        <w:rPr>
          <w:rFonts w:ascii="Arial" w:hAnsi="Arial" w:cs="Arial"/>
          <w:bCs/>
        </w:rPr>
        <w:t xml:space="preserve">С 1 ноября 2026 года численность составит 22 единицы (с учетом действующих работников), с декабря 2026 года – 23; </w:t>
      </w:r>
      <w:r w:rsidR="00DA02FF">
        <w:rPr>
          <w:rFonts w:ascii="Arial" w:hAnsi="Arial" w:cs="Arial"/>
          <w:bCs/>
        </w:rPr>
        <w:t>кроме того, в штатном расписании предусматривается должность Руководителя Проектного офиса для Центральной Азии по изменению климата и зеленой энергетике, которая не замещается: ее обязанности исполняет Главный исполнительный директор без оклада и доплаты;</w:t>
      </w:r>
      <w:r w:rsidRPr="00D95425">
        <w:rPr>
          <w:rFonts w:ascii="Arial" w:hAnsi="Arial" w:cs="Arial"/>
          <w:bCs/>
        </w:rPr>
        <w:t xml:space="preserve"> в 2027 году штатная численность расширяется поэтапно в зависимости от поступления финансирования. Функции юриста, системного администратора, разработчика, режиссера, копирайтера, социолога и менеджера по работе с креаторами предлагается обеспечить на условиях аутсорсинга.</w:t>
      </w:r>
    </w:p>
    <w:p w14:paraId="75C8A7CA" w14:textId="77777777" w:rsidR="009A7496" w:rsidRDefault="009A7496" w:rsidP="00997CDA">
      <w:pPr>
        <w:tabs>
          <w:tab w:val="left" w:pos="1276"/>
        </w:tabs>
        <w:spacing w:after="0" w:line="240" w:lineRule="auto"/>
        <w:ind w:firstLine="567"/>
        <w:jc w:val="both"/>
        <w:rPr>
          <w:rFonts w:ascii="Arial" w:hAnsi="Arial" w:cs="Arial"/>
        </w:rPr>
      </w:pPr>
    </w:p>
    <w:p w14:paraId="2DD9FA41" w14:textId="062BBB5E" w:rsidR="009A7496" w:rsidRDefault="00EC0621" w:rsidP="00997CDA">
      <w:pPr>
        <w:tabs>
          <w:tab w:val="left" w:pos="426"/>
          <w:tab w:val="left" w:pos="1276"/>
        </w:tabs>
        <w:spacing w:after="0" w:line="240" w:lineRule="auto"/>
        <w:jc w:val="both"/>
        <w:rPr>
          <w:rFonts w:ascii="Arial" w:hAnsi="Arial" w:cs="Arial"/>
        </w:rPr>
      </w:pPr>
      <w:r>
        <w:rPr>
          <w:rFonts w:ascii="Arial" w:hAnsi="Arial" w:cs="Arial"/>
        </w:rPr>
        <w:tab/>
        <w:t>Все члены Управляющего совета проголосовали «ЗА» по вопросу 2 об изменении организационной структуры и расширении штатной численности Фонда.</w:t>
      </w:r>
    </w:p>
    <w:p w14:paraId="3E8AA3BD" w14:textId="77777777" w:rsidR="00EC0621" w:rsidRDefault="00EC0621" w:rsidP="00997CDA">
      <w:pPr>
        <w:tabs>
          <w:tab w:val="left" w:pos="426"/>
          <w:tab w:val="left" w:pos="1276"/>
        </w:tabs>
        <w:spacing w:after="0" w:line="240" w:lineRule="auto"/>
        <w:jc w:val="both"/>
        <w:rPr>
          <w:rFonts w:ascii="Arial" w:hAnsi="Arial" w:cs="Arial"/>
        </w:rPr>
      </w:pPr>
    </w:p>
    <w:p w14:paraId="29B0E172" w14:textId="1F8582C9" w:rsidR="00EC0621" w:rsidRDefault="002967DD" w:rsidP="00997CDA">
      <w:pPr>
        <w:tabs>
          <w:tab w:val="left" w:pos="426"/>
          <w:tab w:val="left" w:pos="1276"/>
        </w:tabs>
        <w:spacing w:after="0" w:line="240" w:lineRule="auto"/>
        <w:jc w:val="both"/>
        <w:rPr>
          <w:rFonts w:ascii="Arial" w:hAnsi="Arial" w:cs="Arial"/>
        </w:rPr>
      </w:pPr>
      <w:r w:rsidRPr="00D95425">
        <w:rPr>
          <w:rFonts w:ascii="Arial" w:hAnsi="Arial" w:cs="Arial"/>
          <w:b/>
        </w:rPr>
        <w:t>По вопросу 3 Повестки</w:t>
      </w:r>
      <w:r>
        <w:rPr>
          <w:rFonts w:ascii="Arial" w:hAnsi="Arial" w:cs="Arial"/>
        </w:rPr>
        <w:t xml:space="preserve"> об одобрении штатного расписания Фонда выступил Заместитель Главного исполнительного директора по административным вопросам Мурат Темирбеков и представил </w:t>
      </w:r>
      <w:r w:rsidR="00DA02FF">
        <w:rPr>
          <w:rFonts w:ascii="Arial" w:hAnsi="Arial" w:cs="Arial"/>
        </w:rPr>
        <w:t>проект штатного расписания на 31 штатную единицу, включая должность Руководителя Проектного офиса для Центральной Азии по изменению климата и зеленой энергетике, обязанности по которой исполняет Главный исполнительный директор (приложение 2).</w:t>
      </w:r>
      <w:r>
        <w:rPr>
          <w:rFonts w:ascii="Arial" w:hAnsi="Arial" w:cs="Arial"/>
        </w:rPr>
        <w:t xml:space="preserve"> Месячный фонд должностных окладов </w:t>
      </w:r>
      <w:r w:rsidR="00526FA5">
        <w:rPr>
          <w:rFonts w:ascii="Arial" w:hAnsi="Arial" w:cs="Arial"/>
        </w:rPr>
        <w:t>при полной численности составляет 31,9 млн тенге</w:t>
      </w:r>
      <w:r>
        <w:rPr>
          <w:rFonts w:ascii="Arial" w:hAnsi="Arial" w:cs="Arial"/>
        </w:rPr>
        <w:t xml:space="preserve">. Штатное расписание работников Фонда </w:t>
      </w:r>
      <w:r w:rsidR="00526FA5">
        <w:rPr>
          <w:rFonts w:ascii="Arial" w:hAnsi="Arial" w:cs="Arial"/>
        </w:rPr>
        <w:t>(29 штатных единиц, 28,9 млн тенге)</w:t>
      </w:r>
      <w:r>
        <w:rPr>
          <w:rFonts w:ascii="Arial" w:hAnsi="Arial" w:cs="Arial"/>
        </w:rPr>
        <w:t xml:space="preserve"> утверждается Главным исполнительным директором в пределах бюджета Фонда (пункт 8.3 Положения), должностные оклады членов Управляющего совета – Верховным попечителем (подпункт б) пункта 3.2 Положения). В связи с этим предложено признать утратившим силу Приложение Б (штатное расписание) к Приказу Верховного попечителя № 1 от 1 июля 2024 года</w:t>
      </w:r>
      <w:r w:rsidR="00D95425" w:rsidRPr="00D95425">
        <w:rPr>
          <w:rFonts w:ascii="Arial" w:hAnsi="Arial" w:cs="Arial"/>
        </w:rPr>
        <w:t xml:space="preserve"> </w:t>
      </w:r>
      <w:r w:rsidR="00D95425">
        <w:rPr>
          <w:rFonts w:ascii="Arial" w:hAnsi="Arial" w:cs="Arial"/>
        </w:rPr>
        <w:t>и изменения к нему</w:t>
      </w:r>
      <w:r>
        <w:rPr>
          <w:rFonts w:ascii="Arial" w:hAnsi="Arial" w:cs="Arial"/>
        </w:rPr>
        <w:t>. В связи с изменением штатного расписания, в том числе наименований должностей и должностных окладов, с действующими работниками Фонда необходимо перезаключить трудовые договоры; с членами Управляющего совета – в порядке, предусмотренном Положением Фонда.</w:t>
      </w:r>
    </w:p>
    <w:p w14:paraId="703E11C9" w14:textId="77777777" w:rsidR="00EC0621" w:rsidRDefault="00EC0621" w:rsidP="00997CDA">
      <w:pPr>
        <w:tabs>
          <w:tab w:val="left" w:pos="426"/>
          <w:tab w:val="left" w:pos="1276"/>
        </w:tabs>
        <w:spacing w:after="0" w:line="240" w:lineRule="auto"/>
        <w:jc w:val="both"/>
        <w:rPr>
          <w:rFonts w:ascii="Arial" w:hAnsi="Arial" w:cs="Arial"/>
        </w:rPr>
      </w:pPr>
    </w:p>
    <w:p w14:paraId="037F4E6D" w14:textId="3F88A4B7" w:rsidR="00EC0621" w:rsidRDefault="00EC0621" w:rsidP="00997CDA">
      <w:pPr>
        <w:tabs>
          <w:tab w:val="left" w:pos="426"/>
          <w:tab w:val="left" w:pos="1276"/>
        </w:tabs>
        <w:spacing w:after="0" w:line="240" w:lineRule="auto"/>
        <w:jc w:val="both"/>
        <w:rPr>
          <w:rFonts w:ascii="Arial" w:hAnsi="Arial" w:cs="Arial"/>
        </w:rPr>
      </w:pPr>
      <w:r>
        <w:rPr>
          <w:rFonts w:ascii="Arial" w:hAnsi="Arial" w:cs="Arial"/>
        </w:rPr>
        <w:tab/>
        <w:t xml:space="preserve">Все члены Управляющего совета проголосовали «ЗА» по вопросу 3 </w:t>
      </w:r>
      <w:r w:rsidR="000E7268">
        <w:rPr>
          <w:rFonts w:ascii="Arial" w:hAnsi="Arial" w:cs="Arial"/>
        </w:rPr>
        <w:t>об одобрении штатного расписания Фонда</w:t>
      </w:r>
      <w:r>
        <w:rPr>
          <w:rFonts w:ascii="Arial" w:hAnsi="Arial" w:cs="Arial"/>
        </w:rPr>
        <w:t>.</w:t>
      </w:r>
    </w:p>
    <w:p w14:paraId="0E0B3FA6" w14:textId="77777777" w:rsidR="00EC0621" w:rsidRDefault="00EC0621" w:rsidP="00997CDA">
      <w:pPr>
        <w:tabs>
          <w:tab w:val="left" w:pos="426"/>
          <w:tab w:val="left" w:pos="1276"/>
        </w:tabs>
        <w:spacing w:after="0" w:line="240" w:lineRule="auto"/>
        <w:jc w:val="both"/>
        <w:rPr>
          <w:rFonts w:ascii="Arial" w:hAnsi="Arial" w:cs="Arial"/>
        </w:rPr>
      </w:pPr>
    </w:p>
    <w:p w14:paraId="629895B4" w14:textId="3743FD8C" w:rsidR="00EC0621" w:rsidRDefault="00B613CE" w:rsidP="00997CDA">
      <w:pPr>
        <w:tabs>
          <w:tab w:val="left" w:pos="426"/>
          <w:tab w:val="left" w:pos="1276"/>
        </w:tabs>
        <w:spacing w:after="0" w:line="240" w:lineRule="auto"/>
        <w:jc w:val="both"/>
        <w:rPr>
          <w:rFonts w:ascii="Arial" w:hAnsi="Arial" w:cs="Arial"/>
        </w:rPr>
      </w:pPr>
      <w:r w:rsidRPr="00C965B0">
        <w:rPr>
          <w:rFonts w:ascii="Arial" w:hAnsi="Arial" w:cs="Arial"/>
          <w:b/>
        </w:rPr>
        <w:t>По вопросу 4 Повестки</w:t>
      </w:r>
      <w:r>
        <w:rPr>
          <w:rFonts w:ascii="Arial" w:hAnsi="Arial" w:cs="Arial"/>
        </w:rPr>
        <w:t xml:space="preserve"> об одобрении бюджета Фонда на IV квартал 2026 года выступила Финансовый директор-Главный бухгалтер ЦАКФ Майра Оразбаева и представила проект бюджета (приложение 3) на сумму 250,0 млн тенге, в том числе: организационное обеспечение деятельности Фонда и Проектного офиса – 162,6 млн тенге с учетом НДС (140,2 млн тенге без НДС), первоочередные проекты Проектного офиса – 87,4 млн тенге. Организационное обеспечение включает расходы на персонал (18 штатных единиц с 21 октября 2026 года), услуги на условиях аутсорсинга, аренду и оснащение офиса, командировки по Республике Казахстан, страхование работников, цифровые инструменты, таргетированную рекламу и полиграфию, а также непредвиденные расходы (резерв 10 процентов).</w:t>
      </w:r>
    </w:p>
    <w:p w14:paraId="5C823804" w14:textId="5563B78D" w:rsidR="00EC0621" w:rsidRDefault="00F61BF0" w:rsidP="00997CDA">
      <w:pPr>
        <w:tabs>
          <w:tab w:val="left" w:pos="426"/>
          <w:tab w:val="left" w:pos="1276"/>
        </w:tabs>
        <w:spacing w:after="0" w:line="240" w:lineRule="auto"/>
        <w:jc w:val="both"/>
        <w:rPr>
          <w:rFonts w:ascii="Arial" w:hAnsi="Arial" w:cs="Arial"/>
        </w:rPr>
      </w:pPr>
      <w:r>
        <w:rPr>
          <w:rFonts w:ascii="Arial" w:hAnsi="Arial" w:cs="Arial"/>
        </w:rPr>
        <w:lastRenderedPageBreak/>
        <w:t>Первоочередные проекты: информационное сопровождение, в том числе пресс-мероприятия и мобильный брендинг, – 18,4 млн тенге; разработка и техническое сопровождение цифровой платформы – 18,4 млн тенге; специальные и креативные проекты – 30,5 млн тенге; привлечение инфлюенсеров – 9,2 млн тенге; проекты с молодежью и волонтерами – 6,1 млн тенге; «TAZA TALQY» – 3,6 млн тенге; «TAZA OI» – 1,2 млн тенге. Бюджет соответствует предварительному расчету, направленному в Министерство экологии и природных ресурсов Республики Казахстан письмом Фонда от 12 октября 2026 года № 02/373. Министерством предложено рассмотреть возможность использования для запуска Проектного офиса части чистого дохода АО «Жасыл Даму» (250 млн тенге), остающегося в его распоряжении после выплаты дивидендов (письмо от 12 октября 2026 года № ПР-82853). Бюджет на 2027 год вносится на рассмотрение Управляющего совета отдельно. Исполнение бюджета осуществляется в пределах поступившего финансирования.</w:t>
      </w:r>
    </w:p>
    <w:p w14:paraId="6552EBC0" w14:textId="77777777" w:rsidR="00EC0621" w:rsidRDefault="00EC0621" w:rsidP="00997CDA">
      <w:pPr>
        <w:tabs>
          <w:tab w:val="left" w:pos="426"/>
          <w:tab w:val="left" w:pos="1276"/>
        </w:tabs>
        <w:spacing w:after="0" w:line="240" w:lineRule="auto"/>
        <w:jc w:val="both"/>
        <w:rPr>
          <w:rFonts w:ascii="Arial" w:hAnsi="Arial" w:cs="Arial"/>
        </w:rPr>
      </w:pPr>
    </w:p>
    <w:p w14:paraId="46B6FC01" w14:textId="74EE8143" w:rsidR="00EC0621" w:rsidRDefault="00EC0621" w:rsidP="00997CDA">
      <w:pPr>
        <w:tabs>
          <w:tab w:val="left" w:pos="426"/>
          <w:tab w:val="left" w:pos="1276"/>
        </w:tabs>
        <w:spacing w:after="0" w:line="240" w:lineRule="auto"/>
        <w:jc w:val="both"/>
        <w:rPr>
          <w:rFonts w:ascii="Arial" w:hAnsi="Arial" w:cs="Arial"/>
        </w:rPr>
      </w:pPr>
      <w:r>
        <w:rPr>
          <w:rFonts w:ascii="Arial" w:hAnsi="Arial" w:cs="Arial"/>
        </w:rPr>
        <w:tab/>
        <w:t>Все члены Управляющего совета проголосовали «ЗА» по вопросу 4 об одобрении бюджета Фонда и внесении его на утверждение Верховному попечителю.</w:t>
      </w:r>
    </w:p>
    <w:p w14:paraId="62AE0AEF" w14:textId="77777777" w:rsidR="00BE2739" w:rsidRDefault="00BE2739" w:rsidP="00997CDA">
      <w:pPr>
        <w:tabs>
          <w:tab w:val="left" w:pos="426"/>
          <w:tab w:val="left" w:pos="1276"/>
        </w:tabs>
        <w:spacing w:after="0" w:line="240" w:lineRule="auto"/>
        <w:jc w:val="both"/>
        <w:rPr>
          <w:rFonts w:ascii="Arial" w:hAnsi="Arial" w:cs="Arial"/>
        </w:rPr>
      </w:pPr>
    </w:p>
    <w:p w14:paraId="247F3744" w14:textId="3579DF30" w:rsidR="00BE2739" w:rsidRDefault="00783A73" w:rsidP="00997CDA">
      <w:pPr>
        <w:tabs>
          <w:tab w:val="left" w:pos="426"/>
          <w:tab w:val="left" w:pos="1276"/>
        </w:tabs>
        <w:spacing w:after="0" w:line="240" w:lineRule="auto"/>
        <w:jc w:val="both"/>
        <w:rPr>
          <w:rFonts w:ascii="Arial" w:hAnsi="Arial" w:cs="Arial"/>
        </w:rPr>
      </w:pPr>
      <w:r w:rsidRPr="00C965B0">
        <w:rPr>
          <w:rFonts w:ascii="Arial" w:hAnsi="Arial" w:cs="Arial"/>
          <w:b/>
        </w:rPr>
        <w:t>По вопросу 5 Повестки</w:t>
      </w:r>
      <w:r>
        <w:rPr>
          <w:rFonts w:ascii="Arial" w:hAnsi="Arial" w:cs="Arial"/>
        </w:rPr>
        <w:t xml:space="preserve"> об утверждении плана закупок выступил Заместитель Главного исполнительного директора по административным вопросам Мурат Темирбеков и представил проект </w:t>
      </w:r>
      <w:r w:rsidR="006F67ED">
        <w:rPr>
          <w:rFonts w:ascii="Arial" w:hAnsi="Arial" w:cs="Arial"/>
        </w:rPr>
        <w:t>плана закупок товаров, работ и услуг на IV квартал 2026 года</w:t>
      </w:r>
      <w:r>
        <w:rPr>
          <w:rFonts w:ascii="Arial" w:hAnsi="Arial" w:cs="Arial"/>
        </w:rPr>
        <w:t xml:space="preserve"> (приложение 4): 80 позиций на сумму 156,2 млн тенге с учетом НДС, в том числе услуги, работы по реализации проектов – 87,4 млн тенге. План сформирован на основе бюджета, одобренного по вопросу 4; способы закупок определены в соответствии с Правилами закупок Фонда.</w:t>
      </w:r>
    </w:p>
    <w:p w14:paraId="670E7827" w14:textId="77777777" w:rsidR="00BE2739" w:rsidRDefault="00BE2739" w:rsidP="00997CDA">
      <w:pPr>
        <w:tabs>
          <w:tab w:val="left" w:pos="426"/>
          <w:tab w:val="left" w:pos="1276"/>
        </w:tabs>
        <w:spacing w:after="0" w:line="240" w:lineRule="auto"/>
        <w:jc w:val="both"/>
        <w:rPr>
          <w:rFonts w:ascii="Arial" w:hAnsi="Arial" w:cs="Arial"/>
        </w:rPr>
      </w:pPr>
    </w:p>
    <w:p w14:paraId="1DB2D314" w14:textId="77777777" w:rsidR="005973B5" w:rsidRDefault="00B613CE" w:rsidP="00997CDA">
      <w:pPr>
        <w:tabs>
          <w:tab w:val="left" w:pos="426"/>
          <w:tab w:val="left" w:pos="1276"/>
        </w:tabs>
        <w:spacing w:after="0" w:line="240" w:lineRule="auto"/>
        <w:jc w:val="both"/>
        <w:rPr>
          <w:rFonts w:ascii="Arial" w:hAnsi="Arial" w:cs="Arial"/>
        </w:rPr>
      </w:pPr>
      <w:r>
        <w:rPr>
          <w:rFonts w:ascii="Arial" w:hAnsi="Arial" w:cs="Arial"/>
        </w:rPr>
        <w:t>Все члены Управляющего совета проголосовали «ЗА» по вопросу 5 об утверждении плана закупок товаров, работ и услуг на IV квартал 2026 года.</w:t>
      </w:r>
    </w:p>
    <w:p w14:paraId="1EA96026" w14:textId="77777777" w:rsidR="00652CC0" w:rsidRDefault="00652CC0" w:rsidP="00997CDA">
      <w:pPr>
        <w:tabs>
          <w:tab w:val="left" w:pos="426"/>
          <w:tab w:val="left" w:pos="1276"/>
        </w:tabs>
        <w:spacing w:after="0" w:line="240" w:lineRule="auto"/>
        <w:jc w:val="both"/>
        <w:rPr>
          <w:rFonts w:ascii="Arial" w:hAnsi="Arial" w:cs="Arial"/>
        </w:rPr>
      </w:pPr>
    </w:p>
    <w:p w14:paraId="544E4A92" w14:textId="2F36DE84" w:rsidR="005973B5" w:rsidRDefault="002967DD" w:rsidP="00997CDA">
      <w:pPr>
        <w:tabs>
          <w:tab w:val="left" w:pos="426"/>
          <w:tab w:val="left" w:pos="1276"/>
        </w:tabs>
        <w:spacing w:after="0" w:line="240" w:lineRule="auto"/>
        <w:jc w:val="both"/>
        <w:rPr>
          <w:rFonts w:ascii="Arial" w:hAnsi="Arial" w:cs="Arial"/>
        </w:rPr>
      </w:pPr>
      <w:r w:rsidRPr="00C965B0">
        <w:rPr>
          <w:rFonts w:ascii="Arial" w:hAnsi="Arial" w:cs="Arial"/>
          <w:b/>
        </w:rPr>
        <w:t>По вопросу 6 Повестки</w:t>
      </w:r>
      <w:r>
        <w:rPr>
          <w:rFonts w:ascii="Arial" w:hAnsi="Arial" w:cs="Arial"/>
        </w:rPr>
        <w:t xml:space="preserve"> об утверждении положений о структурных подразделениях и Экспертном совете Фонда выступил Заместитель Главного исполнительного директора по административным вопросам Мурат Темирбеков и представил проекты положений о Проектном офисе «Таза Қазақстан» (приложение 5), о Проектном офисе для Центральной Азии по изменению климата и зеленой энергетике (приложение 6), об Учебном центре (приложение 7) и об Экспертном совете (приложение 8), подготовленные на русском и английском языках. Положения определяют статус, цели и задачи, структуру, функции, порядок руководства, взаимодействия, финансирования и отчетности. Проектный офис «Таза Қазақстан» возглавляет </w:t>
      </w:r>
      <w:r w:rsidR="00001845">
        <w:rPr>
          <w:rFonts w:ascii="Arial" w:hAnsi="Arial" w:cs="Arial"/>
        </w:rPr>
        <w:t>Руководитель</w:t>
      </w:r>
      <w:r>
        <w:rPr>
          <w:rFonts w:ascii="Arial" w:hAnsi="Arial" w:cs="Arial"/>
        </w:rPr>
        <w:t xml:space="preserve">, подчиняющийся Главному исполнительному директору; </w:t>
      </w:r>
      <w:r w:rsidR="00526FA5">
        <w:rPr>
          <w:rFonts w:ascii="Arial" w:hAnsi="Arial" w:cs="Arial"/>
        </w:rPr>
        <w:t>Проектный офис для Центральной Азии по изменению климата и зеленой энергетике возглавляет Руководитель, до назначения которого его обязанности исполняет Главный исполнительный директор;</w:t>
      </w:r>
      <w:r>
        <w:rPr>
          <w:rFonts w:ascii="Arial" w:hAnsi="Arial" w:cs="Arial"/>
        </w:rPr>
        <w:t xml:space="preserve"> курирование Учебного центра осуществляет Заместитель Главного исполнительного директора по административным вопросам, Экспертного совета – Главный исполнительный директор. Положения об Учебном центре и Экспертном совете подготовлены во исполнение поручения Управляющего совета от 30 июля 2026 года (протокол № 12).</w:t>
      </w:r>
    </w:p>
    <w:p w14:paraId="10F84F8F" w14:textId="77777777" w:rsidR="00652CC0" w:rsidRDefault="00652CC0" w:rsidP="00997CDA">
      <w:pPr>
        <w:tabs>
          <w:tab w:val="left" w:pos="426"/>
          <w:tab w:val="left" w:pos="1276"/>
        </w:tabs>
        <w:spacing w:after="0" w:line="240" w:lineRule="auto"/>
        <w:jc w:val="both"/>
        <w:rPr>
          <w:rFonts w:ascii="Arial" w:hAnsi="Arial" w:cs="Arial"/>
        </w:rPr>
      </w:pPr>
    </w:p>
    <w:p w14:paraId="5B06A011" w14:textId="32C0292C" w:rsidR="00BE2739" w:rsidRDefault="005973B5" w:rsidP="00997CDA">
      <w:pPr>
        <w:tabs>
          <w:tab w:val="left" w:pos="426"/>
          <w:tab w:val="left" w:pos="1276"/>
        </w:tabs>
        <w:spacing w:after="0" w:line="240" w:lineRule="auto"/>
        <w:jc w:val="both"/>
        <w:rPr>
          <w:rFonts w:ascii="Arial" w:hAnsi="Arial" w:cs="Arial"/>
        </w:rPr>
      </w:pPr>
      <w:r>
        <w:rPr>
          <w:rFonts w:ascii="Arial" w:hAnsi="Arial" w:cs="Arial"/>
        </w:rPr>
        <w:t>Все члены Управляющего совета проголосовали «ЗА» по вопросу 6 об утверждении положений о структурных подразделениях и Экспертном совете Фонда.</w:t>
      </w:r>
    </w:p>
    <w:p w14:paraId="1E624B7C" w14:textId="31245CBE" w:rsidR="009A7496" w:rsidRDefault="00EC0621" w:rsidP="00997CDA">
      <w:pPr>
        <w:tabs>
          <w:tab w:val="left" w:pos="426"/>
          <w:tab w:val="left" w:pos="1276"/>
        </w:tabs>
        <w:spacing w:after="0" w:line="240" w:lineRule="auto"/>
        <w:jc w:val="both"/>
        <w:rPr>
          <w:rFonts w:ascii="Arial" w:hAnsi="Arial" w:cs="Arial"/>
        </w:rPr>
      </w:pPr>
      <w:r>
        <w:rPr>
          <w:rFonts w:ascii="Arial" w:hAnsi="Arial" w:cs="Arial"/>
        </w:rPr>
        <w:tab/>
        <w:t>Председатель поблагодарил членов Управляющего совета за единогласное решение вопросов повестки и поручил:</w:t>
      </w:r>
    </w:p>
    <w:p w14:paraId="7C7A88AF" w14:textId="16DEFA0D" w:rsidR="009A7496" w:rsidRDefault="005973B5" w:rsidP="00997CDA">
      <w:pPr>
        <w:tabs>
          <w:tab w:val="left" w:pos="426"/>
          <w:tab w:val="left" w:pos="1276"/>
        </w:tabs>
        <w:spacing w:after="0" w:line="240" w:lineRule="auto"/>
        <w:jc w:val="both"/>
        <w:rPr>
          <w:rFonts w:ascii="Arial" w:hAnsi="Arial" w:cs="Arial"/>
        </w:rPr>
      </w:pPr>
      <w:r>
        <w:rPr>
          <w:rFonts w:ascii="Arial" w:hAnsi="Arial" w:cs="Arial"/>
        </w:rPr>
        <w:t>1) обеспечить работу структурных подразделений и Экспертного совета Фонда в соответствии с утвержденными положениями, утвердить приказом Главного исполнительного директора персональный состав Экспертного совета;</w:t>
      </w:r>
    </w:p>
    <w:p w14:paraId="03DA99C3" w14:textId="547FBE3F" w:rsidR="009A7496" w:rsidRDefault="00B613CE">
      <w:pPr>
        <w:spacing w:after="0" w:line="240" w:lineRule="auto"/>
        <w:contextualSpacing/>
        <w:jc w:val="both"/>
        <w:rPr>
          <w:rFonts w:ascii="Arial" w:hAnsi="Arial" w:cs="Arial"/>
        </w:rPr>
      </w:pPr>
      <w:r>
        <w:rPr>
          <w:rFonts w:ascii="Arial" w:hAnsi="Arial" w:cs="Arial"/>
        </w:rPr>
        <w:t xml:space="preserve">2) внести на утверждение Верховному попечителю ЦАКФ бюджет Фонда на IV квартал 2026 года, а также проект </w:t>
      </w:r>
      <w:r w:rsidR="000E7268">
        <w:rPr>
          <w:rFonts w:ascii="Arial" w:hAnsi="Arial" w:cs="Arial"/>
        </w:rPr>
        <w:t>приказа об изменениях в Приложение А и признании утратившим силу Приложения Б к Приказу</w:t>
      </w:r>
      <w:r>
        <w:rPr>
          <w:rFonts w:ascii="Arial" w:hAnsi="Arial" w:cs="Arial"/>
        </w:rPr>
        <w:t xml:space="preserve"> Верховного попечителя № 1 от 1 июля 2024 года</w:t>
      </w:r>
      <w:r w:rsidR="00C965B0" w:rsidRPr="00C965B0">
        <w:rPr>
          <w:rFonts w:ascii="Arial" w:hAnsi="Arial" w:cs="Arial"/>
        </w:rPr>
        <w:t xml:space="preserve"> </w:t>
      </w:r>
      <w:r w:rsidR="00C965B0">
        <w:rPr>
          <w:rFonts w:ascii="Arial" w:hAnsi="Arial" w:cs="Arial"/>
        </w:rPr>
        <w:t>и изменения к нему</w:t>
      </w:r>
      <w:r>
        <w:rPr>
          <w:rFonts w:ascii="Arial" w:hAnsi="Arial" w:cs="Arial"/>
        </w:rPr>
        <w:t>;</w:t>
      </w:r>
    </w:p>
    <w:p w14:paraId="46501F5B" w14:textId="5F076BF7" w:rsidR="000E7268" w:rsidRDefault="000E7268">
      <w:pPr>
        <w:spacing w:after="0" w:line="240" w:lineRule="auto"/>
        <w:contextualSpacing/>
        <w:jc w:val="both"/>
        <w:rPr>
          <w:rFonts w:ascii="Arial" w:hAnsi="Arial" w:cs="Arial"/>
        </w:rPr>
      </w:pPr>
      <w:r>
        <w:rPr>
          <w:rFonts w:ascii="Arial" w:hAnsi="Arial" w:cs="Arial"/>
        </w:rPr>
        <w:t>3) после подписания приказа Верховного попечителя утвердить штатное расписание работников Фонда резолюцией Главного исполнительного директора;</w:t>
      </w:r>
    </w:p>
    <w:p w14:paraId="5EAB86B1" w14:textId="1DF4179B" w:rsidR="009C580E" w:rsidRDefault="000E7268">
      <w:pPr>
        <w:spacing w:after="0" w:line="240" w:lineRule="auto"/>
        <w:contextualSpacing/>
        <w:jc w:val="both"/>
        <w:rPr>
          <w:rFonts w:ascii="Arial" w:hAnsi="Arial" w:cs="Arial"/>
        </w:rPr>
      </w:pPr>
      <w:r>
        <w:rPr>
          <w:rFonts w:ascii="Arial" w:hAnsi="Arial" w:cs="Arial"/>
        </w:rPr>
        <w:lastRenderedPageBreak/>
        <w:t>4) обеспечить подбор персонала в соответствии с графиком ввода штатных единиц и в пределах поступившего финансирования;</w:t>
      </w:r>
    </w:p>
    <w:p w14:paraId="7EDF3815" w14:textId="2EF5D978" w:rsidR="00AA717E" w:rsidRDefault="000E7268">
      <w:pPr>
        <w:spacing w:after="0" w:line="240" w:lineRule="auto"/>
        <w:contextualSpacing/>
        <w:jc w:val="both"/>
        <w:rPr>
          <w:rFonts w:ascii="Arial" w:hAnsi="Arial" w:cs="Arial"/>
        </w:rPr>
      </w:pPr>
      <w:r>
        <w:rPr>
          <w:rFonts w:ascii="Arial" w:hAnsi="Arial" w:cs="Arial"/>
        </w:rPr>
        <w:t>5) перезаключить трудовые договоры с действующими работниками Фонда в связи с изменением штатного расписания;</w:t>
      </w:r>
    </w:p>
    <w:p w14:paraId="4A9E4FE0" w14:textId="4E0ECE4F" w:rsidR="00BE2739" w:rsidRDefault="000E7268">
      <w:pPr>
        <w:spacing w:after="0" w:line="240" w:lineRule="auto"/>
        <w:contextualSpacing/>
        <w:jc w:val="both"/>
        <w:rPr>
          <w:rFonts w:ascii="Arial" w:hAnsi="Arial" w:cs="Arial"/>
        </w:rPr>
      </w:pPr>
      <w:r>
        <w:rPr>
          <w:rFonts w:ascii="Arial" w:hAnsi="Arial" w:cs="Arial"/>
        </w:rPr>
        <w:t>6) осуществлять закупки в соответствии с утвержденным планом закупок после утверждения бюджета Верховным попечителем и в пределах поступившего финансирования;</w:t>
      </w:r>
    </w:p>
    <w:p w14:paraId="3F3E81C9" w14:textId="07FD61A7" w:rsidR="00AA717E" w:rsidRDefault="000E7268">
      <w:pPr>
        <w:spacing w:after="0" w:line="240" w:lineRule="auto"/>
        <w:contextualSpacing/>
        <w:jc w:val="both"/>
        <w:rPr>
          <w:rFonts w:ascii="Arial" w:hAnsi="Arial" w:cs="Arial"/>
        </w:rPr>
      </w:pPr>
      <w:r>
        <w:rPr>
          <w:rFonts w:ascii="Arial" w:hAnsi="Arial" w:cs="Arial"/>
        </w:rPr>
        <w:t>7) направить Верховному попечителю ЦАКФ соответствующую информацию о принятых решениях.</w:t>
      </w:r>
    </w:p>
    <w:p w14:paraId="3A8FEADD" w14:textId="77777777" w:rsidR="00EC0621" w:rsidRDefault="00EC0621">
      <w:pPr>
        <w:spacing w:after="0" w:line="240" w:lineRule="auto"/>
        <w:contextualSpacing/>
        <w:jc w:val="both"/>
        <w:rPr>
          <w:rFonts w:ascii="Arial" w:hAnsi="Arial" w:cs="Arial"/>
        </w:rPr>
      </w:pPr>
    </w:p>
    <w:p w14:paraId="74498ECD" w14:textId="77777777" w:rsidR="009A7496" w:rsidRDefault="004308D3">
      <w:pPr>
        <w:pStyle w:val="ae"/>
        <w:numPr>
          <w:ilvl w:val="0"/>
          <w:numId w:val="2"/>
        </w:numPr>
        <w:pBdr>
          <w:bottom w:val="single" w:sz="12" w:space="1" w:color="000000"/>
        </w:pBdr>
        <w:spacing w:after="0" w:line="240" w:lineRule="auto"/>
        <w:ind w:left="0" w:firstLine="0"/>
        <w:jc w:val="center"/>
        <w:rPr>
          <w:rFonts w:ascii="Arial" w:hAnsi="Arial" w:cs="Arial"/>
          <w:b/>
          <w:bCs/>
        </w:rPr>
      </w:pPr>
      <w:r>
        <w:rPr>
          <w:rFonts w:ascii="Arial" w:hAnsi="Arial" w:cs="Arial"/>
          <w:b/>
          <w:bCs/>
        </w:rPr>
        <w:t>Заключительные положения</w:t>
      </w:r>
    </w:p>
    <w:p w14:paraId="44F83AD2" w14:textId="77777777" w:rsidR="009A7496" w:rsidRDefault="009A7496">
      <w:pPr>
        <w:pStyle w:val="ae"/>
        <w:spacing w:after="0" w:line="240" w:lineRule="auto"/>
        <w:ind w:left="585"/>
        <w:rPr>
          <w:rFonts w:ascii="Arial" w:hAnsi="Arial" w:cs="Arial"/>
          <w:b/>
          <w:bCs/>
          <w:lang w:val="en-US"/>
        </w:rPr>
      </w:pPr>
    </w:p>
    <w:p w14:paraId="13A2BB08" w14:textId="71045E4D" w:rsidR="009A7496" w:rsidRDefault="004308D3" w:rsidP="00997CDA">
      <w:pPr>
        <w:tabs>
          <w:tab w:val="left" w:pos="1134"/>
        </w:tabs>
        <w:spacing w:after="0" w:line="240" w:lineRule="auto"/>
        <w:ind w:firstLine="567"/>
        <w:contextualSpacing/>
        <w:jc w:val="both"/>
        <w:rPr>
          <w:rFonts w:ascii="Arial" w:hAnsi="Arial" w:cs="Arial"/>
        </w:rPr>
      </w:pPr>
      <w:r>
        <w:rPr>
          <w:rFonts w:ascii="Arial" w:hAnsi="Arial" w:cs="Arial"/>
        </w:rPr>
        <w:t>3.1. Секретарь отметил, что все вопросы Повестки дня рассмотрены, по каждому вопросу приняты соответствующие решения.</w:t>
      </w:r>
    </w:p>
    <w:p w14:paraId="1672BBFF" w14:textId="2D67B607" w:rsidR="009A7496" w:rsidRDefault="004308D3">
      <w:pPr>
        <w:tabs>
          <w:tab w:val="left" w:pos="1134"/>
        </w:tabs>
        <w:spacing w:after="0" w:line="240" w:lineRule="auto"/>
        <w:ind w:firstLine="567"/>
        <w:contextualSpacing/>
        <w:jc w:val="both"/>
        <w:rPr>
          <w:rFonts w:ascii="Arial" w:hAnsi="Arial" w:cs="Arial"/>
        </w:rPr>
      </w:pPr>
      <w:r>
        <w:rPr>
          <w:rFonts w:ascii="Arial" w:hAnsi="Arial" w:cs="Arial"/>
        </w:rPr>
        <w:t>3.</w:t>
      </w:r>
      <w:r w:rsidR="00997CDA">
        <w:rPr>
          <w:rFonts w:ascii="Arial" w:hAnsi="Arial" w:cs="Arial"/>
        </w:rPr>
        <w:t>2</w:t>
      </w:r>
      <w:r>
        <w:rPr>
          <w:rFonts w:ascii="Arial" w:hAnsi="Arial" w:cs="Arial"/>
        </w:rPr>
        <w:t>. Председатель огласил закрытие общего собрания.</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9A7496" w14:paraId="28B12EFF" w14:textId="77777777">
        <w:trPr>
          <w:trHeight w:val="796"/>
        </w:trPr>
        <w:tc>
          <w:tcPr>
            <w:tcW w:w="4101" w:type="dxa"/>
          </w:tcPr>
          <w:p w14:paraId="6589B288" w14:textId="77777777" w:rsidR="009A7496" w:rsidRDefault="009A7496">
            <w:pPr>
              <w:pStyle w:val="1"/>
              <w:spacing w:after="0" w:line="240" w:lineRule="auto"/>
              <w:rPr>
                <w:rStyle w:val="a3"/>
                <w:rFonts w:ascii="Arial" w:eastAsia="Times New Roman" w:hAnsi="Arial" w:cs="Arial"/>
                <w:color w:val="auto"/>
                <w:lang w:val="ru-RU"/>
              </w:rPr>
            </w:pPr>
          </w:p>
          <w:p w14:paraId="6E92F6ED" w14:textId="77777777"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kk-KZ"/>
              </w:rPr>
              <w:t>Председатель собрания</w:t>
            </w:r>
            <w:r>
              <w:rPr>
                <w:rStyle w:val="a3"/>
                <w:rFonts w:ascii="Arial" w:hAnsi="Arial" w:cs="Arial"/>
                <w:color w:val="auto"/>
                <w:lang w:val="ru-RU"/>
              </w:rPr>
              <w:t xml:space="preserve">, </w:t>
            </w:r>
            <w:r>
              <w:rPr>
                <w:rStyle w:val="a3"/>
                <w:rFonts w:ascii="Arial" w:hAnsi="Arial" w:cs="Arial"/>
                <w:b/>
                <w:bCs/>
                <w:color w:val="auto"/>
                <w:lang w:val="ru-RU"/>
              </w:rPr>
              <w:t>Главный исполнительный директор ЦАКФ</w:t>
            </w:r>
          </w:p>
        </w:tc>
        <w:tc>
          <w:tcPr>
            <w:tcW w:w="5254" w:type="dxa"/>
          </w:tcPr>
          <w:p w14:paraId="1717D50A" w14:textId="77777777" w:rsidR="009A7496" w:rsidRDefault="004308D3">
            <w:pPr>
              <w:pStyle w:val="1"/>
              <w:spacing w:after="0" w:line="240" w:lineRule="auto"/>
              <w:rPr>
                <w:rStyle w:val="a3"/>
                <w:rFonts w:ascii="Arial" w:eastAsia="Times New Roman" w:hAnsi="Arial" w:cs="Arial"/>
                <w:color w:val="auto"/>
                <w:lang w:val="ru-RU"/>
              </w:rPr>
            </w:pPr>
            <w:r>
              <w:rPr>
                <w:rStyle w:val="a3"/>
                <w:rFonts w:ascii="Arial" w:hAnsi="Arial" w:cs="Arial"/>
                <w:color w:val="auto"/>
              </w:rPr>
              <w:t> </w:t>
            </w:r>
          </w:p>
          <w:p w14:paraId="0854ACB0"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3719D6D"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r w:rsidR="009A7496" w14:paraId="172D4249" w14:textId="77777777">
        <w:trPr>
          <w:trHeight w:val="610"/>
        </w:trPr>
        <w:tc>
          <w:tcPr>
            <w:tcW w:w="4101" w:type="dxa"/>
          </w:tcPr>
          <w:p w14:paraId="298E71A5" w14:textId="77777777" w:rsidR="009A7496" w:rsidRDefault="004308D3">
            <w:pPr>
              <w:pStyle w:val="1"/>
              <w:spacing w:after="0" w:line="240" w:lineRule="auto"/>
              <w:jc w:val="center"/>
              <w:rPr>
                <w:rFonts w:ascii="Arial" w:hAnsi="Arial" w:cs="Arial"/>
                <w:color w:val="auto"/>
                <w:lang w:val="ru-RU"/>
              </w:rPr>
            </w:pPr>
            <w:r>
              <w:rPr>
                <w:rStyle w:val="a3"/>
                <w:rFonts w:ascii="Arial" w:hAnsi="Arial" w:cs="Arial"/>
                <w:b/>
                <w:bCs/>
                <w:color w:val="auto"/>
                <w:lang w:val="kk-KZ"/>
              </w:rPr>
              <w:t>Секретарь</w:t>
            </w:r>
            <w:r>
              <w:rPr>
                <w:rStyle w:val="a3"/>
                <w:rFonts w:ascii="Arial" w:hAnsi="Arial" w:cs="Arial"/>
                <w:b/>
                <w:bCs/>
                <w:color w:val="auto"/>
                <w:lang w:val="ru-RU"/>
              </w:rPr>
              <w:t xml:space="preserve"> заседания</w:t>
            </w:r>
          </w:p>
        </w:tc>
        <w:tc>
          <w:tcPr>
            <w:tcW w:w="5254" w:type="dxa"/>
          </w:tcPr>
          <w:p w14:paraId="58AA867B" w14:textId="77777777" w:rsidR="009A7496" w:rsidRDefault="004308D3">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20F5F7B9" w14:textId="77777777" w:rsidR="009A7496" w:rsidRDefault="004308D3">
            <w:pPr>
              <w:pStyle w:val="1"/>
              <w:spacing w:after="0" w:line="240" w:lineRule="auto"/>
              <w:jc w:val="center"/>
              <w:rPr>
                <w:rFonts w:ascii="Arial" w:hAnsi="Arial" w:cs="Arial"/>
                <w:color w:val="auto"/>
                <w:lang w:val="kk-KZ"/>
              </w:rPr>
            </w:pPr>
            <w:r>
              <w:rPr>
                <w:rStyle w:val="a3"/>
                <w:rFonts w:ascii="Arial" w:hAnsi="Arial" w:cs="Arial"/>
                <w:color w:val="auto"/>
                <w:lang w:val="kk-KZ"/>
              </w:rPr>
              <w:t>Подпись</w:t>
            </w:r>
          </w:p>
        </w:tc>
      </w:tr>
    </w:tbl>
    <w:p w14:paraId="7B169CCA" w14:textId="77777777" w:rsidR="00336D49" w:rsidRDefault="00336D49" w:rsidP="00D567D4">
      <w:pPr>
        <w:spacing w:after="0" w:line="240" w:lineRule="auto"/>
        <w:jc w:val="center"/>
        <w:rPr>
          <w:rFonts w:ascii="Arial" w:hAnsi="Arial" w:cs="Arial"/>
          <w:b/>
          <w:bCs/>
          <w:sz w:val="24"/>
          <w:szCs w:val="24"/>
        </w:rPr>
      </w:pPr>
    </w:p>
    <w:p w14:paraId="1ECC876A" w14:textId="1E60B5F5" w:rsidR="00336D49" w:rsidRDefault="00336D49" w:rsidP="00D567D4">
      <w:pPr>
        <w:spacing w:after="0" w:line="240" w:lineRule="auto"/>
        <w:jc w:val="center"/>
        <w:rPr>
          <w:rFonts w:ascii="Arial" w:hAnsi="Arial" w:cs="Arial"/>
          <w:b/>
          <w:bCs/>
          <w:sz w:val="24"/>
          <w:szCs w:val="24"/>
        </w:rPr>
      </w:pPr>
    </w:p>
    <w:p w14:paraId="7F31307F" w14:textId="1D1E76B1" w:rsidR="00AC571B" w:rsidRDefault="00AC571B" w:rsidP="00D567D4">
      <w:pPr>
        <w:spacing w:after="0" w:line="240" w:lineRule="auto"/>
        <w:jc w:val="center"/>
        <w:rPr>
          <w:rFonts w:ascii="Arial" w:hAnsi="Arial" w:cs="Arial"/>
          <w:b/>
          <w:bCs/>
          <w:sz w:val="24"/>
          <w:szCs w:val="24"/>
        </w:rPr>
      </w:pPr>
    </w:p>
    <w:p w14:paraId="34BC3633" w14:textId="19CBA1FB" w:rsidR="00AC571B" w:rsidRDefault="00AC571B" w:rsidP="00D567D4">
      <w:pPr>
        <w:spacing w:after="0" w:line="240" w:lineRule="auto"/>
        <w:jc w:val="center"/>
        <w:rPr>
          <w:rFonts w:ascii="Arial" w:hAnsi="Arial" w:cs="Arial"/>
          <w:b/>
          <w:bCs/>
          <w:sz w:val="24"/>
          <w:szCs w:val="24"/>
        </w:rPr>
      </w:pPr>
    </w:p>
    <w:p w14:paraId="3411CC3D" w14:textId="77777777" w:rsidR="00AC571B" w:rsidRDefault="00AC571B" w:rsidP="00D567D4">
      <w:pPr>
        <w:spacing w:after="0" w:line="240" w:lineRule="auto"/>
        <w:jc w:val="center"/>
        <w:rPr>
          <w:rFonts w:ascii="Arial" w:hAnsi="Arial" w:cs="Arial"/>
          <w:b/>
          <w:bCs/>
          <w:sz w:val="24"/>
          <w:szCs w:val="24"/>
        </w:rPr>
      </w:pPr>
    </w:p>
    <w:p w14:paraId="1F3612BB" w14:textId="78795CCF" w:rsidR="00AC571B" w:rsidRDefault="00AC571B" w:rsidP="00D567D4">
      <w:pPr>
        <w:spacing w:after="0" w:line="240" w:lineRule="auto"/>
        <w:jc w:val="center"/>
        <w:rPr>
          <w:rFonts w:ascii="Arial" w:hAnsi="Arial" w:cs="Arial"/>
          <w:b/>
          <w:bCs/>
          <w:sz w:val="24"/>
          <w:szCs w:val="24"/>
        </w:rPr>
      </w:pPr>
    </w:p>
    <w:p w14:paraId="62EA58F9" w14:textId="77777777" w:rsidR="00AC571B" w:rsidRDefault="00AC571B" w:rsidP="00D567D4">
      <w:pPr>
        <w:spacing w:after="0" w:line="240" w:lineRule="auto"/>
        <w:jc w:val="center"/>
        <w:rPr>
          <w:rFonts w:ascii="Arial" w:hAnsi="Arial" w:cs="Arial"/>
          <w:b/>
          <w:bCs/>
          <w:sz w:val="24"/>
          <w:szCs w:val="24"/>
        </w:rPr>
      </w:pPr>
    </w:p>
    <w:p w14:paraId="1A4CD136" w14:textId="1EC03A9F" w:rsidR="00336D49" w:rsidRDefault="00336D49" w:rsidP="00D567D4">
      <w:pPr>
        <w:spacing w:after="0" w:line="240" w:lineRule="auto"/>
        <w:jc w:val="center"/>
        <w:rPr>
          <w:rFonts w:ascii="Arial" w:hAnsi="Arial" w:cs="Arial"/>
          <w:b/>
          <w:bCs/>
          <w:sz w:val="24"/>
          <w:szCs w:val="24"/>
        </w:rPr>
      </w:pPr>
    </w:p>
    <w:p w14:paraId="4F959E1B" w14:textId="39DF626D" w:rsidR="00930297" w:rsidRDefault="00930297" w:rsidP="00D567D4">
      <w:pPr>
        <w:spacing w:after="0" w:line="240" w:lineRule="auto"/>
        <w:jc w:val="center"/>
        <w:rPr>
          <w:rFonts w:ascii="Arial" w:hAnsi="Arial" w:cs="Arial"/>
          <w:b/>
          <w:bCs/>
          <w:sz w:val="24"/>
          <w:szCs w:val="24"/>
        </w:rPr>
      </w:pPr>
    </w:p>
    <w:p w14:paraId="49CFC9A9" w14:textId="43783EF9" w:rsidR="00930297" w:rsidRDefault="00930297" w:rsidP="00D567D4">
      <w:pPr>
        <w:spacing w:after="0" w:line="240" w:lineRule="auto"/>
        <w:jc w:val="center"/>
        <w:rPr>
          <w:rFonts w:ascii="Arial" w:hAnsi="Arial" w:cs="Arial"/>
          <w:b/>
          <w:bCs/>
          <w:sz w:val="24"/>
          <w:szCs w:val="24"/>
        </w:rPr>
      </w:pPr>
    </w:p>
    <w:p w14:paraId="7714A37B" w14:textId="6DD09B65" w:rsidR="00930297" w:rsidRDefault="00930297" w:rsidP="00D567D4">
      <w:pPr>
        <w:spacing w:after="0" w:line="240" w:lineRule="auto"/>
        <w:jc w:val="center"/>
        <w:rPr>
          <w:rFonts w:ascii="Arial" w:hAnsi="Arial" w:cs="Arial"/>
          <w:b/>
          <w:bCs/>
          <w:sz w:val="24"/>
          <w:szCs w:val="24"/>
        </w:rPr>
      </w:pPr>
    </w:p>
    <w:p w14:paraId="2D25617B" w14:textId="77777777" w:rsidR="004B0FF9" w:rsidRDefault="004B0FF9" w:rsidP="00D567D4">
      <w:pPr>
        <w:spacing w:after="0" w:line="240" w:lineRule="auto"/>
        <w:jc w:val="center"/>
        <w:rPr>
          <w:rFonts w:ascii="Arial" w:hAnsi="Arial" w:cs="Arial"/>
          <w:b/>
          <w:bCs/>
          <w:sz w:val="24"/>
          <w:szCs w:val="24"/>
        </w:rPr>
      </w:pPr>
    </w:p>
    <w:p w14:paraId="0A5446C9" w14:textId="77777777" w:rsidR="00425D4C" w:rsidRDefault="00425D4C" w:rsidP="00D567D4">
      <w:pPr>
        <w:spacing w:after="0" w:line="240" w:lineRule="auto"/>
        <w:jc w:val="center"/>
        <w:rPr>
          <w:rFonts w:ascii="Arial" w:hAnsi="Arial" w:cs="Arial"/>
          <w:b/>
          <w:bCs/>
          <w:sz w:val="24"/>
          <w:szCs w:val="24"/>
        </w:rPr>
      </w:pPr>
    </w:p>
    <w:p w14:paraId="5E2C5446" w14:textId="77777777" w:rsidR="00425D4C" w:rsidRDefault="00425D4C" w:rsidP="00D567D4">
      <w:pPr>
        <w:spacing w:after="0" w:line="240" w:lineRule="auto"/>
        <w:jc w:val="center"/>
        <w:rPr>
          <w:rFonts w:ascii="Arial" w:hAnsi="Arial" w:cs="Arial"/>
          <w:b/>
          <w:bCs/>
          <w:sz w:val="24"/>
          <w:szCs w:val="24"/>
        </w:rPr>
      </w:pPr>
    </w:p>
    <w:p w14:paraId="65A9F7AA" w14:textId="77777777" w:rsidR="00425D4C" w:rsidRDefault="00425D4C" w:rsidP="00D567D4">
      <w:pPr>
        <w:spacing w:after="0" w:line="240" w:lineRule="auto"/>
        <w:jc w:val="center"/>
        <w:rPr>
          <w:rFonts w:ascii="Arial" w:hAnsi="Arial" w:cs="Arial"/>
          <w:b/>
          <w:bCs/>
          <w:sz w:val="24"/>
          <w:szCs w:val="24"/>
        </w:rPr>
      </w:pPr>
    </w:p>
    <w:p w14:paraId="448F26B9" w14:textId="77777777" w:rsidR="00425D4C" w:rsidRDefault="00425D4C" w:rsidP="00D567D4">
      <w:pPr>
        <w:spacing w:after="0" w:line="240" w:lineRule="auto"/>
        <w:jc w:val="center"/>
        <w:rPr>
          <w:rFonts w:ascii="Arial" w:hAnsi="Arial" w:cs="Arial"/>
          <w:b/>
          <w:bCs/>
          <w:sz w:val="24"/>
          <w:szCs w:val="24"/>
        </w:rPr>
      </w:pPr>
    </w:p>
    <w:p w14:paraId="42CD6B9C" w14:textId="77777777" w:rsidR="00425D4C" w:rsidRDefault="00425D4C" w:rsidP="00D567D4">
      <w:pPr>
        <w:spacing w:after="0" w:line="240" w:lineRule="auto"/>
        <w:jc w:val="center"/>
        <w:rPr>
          <w:rFonts w:ascii="Arial" w:hAnsi="Arial" w:cs="Arial"/>
          <w:b/>
          <w:bCs/>
          <w:sz w:val="24"/>
          <w:szCs w:val="24"/>
        </w:rPr>
      </w:pPr>
    </w:p>
    <w:p w14:paraId="5DA628CB" w14:textId="77777777" w:rsidR="00425D4C" w:rsidRDefault="00425D4C" w:rsidP="00D567D4">
      <w:pPr>
        <w:spacing w:after="0" w:line="240" w:lineRule="auto"/>
        <w:jc w:val="center"/>
        <w:rPr>
          <w:rFonts w:ascii="Arial" w:hAnsi="Arial" w:cs="Arial"/>
          <w:b/>
          <w:bCs/>
          <w:sz w:val="24"/>
          <w:szCs w:val="24"/>
        </w:rPr>
      </w:pPr>
    </w:p>
    <w:p w14:paraId="4A77EDE1" w14:textId="77777777" w:rsidR="00425D4C" w:rsidRDefault="00425D4C" w:rsidP="00D567D4">
      <w:pPr>
        <w:spacing w:after="0" w:line="240" w:lineRule="auto"/>
        <w:jc w:val="center"/>
        <w:rPr>
          <w:rFonts w:ascii="Arial" w:hAnsi="Arial" w:cs="Arial"/>
          <w:b/>
          <w:bCs/>
          <w:sz w:val="24"/>
          <w:szCs w:val="24"/>
        </w:rPr>
      </w:pPr>
    </w:p>
    <w:p w14:paraId="75EDAD6C" w14:textId="77777777" w:rsidR="00425D4C" w:rsidRDefault="00425D4C" w:rsidP="00D567D4">
      <w:pPr>
        <w:spacing w:after="0" w:line="240" w:lineRule="auto"/>
        <w:jc w:val="center"/>
        <w:rPr>
          <w:rFonts w:ascii="Arial" w:hAnsi="Arial" w:cs="Arial"/>
          <w:b/>
          <w:bCs/>
          <w:sz w:val="24"/>
          <w:szCs w:val="24"/>
        </w:rPr>
      </w:pPr>
    </w:p>
    <w:p w14:paraId="3A22FC86" w14:textId="77777777" w:rsidR="00425D4C" w:rsidRDefault="00425D4C" w:rsidP="00D567D4">
      <w:pPr>
        <w:spacing w:after="0" w:line="240" w:lineRule="auto"/>
        <w:jc w:val="center"/>
        <w:rPr>
          <w:rFonts w:ascii="Arial" w:hAnsi="Arial" w:cs="Arial"/>
          <w:b/>
          <w:bCs/>
          <w:sz w:val="24"/>
          <w:szCs w:val="24"/>
        </w:rPr>
      </w:pPr>
    </w:p>
    <w:p w14:paraId="6B3E76EB" w14:textId="77777777" w:rsidR="00425D4C" w:rsidRDefault="00425D4C" w:rsidP="00D567D4">
      <w:pPr>
        <w:spacing w:after="0" w:line="240" w:lineRule="auto"/>
        <w:jc w:val="center"/>
        <w:rPr>
          <w:rFonts w:ascii="Arial" w:hAnsi="Arial" w:cs="Arial"/>
          <w:b/>
          <w:bCs/>
          <w:sz w:val="24"/>
          <w:szCs w:val="24"/>
        </w:rPr>
      </w:pPr>
    </w:p>
    <w:p w14:paraId="56651832" w14:textId="77777777" w:rsidR="00425D4C" w:rsidRDefault="00425D4C" w:rsidP="00D567D4">
      <w:pPr>
        <w:spacing w:after="0" w:line="240" w:lineRule="auto"/>
        <w:jc w:val="center"/>
        <w:rPr>
          <w:rFonts w:ascii="Arial" w:hAnsi="Arial" w:cs="Arial"/>
          <w:b/>
          <w:bCs/>
          <w:sz w:val="24"/>
          <w:szCs w:val="24"/>
        </w:rPr>
      </w:pPr>
    </w:p>
    <w:p w14:paraId="7F5E15B2" w14:textId="77777777" w:rsidR="00425D4C" w:rsidRDefault="00425D4C" w:rsidP="00D567D4">
      <w:pPr>
        <w:spacing w:after="0" w:line="240" w:lineRule="auto"/>
        <w:jc w:val="center"/>
        <w:rPr>
          <w:rFonts w:ascii="Arial" w:hAnsi="Arial" w:cs="Arial"/>
          <w:b/>
          <w:bCs/>
          <w:sz w:val="24"/>
          <w:szCs w:val="24"/>
        </w:rPr>
      </w:pPr>
    </w:p>
    <w:p w14:paraId="57733E35" w14:textId="77777777" w:rsidR="00425D4C" w:rsidRDefault="00425D4C" w:rsidP="00D567D4">
      <w:pPr>
        <w:spacing w:after="0" w:line="240" w:lineRule="auto"/>
        <w:jc w:val="center"/>
        <w:rPr>
          <w:rFonts w:ascii="Arial" w:hAnsi="Arial" w:cs="Arial"/>
          <w:b/>
          <w:bCs/>
          <w:sz w:val="24"/>
          <w:szCs w:val="24"/>
        </w:rPr>
      </w:pPr>
    </w:p>
    <w:p w14:paraId="7B264A7F" w14:textId="77777777" w:rsidR="00425D4C" w:rsidRDefault="00425D4C" w:rsidP="00D567D4">
      <w:pPr>
        <w:spacing w:after="0" w:line="240" w:lineRule="auto"/>
        <w:jc w:val="center"/>
        <w:rPr>
          <w:rFonts w:ascii="Arial" w:hAnsi="Arial" w:cs="Arial"/>
          <w:b/>
          <w:bCs/>
          <w:sz w:val="24"/>
          <w:szCs w:val="24"/>
        </w:rPr>
      </w:pPr>
    </w:p>
    <w:p w14:paraId="0704E2C6" w14:textId="77777777" w:rsidR="00425D4C" w:rsidRDefault="00425D4C" w:rsidP="00D567D4">
      <w:pPr>
        <w:spacing w:after="0" w:line="240" w:lineRule="auto"/>
        <w:jc w:val="center"/>
        <w:rPr>
          <w:rFonts w:ascii="Arial" w:hAnsi="Arial" w:cs="Arial"/>
          <w:b/>
          <w:bCs/>
          <w:sz w:val="24"/>
          <w:szCs w:val="24"/>
        </w:rPr>
      </w:pPr>
    </w:p>
    <w:p w14:paraId="617C8A7D" w14:textId="77777777" w:rsidR="00425D4C" w:rsidRDefault="00425D4C" w:rsidP="00D567D4">
      <w:pPr>
        <w:spacing w:after="0" w:line="240" w:lineRule="auto"/>
        <w:jc w:val="center"/>
        <w:rPr>
          <w:rFonts w:ascii="Arial" w:hAnsi="Arial" w:cs="Arial"/>
          <w:b/>
          <w:bCs/>
          <w:sz w:val="24"/>
          <w:szCs w:val="24"/>
        </w:rPr>
      </w:pPr>
    </w:p>
    <w:p w14:paraId="01D9BEF9" w14:textId="77777777" w:rsidR="00425D4C" w:rsidRDefault="00425D4C" w:rsidP="00D567D4">
      <w:pPr>
        <w:spacing w:after="0" w:line="240" w:lineRule="auto"/>
        <w:jc w:val="center"/>
        <w:rPr>
          <w:rFonts w:ascii="Arial" w:hAnsi="Arial" w:cs="Arial"/>
          <w:b/>
          <w:bCs/>
          <w:sz w:val="24"/>
          <w:szCs w:val="24"/>
        </w:rPr>
      </w:pPr>
    </w:p>
    <w:p w14:paraId="197FF69B" w14:textId="77777777" w:rsidR="00425D4C" w:rsidRDefault="00425D4C" w:rsidP="00D567D4">
      <w:pPr>
        <w:spacing w:after="0" w:line="240" w:lineRule="auto"/>
        <w:jc w:val="center"/>
        <w:rPr>
          <w:rFonts w:ascii="Arial" w:hAnsi="Arial" w:cs="Arial"/>
          <w:b/>
          <w:bCs/>
          <w:sz w:val="24"/>
          <w:szCs w:val="24"/>
        </w:rPr>
      </w:pPr>
    </w:p>
    <w:p w14:paraId="0E196EBF" w14:textId="77777777" w:rsidR="004B0FF9" w:rsidRDefault="004B0FF9" w:rsidP="00D567D4">
      <w:pPr>
        <w:spacing w:after="0" w:line="240" w:lineRule="auto"/>
        <w:jc w:val="center"/>
        <w:rPr>
          <w:rFonts w:ascii="Arial" w:hAnsi="Arial" w:cs="Arial"/>
          <w:b/>
          <w:bCs/>
          <w:sz w:val="24"/>
          <w:szCs w:val="24"/>
        </w:rPr>
      </w:pPr>
    </w:p>
    <w:p w14:paraId="76E65950" w14:textId="7DFD5A5B" w:rsidR="00930297" w:rsidRDefault="00930297" w:rsidP="00D567D4">
      <w:pPr>
        <w:spacing w:after="0" w:line="240" w:lineRule="auto"/>
        <w:jc w:val="center"/>
        <w:rPr>
          <w:rFonts w:ascii="Arial" w:hAnsi="Arial" w:cs="Arial"/>
          <w:b/>
          <w:bCs/>
          <w:sz w:val="24"/>
          <w:szCs w:val="24"/>
        </w:rPr>
      </w:pPr>
    </w:p>
    <w:p w14:paraId="7B803E7B" w14:textId="01E9E468" w:rsidR="00930297" w:rsidRDefault="00930297" w:rsidP="00D567D4">
      <w:pPr>
        <w:spacing w:after="0" w:line="240" w:lineRule="auto"/>
        <w:jc w:val="center"/>
        <w:rPr>
          <w:rFonts w:ascii="Arial" w:hAnsi="Arial" w:cs="Arial"/>
          <w:b/>
          <w:bCs/>
          <w:sz w:val="24"/>
          <w:szCs w:val="24"/>
        </w:rPr>
      </w:pPr>
    </w:p>
    <w:p w14:paraId="70728D0C" w14:textId="77777777" w:rsidR="004B0FF9" w:rsidRDefault="004B0FF9" w:rsidP="00D567D4">
      <w:pPr>
        <w:spacing w:after="0" w:line="240" w:lineRule="auto"/>
        <w:jc w:val="center"/>
        <w:rPr>
          <w:rFonts w:ascii="Arial" w:hAnsi="Arial" w:cs="Arial"/>
          <w:b/>
          <w:bCs/>
          <w:sz w:val="24"/>
          <w:szCs w:val="24"/>
        </w:rPr>
      </w:pPr>
    </w:p>
    <w:p w14:paraId="7599ECFB" w14:textId="77777777" w:rsidR="004B0FF9" w:rsidRDefault="004B0FF9" w:rsidP="00D567D4">
      <w:pPr>
        <w:spacing w:after="0" w:line="240" w:lineRule="auto"/>
        <w:jc w:val="center"/>
        <w:rPr>
          <w:rFonts w:ascii="Arial" w:hAnsi="Arial" w:cs="Arial"/>
          <w:b/>
          <w:bCs/>
          <w:sz w:val="24"/>
          <w:szCs w:val="24"/>
        </w:rPr>
      </w:pPr>
    </w:p>
    <w:p w14:paraId="04EC16AB" w14:textId="702E4A07" w:rsidR="00930297" w:rsidRDefault="00930297" w:rsidP="00D567D4">
      <w:pPr>
        <w:spacing w:after="0" w:line="240" w:lineRule="auto"/>
        <w:jc w:val="center"/>
        <w:rPr>
          <w:rFonts w:ascii="Arial" w:hAnsi="Arial" w:cs="Arial"/>
          <w:b/>
          <w:bCs/>
          <w:sz w:val="24"/>
          <w:szCs w:val="24"/>
        </w:rPr>
      </w:pPr>
    </w:p>
    <w:p w14:paraId="3ADAF04F" w14:textId="7C41E87A" w:rsidR="00930297" w:rsidRDefault="00930297" w:rsidP="00D567D4">
      <w:pPr>
        <w:spacing w:after="0" w:line="240" w:lineRule="auto"/>
        <w:jc w:val="center"/>
        <w:rPr>
          <w:rFonts w:ascii="Arial" w:hAnsi="Arial" w:cs="Arial"/>
          <w:b/>
          <w:bCs/>
          <w:sz w:val="24"/>
          <w:szCs w:val="24"/>
        </w:rPr>
      </w:pPr>
    </w:p>
    <w:p w14:paraId="0780921A" w14:textId="60D1CDC8" w:rsidR="00930297" w:rsidRDefault="00930297" w:rsidP="00D567D4">
      <w:pPr>
        <w:spacing w:after="0" w:line="240" w:lineRule="auto"/>
        <w:jc w:val="center"/>
        <w:rPr>
          <w:rFonts w:ascii="Arial" w:hAnsi="Arial" w:cs="Arial"/>
          <w:b/>
          <w:bCs/>
          <w:sz w:val="24"/>
          <w:szCs w:val="24"/>
        </w:rPr>
      </w:pPr>
    </w:p>
    <w:p w14:paraId="33C737F6" w14:textId="77777777" w:rsidR="00AD5EF6" w:rsidRDefault="00AD5EF6" w:rsidP="00AD5EF6">
      <w:pPr>
        <w:spacing w:after="0" w:line="240" w:lineRule="auto"/>
        <w:jc w:val="center"/>
        <w:rPr>
          <w:rFonts w:ascii="Arial" w:hAnsi="Arial" w:cs="Arial"/>
          <w:b/>
          <w:bCs/>
          <w:sz w:val="24"/>
          <w:szCs w:val="24"/>
        </w:rPr>
      </w:pPr>
      <w:r>
        <w:rPr>
          <w:noProof/>
          <w:lang w:eastAsia="ru-RU"/>
        </w:rPr>
        <w:drawing>
          <wp:inline distT="0" distB="0" distL="0" distR="0" wp14:anchorId="37D72828" wp14:editId="542C5A13">
            <wp:extent cx="2035175" cy="689610"/>
            <wp:effectExtent l="0" t="0" r="0" b="0"/>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8"/>
                    <a:srcRect l="39215" t="9627" r="39447" b="84387"/>
                    <a:stretch>
                      <a:fillRect/>
                    </a:stretch>
                  </pic:blipFill>
                  <pic:spPr bwMode="auto">
                    <a:xfrm>
                      <a:off x="0" y="0"/>
                      <a:ext cx="2035175" cy="689610"/>
                    </a:xfrm>
                    <a:prstGeom prst="rect">
                      <a:avLst/>
                    </a:prstGeom>
                    <a:noFill/>
                  </pic:spPr>
                </pic:pic>
              </a:graphicData>
            </a:graphic>
          </wp:inline>
        </w:drawing>
      </w:r>
    </w:p>
    <w:p w14:paraId="7CBAA6D0" w14:textId="77777777" w:rsidR="00AD5EF6" w:rsidRDefault="00AD5EF6" w:rsidP="00AD5EF6">
      <w:pPr>
        <w:spacing w:after="0" w:line="240" w:lineRule="auto"/>
        <w:jc w:val="center"/>
        <w:rPr>
          <w:rFonts w:ascii="Arial" w:hAnsi="Arial" w:cs="Arial"/>
          <w:b/>
          <w:bCs/>
          <w:sz w:val="24"/>
          <w:szCs w:val="24"/>
        </w:rPr>
      </w:pPr>
    </w:p>
    <w:p w14:paraId="1F9E8096" w14:textId="77777777" w:rsidR="00AD5EF6" w:rsidRDefault="00AD5EF6" w:rsidP="00AD5EF6">
      <w:pPr>
        <w:spacing w:after="0" w:line="240" w:lineRule="auto"/>
        <w:jc w:val="center"/>
        <w:rPr>
          <w:rFonts w:ascii="Arial" w:hAnsi="Arial" w:cs="Arial"/>
          <w:b/>
          <w:bCs/>
          <w:sz w:val="24"/>
          <w:szCs w:val="24"/>
        </w:rPr>
      </w:pPr>
    </w:p>
    <w:p w14:paraId="1EB7BA42" w14:textId="42989BA6" w:rsidR="00AD5EF6" w:rsidRPr="004B0FF9"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MINUTES</w:t>
      </w:r>
    </w:p>
    <w:p w14:paraId="71F6C940" w14:textId="77777777" w:rsidR="00425D4C"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 xml:space="preserve">General Meeting of the Management Council </w:t>
      </w:r>
    </w:p>
    <w:p w14:paraId="09713F8F" w14:textId="2393830E" w:rsidR="00AD5EF6" w:rsidRPr="004B0FF9" w:rsidRDefault="00AD5EF6" w:rsidP="00AD5EF6">
      <w:pPr>
        <w:spacing w:after="0" w:line="240" w:lineRule="auto"/>
        <w:jc w:val="center"/>
        <w:rPr>
          <w:rFonts w:ascii="Arial" w:hAnsi="Arial" w:cs="Arial"/>
          <w:b/>
          <w:bCs/>
          <w:sz w:val="24"/>
          <w:szCs w:val="24"/>
          <w:lang w:val="en-US"/>
        </w:rPr>
      </w:pPr>
      <w:r w:rsidRPr="004B0FF9">
        <w:rPr>
          <w:rFonts w:ascii="Arial" w:hAnsi="Arial" w:cs="Arial"/>
          <w:b/>
          <w:bCs/>
          <w:sz w:val="24"/>
          <w:szCs w:val="24"/>
          <w:lang w:val="en-US"/>
        </w:rPr>
        <w:t>of the Central Asia Climate Foundation (CACF)</w:t>
      </w:r>
    </w:p>
    <w:p w14:paraId="58A012A9" w14:textId="77777777" w:rsidR="00AD5EF6" w:rsidRPr="004B0FF9" w:rsidRDefault="00AD5EF6" w:rsidP="00AD5EF6">
      <w:pPr>
        <w:spacing w:after="0" w:line="240" w:lineRule="auto"/>
        <w:contextualSpacing/>
        <w:jc w:val="center"/>
        <w:rPr>
          <w:rFonts w:ascii="Arial" w:hAnsi="Arial" w:cs="Arial"/>
          <w:b/>
          <w:bCs/>
          <w:sz w:val="24"/>
          <w:szCs w:val="24"/>
          <w:lang w:val="en-US"/>
        </w:rPr>
      </w:pPr>
    </w:p>
    <w:p w14:paraId="0FF8C2B3" w14:textId="4D3DA098" w:rsidR="00AD5EF6" w:rsidRPr="004B0FF9" w:rsidRDefault="00EC0621" w:rsidP="00AD5EF6">
      <w:pPr>
        <w:spacing w:after="0" w:line="240" w:lineRule="auto"/>
        <w:contextualSpacing/>
        <w:jc w:val="center"/>
        <w:rPr>
          <w:rFonts w:ascii="Arial" w:hAnsi="Arial" w:cs="Arial"/>
          <w:sz w:val="24"/>
          <w:szCs w:val="24"/>
          <w:lang w:val="en-US"/>
        </w:rPr>
      </w:pPr>
      <w:r>
        <w:rPr>
          <w:rFonts w:ascii="Arial" w:hAnsi="Arial" w:cs="Arial"/>
          <w:sz w:val="24"/>
          <w:szCs w:val="24"/>
          <w:lang w:val="en-US"/>
        </w:rPr>
        <w:t>No. 13</w:t>
      </w:r>
    </w:p>
    <w:p w14:paraId="555216AE" w14:textId="47FF4AAB" w:rsidR="00AD5EF6" w:rsidRPr="004B0FF9" w:rsidRDefault="00A6553E" w:rsidP="00AD5EF6">
      <w:pPr>
        <w:spacing w:after="0" w:line="240" w:lineRule="auto"/>
        <w:contextualSpacing/>
        <w:jc w:val="center"/>
        <w:rPr>
          <w:rFonts w:ascii="Arial" w:hAnsi="Arial" w:cs="Arial"/>
          <w:sz w:val="24"/>
          <w:szCs w:val="24"/>
          <w:lang w:val="en-US"/>
        </w:rPr>
      </w:pPr>
      <w:r>
        <w:rPr>
          <w:rFonts w:ascii="Arial" w:hAnsi="Arial" w:cs="Arial"/>
          <w:sz w:val="24"/>
          <w:szCs w:val="24"/>
          <w:lang w:val="en-US"/>
        </w:rPr>
        <w:t>Friday, 30 October 2026, ___:00 a.m.</w:t>
      </w:r>
    </w:p>
    <w:p w14:paraId="493D0041" w14:textId="0F460D32"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Astana, Mangilik El, 11/1, office 703</w:t>
      </w:r>
    </w:p>
    <w:p w14:paraId="443F9ECC" w14:textId="5A1DDE74" w:rsidR="00AD5EF6" w:rsidRPr="004B0FF9" w:rsidRDefault="00AD5EF6" w:rsidP="00AD5EF6">
      <w:pPr>
        <w:spacing w:after="0" w:line="240" w:lineRule="auto"/>
        <w:contextualSpacing/>
        <w:jc w:val="center"/>
        <w:rPr>
          <w:rFonts w:ascii="Arial" w:hAnsi="Arial" w:cs="Arial"/>
          <w:sz w:val="24"/>
          <w:szCs w:val="24"/>
          <w:lang w:val="en-US"/>
        </w:rPr>
      </w:pPr>
      <w:r w:rsidRPr="004B0FF9">
        <w:rPr>
          <w:rFonts w:ascii="Arial" w:hAnsi="Arial" w:cs="Arial"/>
          <w:sz w:val="24"/>
          <w:szCs w:val="24"/>
          <w:lang w:val="en-US"/>
        </w:rPr>
        <w:t>Kazakhstan</w:t>
      </w:r>
    </w:p>
    <w:p w14:paraId="57BBC223" w14:textId="77777777" w:rsidR="00AD5EF6" w:rsidRPr="004B0FF9" w:rsidRDefault="00AD5EF6" w:rsidP="00AD5EF6">
      <w:pPr>
        <w:spacing w:after="0" w:line="240" w:lineRule="auto"/>
        <w:contextualSpacing/>
        <w:jc w:val="center"/>
        <w:rPr>
          <w:rFonts w:ascii="Arial" w:hAnsi="Arial" w:cs="Arial"/>
          <w:sz w:val="24"/>
          <w:szCs w:val="24"/>
          <w:lang w:val="en-US"/>
        </w:rPr>
      </w:pPr>
    </w:p>
    <w:p w14:paraId="5913A43C" w14:textId="66373E97" w:rsidR="00AD5EF6" w:rsidRPr="004B0FF9" w:rsidRDefault="00AD5EF6" w:rsidP="00AD5EF6">
      <w:pPr>
        <w:spacing w:after="0" w:line="240" w:lineRule="auto"/>
        <w:contextualSpacing/>
        <w:jc w:val="center"/>
        <w:rPr>
          <w:rFonts w:ascii="Arial" w:hAnsi="Arial" w:cs="Arial"/>
          <w:b/>
          <w:bCs/>
          <w:lang w:val="en-US"/>
        </w:rPr>
      </w:pPr>
      <w:r w:rsidRPr="004B0FF9">
        <w:rPr>
          <w:rFonts w:ascii="Arial" w:hAnsi="Arial" w:cs="Arial"/>
          <w:b/>
          <w:bCs/>
          <w:lang w:val="en-US"/>
        </w:rPr>
        <w:t>PARTICIPANTS:</w:t>
      </w:r>
    </w:p>
    <w:p w14:paraId="619084BC" w14:textId="77777777" w:rsidR="00AD5EF6" w:rsidRPr="004B0FF9" w:rsidRDefault="00AD5EF6" w:rsidP="00AD5EF6">
      <w:pPr>
        <w:spacing w:after="0" w:line="240" w:lineRule="auto"/>
        <w:contextualSpacing/>
        <w:rPr>
          <w:rFonts w:ascii="Arial" w:hAnsi="Arial" w:cs="Arial"/>
          <w:lang w:val="en-US"/>
        </w:rPr>
      </w:pPr>
    </w:p>
    <w:p w14:paraId="00411291" w14:textId="098B6479"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Chairman of the meeting and of the Management Council of the Central Asia Climate Foundation:</w:t>
      </w:r>
    </w:p>
    <w:p w14:paraId="5B71F83A" w14:textId="5094B47C"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 xml:space="preserve">1. Mr. Yerlik Karazhan – </w:t>
      </w:r>
      <w:r w:rsidR="009E30A3">
        <w:rPr>
          <w:rFonts w:ascii="Arial" w:hAnsi="Arial" w:cs="Arial"/>
          <w:lang w:val="en-US"/>
        </w:rPr>
        <w:t>Chief Executive Officer</w:t>
      </w:r>
      <w:r w:rsidRPr="004B0FF9">
        <w:rPr>
          <w:rFonts w:ascii="Arial" w:hAnsi="Arial" w:cs="Arial"/>
          <w:lang w:val="en-US"/>
        </w:rPr>
        <w:t>.</w:t>
      </w:r>
    </w:p>
    <w:p w14:paraId="3E4CA1B6" w14:textId="77777777" w:rsidR="00AD5EF6" w:rsidRPr="004B0FF9" w:rsidRDefault="00AD5EF6" w:rsidP="00AD5EF6">
      <w:pPr>
        <w:spacing w:after="0" w:line="240" w:lineRule="auto"/>
        <w:contextualSpacing/>
        <w:rPr>
          <w:rFonts w:ascii="Arial" w:hAnsi="Arial" w:cs="Arial"/>
          <w:lang w:val="en-US"/>
        </w:rPr>
      </w:pPr>
    </w:p>
    <w:p w14:paraId="1CE4A6C6" w14:textId="4C8D377D" w:rsidR="00AD5EF6" w:rsidRPr="004B0FF9" w:rsidRDefault="00AD5EF6" w:rsidP="00AD5EF6">
      <w:pPr>
        <w:spacing w:after="0" w:line="240" w:lineRule="auto"/>
        <w:contextualSpacing/>
        <w:rPr>
          <w:rFonts w:ascii="Arial" w:hAnsi="Arial" w:cs="Arial"/>
          <w:lang w:val="en-US"/>
        </w:rPr>
      </w:pPr>
      <w:r w:rsidRPr="004B0FF9">
        <w:rPr>
          <w:rFonts w:ascii="Arial" w:hAnsi="Arial" w:cs="Arial"/>
          <w:b/>
          <w:lang w:val="en-US"/>
        </w:rPr>
        <w:t>Members of the Management Council of the Central Asia Climate Foundation:</w:t>
      </w:r>
    </w:p>
    <w:p w14:paraId="1F07D9EB" w14:textId="41063BEB" w:rsidR="00AD5EF6" w:rsidRPr="004B0FF9" w:rsidRDefault="00AA717E" w:rsidP="00AD5EF6">
      <w:pPr>
        <w:spacing w:after="0" w:line="240" w:lineRule="auto"/>
        <w:contextualSpacing/>
        <w:rPr>
          <w:rFonts w:ascii="Arial" w:hAnsi="Arial" w:cs="Arial"/>
          <w:lang w:val="en-US"/>
        </w:rPr>
      </w:pPr>
      <w:r>
        <w:rPr>
          <w:rFonts w:ascii="Arial" w:hAnsi="Arial" w:cs="Arial"/>
          <w:lang w:val="en-US"/>
        </w:rPr>
        <w:t>2. Mr. Murat Temirbekov – Deputy Chief Executive Officer for Administrative Issues.</w:t>
      </w:r>
    </w:p>
    <w:p w14:paraId="26703E9B" w14:textId="77777777" w:rsidR="00EC0621" w:rsidRPr="004B0FF9" w:rsidRDefault="00EC0621" w:rsidP="00AD5EF6">
      <w:pPr>
        <w:spacing w:after="0" w:line="240" w:lineRule="auto"/>
        <w:contextualSpacing/>
        <w:rPr>
          <w:rFonts w:ascii="Arial" w:hAnsi="Arial" w:cs="Arial"/>
          <w:lang w:val="en-US"/>
        </w:rPr>
      </w:pPr>
    </w:p>
    <w:p w14:paraId="278D3B0F" w14:textId="363F3A7C"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Secretary of the meeting:</w:t>
      </w:r>
    </w:p>
    <w:p w14:paraId="701F6C90" w14:textId="343618D4" w:rsidR="00AD5EF6" w:rsidRPr="004B0FF9" w:rsidRDefault="002967DD" w:rsidP="00AD5EF6">
      <w:pPr>
        <w:spacing w:after="0" w:line="240" w:lineRule="auto"/>
        <w:contextualSpacing/>
        <w:rPr>
          <w:rFonts w:ascii="Arial" w:hAnsi="Arial" w:cs="Arial"/>
          <w:lang w:val="en-US"/>
        </w:rPr>
      </w:pPr>
      <w:r>
        <w:rPr>
          <w:rFonts w:ascii="Arial" w:hAnsi="Arial" w:cs="Arial"/>
          <w:lang w:val="en-US"/>
        </w:rPr>
        <w:t>3. Mr. Alexander Kononets – Advisor on Strategy and Science.</w:t>
      </w:r>
    </w:p>
    <w:p w14:paraId="0094C069" w14:textId="77777777" w:rsidR="00AD5EF6" w:rsidRPr="004B0FF9" w:rsidRDefault="00AD5EF6" w:rsidP="00AD5EF6">
      <w:pPr>
        <w:spacing w:after="0" w:line="240" w:lineRule="auto"/>
        <w:contextualSpacing/>
        <w:rPr>
          <w:rFonts w:ascii="Arial" w:hAnsi="Arial" w:cs="Arial"/>
          <w:lang w:val="en-US"/>
        </w:rPr>
      </w:pPr>
    </w:p>
    <w:p w14:paraId="65A6256E" w14:textId="03E3312A" w:rsidR="00AD5EF6" w:rsidRPr="004B0FF9" w:rsidRDefault="00AD5EF6" w:rsidP="00AD5EF6">
      <w:pPr>
        <w:spacing w:after="0" w:line="240" w:lineRule="auto"/>
        <w:contextualSpacing/>
        <w:rPr>
          <w:rFonts w:ascii="Arial" w:hAnsi="Arial" w:cs="Arial"/>
          <w:b/>
          <w:lang w:val="en-US"/>
        </w:rPr>
      </w:pPr>
      <w:r w:rsidRPr="004B0FF9">
        <w:rPr>
          <w:rFonts w:ascii="Arial" w:hAnsi="Arial" w:cs="Arial"/>
          <w:b/>
          <w:lang w:val="en-US"/>
        </w:rPr>
        <w:t>Invited participants:</w:t>
      </w:r>
    </w:p>
    <w:p w14:paraId="31F6CA06" w14:textId="2EEAD5B3" w:rsidR="00AD5EF6" w:rsidRPr="004B0FF9" w:rsidRDefault="00AA717E" w:rsidP="00AD5EF6">
      <w:pPr>
        <w:spacing w:after="0" w:line="240" w:lineRule="auto"/>
        <w:contextualSpacing/>
        <w:rPr>
          <w:rFonts w:ascii="Arial" w:hAnsi="Arial" w:cs="Arial"/>
          <w:lang w:val="en-US"/>
        </w:rPr>
      </w:pPr>
      <w:r>
        <w:rPr>
          <w:rFonts w:ascii="Arial" w:hAnsi="Arial" w:cs="Arial"/>
          <w:lang w:val="en-US"/>
        </w:rPr>
        <w:t>4. Ms. Maira Orazbayeva – CACF Financial Director-Chief Accountant.</w:t>
      </w:r>
    </w:p>
    <w:p w14:paraId="63B11E0C" w14:textId="77777777" w:rsidR="00AD5EF6" w:rsidRPr="004B0FF9" w:rsidRDefault="00AD5EF6" w:rsidP="00AD5EF6">
      <w:pPr>
        <w:spacing w:after="0" w:line="240" w:lineRule="auto"/>
        <w:contextualSpacing/>
        <w:rPr>
          <w:rFonts w:ascii="Arial" w:hAnsi="Arial" w:cs="Arial"/>
          <w:lang w:val="en-US"/>
        </w:rPr>
      </w:pPr>
    </w:p>
    <w:p w14:paraId="1CDA9258" w14:textId="77777777" w:rsidR="00AD5EF6" w:rsidRPr="004B0FF9" w:rsidRDefault="00AD5EF6" w:rsidP="00AD5EF6">
      <w:pPr>
        <w:spacing w:after="0" w:line="240" w:lineRule="auto"/>
        <w:contextualSpacing/>
        <w:rPr>
          <w:rFonts w:ascii="Arial" w:hAnsi="Arial" w:cs="Arial"/>
          <w:lang w:val="en-US"/>
        </w:rPr>
      </w:pPr>
    </w:p>
    <w:p w14:paraId="082D0799" w14:textId="65B13291" w:rsidR="00AD5EF6" w:rsidRPr="004B0FF9" w:rsidRDefault="00AD5EF6" w:rsidP="00AD5EF6">
      <w:pPr>
        <w:spacing w:after="0" w:line="240" w:lineRule="auto"/>
        <w:contextualSpacing/>
        <w:jc w:val="center"/>
        <w:rPr>
          <w:rFonts w:ascii="Arial" w:hAnsi="Arial" w:cs="Arial"/>
          <w:b/>
          <w:bCs/>
          <w:lang w:val="en-US"/>
        </w:rPr>
      </w:pPr>
      <w:r w:rsidRPr="004B0FF9">
        <w:rPr>
          <w:rFonts w:ascii="Arial" w:hAnsi="Arial" w:cs="Arial"/>
          <w:b/>
          <w:bCs/>
          <w:lang w:val="en-US"/>
        </w:rPr>
        <w:t>AGENDA:</w:t>
      </w:r>
    </w:p>
    <w:p w14:paraId="428932F4" w14:textId="0F70D3EC" w:rsidR="00AD5EF6" w:rsidRPr="004B0FF9" w:rsidRDefault="00EC0621" w:rsidP="00B5078B">
      <w:pPr>
        <w:pStyle w:val="a9"/>
        <w:spacing w:after="0" w:line="240" w:lineRule="auto"/>
        <w:ind w:left="567"/>
        <w:contextualSpacing/>
        <w:rPr>
          <w:rFonts w:ascii="Arial" w:hAnsi="Arial" w:cs="Arial"/>
          <w:lang w:val="en-US"/>
        </w:rPr>
      </w:pPr>
      <w:r>
        <w:rPr>
          <w:rFonts w:ascii="Arial" w:hAnsi="Arial" w:cs="Arial"/>
          <w:lang w:val="en-US"/>
        </w:rPr>
        <w:t>1. On the inclusion of the Project Office «Taza Qazaqstan» in the structure of the Foundation.</w:t>
      </w:r>
    </w:p>
    <w:p w14:paraId="2474813A" w14:textId="7A25367B" w:rsidR="00AD5EF6" w:rsidRPr="004B0FF9" w:rsidRDefault="00EC0621" w:rsidP="00B5078B">
      <w:pPr>
        <w:pStyle w:val="a9"/>
        <w:spacing w:after="0" w:line="240" w:lineRule="auto"/>
        <w:ind w:left="567"/>
        <w:contextualSpacing/>
        <w:rPr>
          <w:rFonts w:ascii="Arial" w:hAnsi="Arial" w:cs="Arial"/>
          <w:lang w:val="en-US"/>
        </w:rPr>
      </w:pPr>
      <w:r>
        <w:rPr>
          <w:rFonts w:ascii="Arial" w:hAnsi="Arial" w:cs="Arial"/>
          <w:lang w:val="en-US"/>
        </w:rPr>
        <w:t>2. On the change of the organisational structure and the increase of the staff number of the Foundation.</w:t>
      </w:r>
    </w:p>
    <w:p w14:paraId="248E4598" w14:textId="53524B7F" w:rsidR="00AD5EF6" w:rsidRDefault="00EC0621" w:rsidP="00B5078B">
      <w:pPr>
        <w:pStyle w:val="a9"/>
        <w:spacing w:after="0" w:line="240" w:lineRule="auto"/>
        <w:ind w:left="567"/>
        <w:contextualSpacing/>
        <w:rPr>
          <w:rFonts w:ascii="Arial" w:hAnsi="Arial" w:cs="Arial"/>
          <w:lang w:val="en-US"/>
        </w:rPr>
      </w:pPr>
      <w:r>
        <w:rPr>
          <w:rFonts w:ascii="Arial" w:hAnsi="Arial" w:cs="Arial"/>
          <w:lang w:val="en-US"/>
        </w:rPr>
        <w:t xml:space="preserve">3. </w:t>
      </w:r>
      <w:r w:rsidR="000E7268">
        <w:rPr>
          <w:rFonts w:ascii="Arial" w:hAnsi="Arial" w:cs="Arial"/>
          <w:lang w:val="en-US"/>
        </w:rPr>
        <w:t>On the endorsement of the staff schedule of the Foundation</w:t>
      </w:r>
      <w:r>
        <w:rPr>
          <w:rFonts w:ascii="Arial" w:hAnsi="Arial" w:cs="Arial"/>
          <w:lang w:val="en-US"/>
        </w:rPr>
        <w:t>.</w:t>
      </w:r>
    </w:p>
    <w:p w14:paraId="224422FE" w14:textId="536A3727" w:rsidR="00EC0621" w:rsidRDefault="00B613CE" w:rsidP="00B5078B">
      <w:pPr>
        <w:pStyle w:val="a9"/>
        <w:spacing w:after="0" w:line="240" w:lineRule="auto"/>
        <w:ind w:left="567"/>
        <w:contextualSpacing/>
        <w:rPr>
          <w:rFonts w:ascii="Arial" w:hAnsi="Arial" w:cs="Arial"/>
          <w:lang w:val="en-US"/>
        </w:rPr>
      </w:pPr>
      <w:r>
        <w:rPr>
          <w:rFonts w:ascii="Arial" w:hAnsi="Arial" w:cs="Arial"/>
          <w:lang w:val="en-US"/>
        </w:rPr>
        <w:t>4. On the approval of the budget of the Foundation for the fourth quarter of 2026.</w:t>
      </w:r>
    </w:p>
    <w:p w14:paraId="1A48D250" w14:textId="77777777" w:rsidR="005973B5" w:rsidRDefault="00B613CE" w:rsidP="00B5078B">
      <w:pPr>
        <w:pStyle w:val="a9"/>
        <w:spacing w:after="0" w:line="240" w:lineRule="auto"/>
        <w:ind w:left="567"/>
        <w:contextualSpacing/>
        <w:rPr>
          <w:rFonts w:ascii="Arial" w:hAnsi="Arial" w:cs="Arial"/>
          <w:lang w:val="en-US"/>
        </w:rPr>
      </w:pPr>
      <w:r>
        <w:rPr>
          <w:rFonts w:ascii="Arial" w:hAnsi="Arial" w:cs="Arial"/>
          <w:lang w:val="en-US"/>
        </w:rPr>
        <w:t>5. On the approval of the procurement plan for goods, works and services for the fourth quarter of 2026.</w:t>
      </w:r>
    </w:p>
    <w:p w14:paraId="666CC21C" w14:textId="76B9076C" w:rsidR="00EC0621" w:rsidRDefault="005973B5" w:rsidP="00B5078B">
      <w:pPr>
        <w:pStyle w:val="a9"/>
        <w:spacing w:after="0" w:line="240" w:lineRule="auto"/>
        <w:ind w:left="567"/>
        <w:contextualSpacing/>
        <w:rPr>
          <w:rFonts w:ascii="Arial" w:hAnsi="Arial" w:cs="Arial"/>
          <w:lang w:val="en-US"/>
        </w:rPr>
      </w:pPr>
      <w:r>
        <w:rPr>
          <w:rFonts w:ascii="Arial" w:hAnsi="Arial" w:cs="Arial"/>
          <w:lang w:val="en-US"/>
        </w:rPr>
        <w:t>6. On the approval of the regulations on the structural units and the Expert Council of the Foundation.</w:t>
      </w:r>
    </w:p>
    <w:p w14:paraId="26D02BD8" w14:textId="77777777" w:rsidR="00BE2739" w:rsidRPr="004B0FF9" w:rsidRDefault="00BE2739" w:rsidP="00AD5EF6">
      <w:pPr>
        <w:pStyle w:val="a9"/>
        <w:spacing w:after="0" w:line="240" w:lineRule="auto"/>
        <w:ind w:left="720"/>
        <w:contextualSpacing/>
        <w:rPr>
          <w:rFonts w:ascii="Arial" w:hAnsi="Arial" w:cs="Arial"/>
          <w:lang w:val="en-US"/>
        </w:rPr>
      </w:pPr>
    </w:p>
    <w:p w14:paraId="0110A28D" w14:textId="77777777" w:rsidR="00AD5EF6" w:rsidRPr="004B0FF9" w:rsidRDefault="00AD5EF6" w:rsidP="00AD5EF6">
      <w:pPr>
        <w:pStyle w:val="ae"/>
        <w:spacing w:after="0" w:line="240" w:lineRule="auto"/>
        <w:rPr>
          <w:rFonts w:ascii="Arial" w:hAnsi="Arial" w:cs="Arial"/>
          <w:b/>
          <w:bCs/>
          <w:shd w:val="clear" w:color="auto" w:fill="81D41A"/>
          <w:lang w:val="en-US"/>
        </w:rPr>
      </w:pPr>
    </w:p>
    <w:p w14:paraId="7638B5E3" w14:textId="05944AB0"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1. Introductory remarks</w:t>
      </w:r>
    </w:p>
    <w:p w14:paraId="78A6CE48" w14:textId="566A5E1A" w:rsidR="00AD5EF6" w:rsidRPr="004B0FF9" w:rsidRDefault="00AD5EF6" w:rsidP="00AD5EF6">
      <w:pPr>
        <w:spacing w:after="0" w:line="240" w:lineRule="auto"/>
        <w:contextualSpacing/>
        <w:jc w:val="center"/>
        <w:rPr>
          <w:rFonts w:ascii="Arial" w:hAnsi="Arial" w:cs="Arial"/>
          <w:i/>
          <w:iCs/>
          <w:lang w:val="en-US"/>
        </w:rPr>
      </w:pPr>
      <w:r w:rsidRPr="004B0FF9">
        <w:rPr>
          <w:rFonts w:ascii="Arial" w:hAnsi="Arial" w:cs="Arial"/>
          <w:i/>
          <w:iCs/>
          <w:lang w:val="en-US"/>
        </w:rPr>
        <w:t>(Yerlik Karazhan, Alexander Kononets)</w:t>
      </w:r>
    </w:p>
    <w:p w14:paraId="32449F76" w14:textId="77777777" w:rsidR="00AD5EF6" w:rsidRPr="004B0FF9" w:rsidRDefault="00AD5EF6" w:rsidP="00AD5EF6">
      <w:pPr>
        <w:spacing w:after="0" w:line="240" w:lineRule="auto"/>
        <w:contextualSpacing/>
        <w:jc w:val="center"/>
        <w:rPr>
          <w:rFonts w:ascii="Arial" w:hAnsi="Arial" w:cs="Arial"/>
          <w:i/>
          <w:iCs/>
          <w:sz w:val="10"/>
          <w:szCs w:val="10"/>
          <w:lang w:val="en-US"/>
        </w:rPr>
      </w:pPr>
    </w:p>
    <w:p w14:paraId="0DA63CB9" w14:textId="71BE38AD"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1.1. The Chairman delivered an opening speech.</w:t>
      </w:r>
    </w:p>
    <w:p w14:paraId="3D744A4B" w14:textId="44E1F7BE"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1.2. The Chairman outlined the agenda of the meeting.</w:t>
      </w:r>
    </w:p>
    <w:p w14:paraId="3152E4DB" w14:textId="4E283D30" w:rsidR="00AD5EF6" w:rsidRPr="004B0FF9" w:rsidRDefault="00AD5EF6" w:rsidP="00AD5EF6">
      <w:pPr>
        <w:spacing w:after="0" w:line="240" w:lineRule="auto"/>
        <w:contextualSpacing/>
        <w:rPr>
          <w:rFonts w:ascii="Arial" w:hAnsi="Arial" w:cs="Arial"/>
          <w:lang w:val="en-US"/>
        </w:rPr>
      </w:pPr>
      <w:r w:rsidRPr="004B0FF9">
        <w:rPr>
          <w:rFonts w:ascii="Arial" w:hAnsi="Arial" w:cs="Arial"/>
          <w:lang w:val="en-US"/>
        </w:rPr>
        <w:t>1.3. The Secretary reported that all appointed members of the Management Council of the CACF were present and that a quorum was present to hold the meeting.</w:t>
      </w:r>
    </w:p>
    <w:p w14:paraId="54227595" w14:textId="77777777" w:rsidR="00AD5EF6" w:rsidRPr="004B0FF9" w:rsidRDefault="00AD5EF6" w:rsidP="00AD5EF6">
      <w:pPr>
        <w:spacing w:after="0" w:line="240" w:lineRule="auto"/>
        <w:contextualSpacing/>
        <w:jc w:val="center"/>
        <w:rPr>
          <w:rFonts w:ascii="Arial" w:hAnsi="Arial" w:cs="Arial"/>
          <w:i/>
          <w:iCs/>
          <w:u w:val="single"/>
          <w:lang w:val="en-US"/>
        </w:rPr>
      </w:pPr>
    </w:p>
    <w:p w14:paraId="4905AEAB" w14:textId="46ED7201"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2. Discussion of the agenda</w:t>
      </w:r>
    </w:p>
    <w:p w14:paraId="7A0AB248" w14:textId="46C197B7" w:rsidR="00AD5EF6" w:rsidRPr="004B0FF9" w:rsidRDefault="00EC0621" w:rsidP="00AD5EF6">
      <w:pPr>
        <w:spacing w:after="0" w:line="240" w:lineRule="auto"/>
        <w:contextualSpacing/>
        <w:jc w:val="center"/>
        <w:rPr>
          <w:rFonts w:ascii="Arial" w:hAnsi="Arial" w:cs="Arial"/>
          <w:i/>
          <w:iCs/>
          <w:lang w:val="en-US"/>
        </w:rPr>
      </w:pPr>
      <w:r>
        <w:rPr>
          <w:rFonts w:ascii="Arial" w:hAnsi="Arial" w:cs="Arial"/>
          <w:i/>
          <w:iCs/>
          <w:lang w:val="en-US"/>
        </w:rPr>
        <w:t>(Yerlik Karazhan, Murat Temirbekov, Alexander Kononets, Maira Orazbayeva)</w:t>
      </w:r>
    </w:p>
    <w:p w14:paraId="07665E09" w14:textId="77777777" w:rsidR="00AD5EF6" w:rsidRPr="004B0FF9" w:rsidRDefault="00AD5EF6" w:rsidP="00AD5EF6">
      <w:pPr>
        <w:spacing w:after="0" w:line="240" w:lineRule="auto"/>
        <w:contextualSpacing/>
        <w:jc w:val="center"/>
        <w:rPr>
          <w:rFonts w:ascii="Arial" w:hAnsi="Arial" w:cs="Arial"/>
          <w:i/>
          <w:iCs/>
          <w:sz w:val="10"/>
          <w:szCs w:val="10"/>
          <w:u w:val="single"/>
          <w:lang w:val="en-US"/>
        </w:rPr>
      </w:pPr>
    </w:p>
    <w:p w14:paraId="7D3225B4" w14:textId="7BFD2454" w:rsidR="00AD5EF6" w:rsidRPr="004B0FF9" w:rsidRDefault="00F61BF0" w:rsidP="00AD5EF6">
      <w:pPr>
        <w:suppressAutoHyphens w:val="0"/>
        <w:spacing w:after="0" w:line="240" w:lineRule="auto"/>
        <w:jc w:val="both"/>
        <w:rPr>
          <w:rFonts w:ascii="Arial" w:hAnsi="Arial" w:cs="Arial"/>
          <w:lang w:val="en-US"/>
        </w:rPr>
      </w:pPr>
      <w:r>
        <w:rPr>
          <w:rFonts w:ascii="Arial" w:hAnsi="Arial" w:cs="Arial"/>
          <w:b/>
          <w:lang w:val="en-US"/>
        </w:rPr>
        <w:t>On item 1 of the Agenda</w:t>
      </w:r>
      <w:r w:rsidRPr="00D95425">
        <w:rPr>
          <w:rFonts w:ascii="Arial" w:hAnsi="Arial" w:cs="Arial"/>
          <w:lang w:val="en-US"/>
        </w:rPr>
        <w:t xml:space="preserve"> on the inclusion of the Project Office «Taza Qazaqstan» in the structure of the Foundation, the </w:t>
      </w:r>
      <w:r w:rsidR="009E30A3" w:rsidRPr="00D95425">
        <w:rPr>
          <w:rFonts w:ascii="Arial" w:hAnsi="Arial" w:cs="Arial"/>
          <w:lang w:val="en-US"/>
        </w:rPr>
        <w:t>Chief Executive Officer</w:t>
      </w:r>
      <w:r w:rsidRPr="00D95425">
        <w:rPr>
          <w:rFonts w:ascii="Arial" w:hAnsi="Arial" w:cs="Arial"/>
          <w:lang w:val="en-US"/>
        </w:rPr>
        <w:t xml:space="preserve">, Yerlik Karazhan, spoke. By the decision of the Management Council of 30 July 2026 (Minutes No. 12), the areas of activity of the Foundation were supplemented with participation in the implementation of national and regional environmental initiatives, including «Taza Qazaqstan», and it was determined that units of the Foundation are included in its structure by decision of the Management Council. </w:t>
      </w:r>
    </w:p>
    <w:p w14:paraId="07DD7191" w14:textId="58489A18" w:rsidR="00AD5EF6" w:rsidRPr="004B0FF9" w:rsidRDefault="002967DD" w:rsidP="00AD5EF6">
      <w:pPr>
        <w:suppressAutoHyphens w:val="0"/>
        <w:spacing w:after="0" w:line="240" w:lineRule="auto"/>
        <w:jc w:val="both"/>
        <w:rPr>
          <w:rFonts w:ascii="Arial" w:hAnsi="Arial" w:cs="Arial"/>
          <w:lang w:val="en-US"/>
        </w:rPr>
      </w:pPr>
      <w:r>
        <w:rPr>
          <w:rFonts w:ascii="Arial" w:hAnsi="Arial" w:cs="Arial"/>
          <w:lang w:val="en-US"/>
        </w:rPr>
        <w:t>Next, the Advisor on Strategy and Science, Alexander Kononets, spoke and reported that the Project Office is proposed to include the Department of Project Management and Regional Coordination, the Department of Sociological Research and Analytics, the Department of Digital Development and the Communication and Creative Group. The status, tasks and procedures of the Project Office are determined by regulations approved by the Management Council.</w:t>
      </w:r>
    </w:p>
    <w:p w14:paraId="555A6EDD" w14:textId="29A63EBE" w:rsidR="00AD5EF6" w:rsidRPr="004B0FF9" w:rsidRDefault="00EC0621" w:rsidP="00AD5EF6">
      <w:pPr>
        <w:tabs>
          <w:tab w:val="left" w:pos="426"/>
          <w:tab w:val="left" w:pos="1276"/>
        </w:tabs>
        <w:spacing w:after="0" w:line="240" w:lineRule="auto"/>
        <w:jc w:val="both"/>
        <w:rPr>
          <w:rFonts w:ascii="Arial" w:hAnsi="Arial" w:cs="Arial"/>
          <w:lang w:val="en-US"/>
        </w:rPr>
      </w:pPr>
      <w:r>
        <w:rPr>
          <w:rFonts w:ascii="Arial" w:hAnsi="Arial" w:cs="Arial"/>
          <w:lang w:val="en-US"/>
        </w:rPr>
        <w:t>All members of the Management Council voted "FOR" on item 1 on the inclusion of the Project Office «Taza Qazaqstan» in the structure of the Foundation.</w:t>
      </w:r>
    </w:p>
    <w:p w14:paraId="095BEE0E" w14:textId="77777777" w:rsidR="00AD5EF6" w:rsidRPr="004B0FF9" w:rsidRDefault="00AD5EF6" w:rsidP="00AD5EF6">
      <w:pPr>
        <w:tabs>
          <w:tab w:val="left" w:pos="426"/>
          <w:tab w:val="left" w:pos="851"/>
        </w:tabs>
        <w:spacing w:after="0" w:line="240" w:lineRule="auto"/>
        <w:jc w:val="both"/>
        <w:rPr>
          <w:rFonts w:ascii="Arial" w:hAnsi="Arial" w:cs="Arial"/>
          <w:highlight w:val="yellow"/>
          <w:lang w:val="en-US"/>
        </w:rPr>
      </w:pPr>
    </w:p>
    <w:p w14:paraId="26C8336E" w14:textId="1D0C52A8" w:rsidR="00AD5EF6" w:rsidRPr="00D95425" w:rsidRDefault="002967DD" w:rsidP="00AD5EF6">
      <w:pPr>
        <w:tabs>
          <w:tab w:val="left" w:pos="426"/>
          <w:tab w:val="left" w:pos="1276"/>
        </w:tabs>
        <w:spacing w:after="0" w:line="240" w:lineRule="auto"/>
        <w:jc w:val="both"/>
        <w:rPr>
          <w:rFonts w:ascii="Arial" w:hAnsi="Arial" w:cs="Arial"/>
          <w:lang w:val="en-US"/>
        </w:rPr>
      </w:pPr>
      <w:r>
        <w:rPr>
          <w:rFonts w:ascii="Arial" w:hAnsi="Arial" w:cs="Arial"/>
          <w:b/>
          <w:bCs/>
          <w:lang w:val="en-US"/>
        </w:rPr>
        <w:t xml:space="preserve">On item 2 of the Agenda </w:t>
      </w:r>
      <w:r w:rsidRPr="00D95425">
        <w:rPr>
          <w:rFonts w:ascii="Arial" w:hAnsi="Arial" w:cs="Arial"/>
          <w:bCs/>
          <w:lang w:val="en-US"/>
        </w:rPr>
        <w:t xml:space="preserve">on the change of the organisational structure and the increase of the staff number of the Foundation, the Deputy Chief Executive Officer for Administrative Issues, Murat Temirbekov, spoke. In connection with the establishment of the Project Office «Taza Qazaqstan» and the implementation of other initiatives of the Foundation (ESG, climate risk assessment, climate analytics, the Training Centre, the Expert Council), it is proposed to approve the new organisational structure of the Foundation (Annex 1) and to increase the staff number </w:t>
      </w:r>
      <w:r w:rsidR="00DA02FF">
        <w:rPr>
          <w:rFonts w:ascii="Arial" w:hAnsi="Arial" w:cs="Arial"/>
          <w:bCs/>
          <w:lang w:val="en-US"/>
        </w:rPr>
        <w:t>to 30 positions: the Foundation (including the Project Office for Central Asia on Climate Change and Green Energy) – 9,</w:t>
      </w:r>
      <w:r w:rsidRPr="00D95425">
        <w:rPr>
          <w:rFonts w:ascii="Arial" w:hAnsi="Arial" w:cs="Arial"/>
          <w:bCs/>
          <w:lang w:val="en-US"/>
        </w:rPr>
        <w:t xml:space="preserve"> the Project Office «Taza Qazaqstan» – 21. </w:t>
      </w:r>
      <w:r w:rsidR="00526FA5">
        <w:rPr>
          <w:rFonts w:ascii="Arial" w:hAnsi="Arial" w:cs="Arial"/>
          <w:bCs/>
          <w:lang w:val="en-US"/>
        </w:rPr>
        <w:t xml:space="preserve">From 1 November 2026 the staff number will be 22 positions (including the current employees), from December 2026 – 23; </w:t>
      </w:r>
      <w:r w:rsidR="00DA02FF">
        <w:rPr>
          <w:rFonts w:ascii="Arial" w:hAnsi="Arial" w:cs="Arial"/>
          <w:bCs/>
          <w:lang w:val="en-US"/>
        </w:rPr>
        <w:t>in addition, the staff schedule provides for the position of the Head of the Project Office for Central Asia on Climate Change and Green Energy, which is not filled: its duties are performed by the Chief Executive Officer without salary or additional pay;</w:t>
      </w:r>
      <w:r w:rsidRPr="00D95425">
        <w:rPr>
          <w:rFonts w:ascii="Arial" w:hAnsi="Arial" w:cs="Arial"/>
          <w:bCs/>
          <w:lang w:val="en-US"/>
        </w:rPr>
        <w:t xml:space="preserve"> in 2027 the staff number is expanded in stages depending on the financing received. The functions of the lawyer, system administrator, developer, film director, copywriter, sociologist and creators manager are proposed to be outsourced.</w:t>
      </w:r>
    </w:p>
    <w:p w14:paraId="6969BA1B" w14:textId="77777777" w:rsidR="00AD5EF6" w:rsidRPr="004B0FF9" w:rsidRDefault="00AD5EF6" w:rsidP="00AD5EF6">
      <w:pPr>
        <w:tabs>
          <w:tab w:val="left" w:pos="1276"/>
        </w:tabs>
        <w:spacing w:after="0" w:line="240" w:lineRule="auto"/>
        <w:ind w:firstLine="567"/>
        <w:jc w:val="both"/>
        <w:rPr>
          <w:rFonts w:ascii="Arial" w:hAnsi="Arial" w:cs="Arial"/>
          <w:lang w:val="en-US"/>
        </w:rPr>
      </w:pPr>
    </w:p>
    <w:p w14:paraId="18159206" w14:textId="3CB83E1B" w:rsidR="00AD5EF6" w:rsidRPr="004B0FF9" w:rsidRDefault="00EC0621" w:rsidP="00AD5EF6">
      <w:pPr>
        <w:tabs>
          <w:tab w:val="left" w:pos="426"/>
          <w:tab w:val="left" w:pos="1276"/>
        </w:tabs>
        <w:spacing w:after="0" w:line="240" w:lineRule="auto"/>
        <w:jc w:val="both"/>
        <w:rPr>
          <w:rFonts w:ascii="Arial" w:hAnsi="Arial" w:cs="Arial"/>
          <w:lang w:val="en-US"/>
        </w:rPr>
      </w:pPr>
      <w:r>
        <w:rPr>
          <w:rFonts w:ascii="Arial" w:hAnsi="Arial" w:cs="Arial"/>
          <w:lang w:val="en-US"/>
        </w:rPr>
        <w:t>All members of the Management Council voted "FOR" on item 2 on the change of the organisational structure and the increase of the staff number of the Foundation.</w:t>
      </w:r>
    </w:p>
    <w:p w14:paraId="3165B1CC" w14:textId="77777777" w:rsidR="00EC0621" w:rsidRDefault="00EC0621" w:rsidP="00AD5EF6">
      <w:pPr>
        <w:tabs>
          <w:tab w:val="left" w:pos="426"/>
          <w:tab w:val="left" w:pos="1276"/>
        </w:tabs>
        <w:spacing w:after="0" w:line="240" w:lineRule="auto"/>
        <w:jc w:val="both"/>
        <w:rPr>
          <w:rFonts w:ascii="Arial" w:hAnsi="Arial" w:cs="Arial"/>
          <w:lang w:val="en-US"/>
        </w:rPr>
      </w:pPr>
    </w:p>
    <w:p w14:paraId="55500B9D" w14:textId="30C59BF2" w:rsidR="00EC0621" w:rsidRDefault="002967DD" w:rsidP="00AD5EF6">
      <w:pPr>
        <w:tabs>
          <w:tab w:val="left" w:pos="426"/>
          <w:tab w:val="left" w:pos="1276"/>
        </w:tabs>
        <w:spacing w:after="0" w:line="240" w:lineRule="auto"/>
        <w:jc w:val="both"/>
        <w:rPr>
          <w:rFonts w:ascii="Arial" w:hAnsi="Arial" w:cs="Arial"/>
          <w:lang w:val="en-US"/>
        </w:rPr>
      </w:pPr>
      <w:r w:rsidRPr="00D95425">
        <w:rPr>
          <w:rFonts w:ascii="Arial" w:hAnsi="Arial" w:cs="Arial"/>
          <w:b/>
          <w:lang w:val="en-US"/>
        </w:rPr>
        <w:t>On item 3 of the Agenda</w:t>
      </w:r>
      <w:r>
        <w:rPr>
          <w:rFonts w:ascii="Arial" w:hAnsi="Arial" w:cs="Arial"/>
          <w:lang w:val="en-US"/>
        </w:rPr>
        <w:t xml:space="preserve"> on the endorsement of the staff schedule of the Foundation, the Deputy Chief Executive Officer for Administrative Issues, Murat Temirbekov, spoke and presented the </w:t>
      </w:r>
      <w:r w:rsidR="00DA02FF">
        <w:rPr>
          <w:rFonts w:ascii="Arial" w:hAnsi="Arial" w:cs="Arial"/>
          <w:lang w:val="en-US"/>
        </w:rPr>
        <w:t>draft staff schedule for 31 positions, including the position of the Head of the Project Office for Central Asia on Climate Change and Green Energy, the duties of which are performed by the Chief Executive Officer (Annex 2).</w:t>
      </w:r>
      <w:r>
        <w:rPr>
          <w:rFonts w:ascii="Arial" w:hAnsi="Arial" w:cs="Arial"/>
          <w:lang w:val="en-US"/>
        </w:rPr>
        <w:t xml:space="preserve"> The monthly payroll of official salaries </w:t>
      </w:r>
      <w:r w:rsidR="00526FA5">
        <w:rPr>
          <w:rFonts w:ascii="Arial" w:hAnsi="Arial" w:cs="Arial"/>
          <w:lang w:val="en-US"/>
        </w:rPr>
        <w:t>at full staffing amounts to 31.9 million tenge</w:t>
      </w:r>
      <w:r>
        <w:rPr>
          <w:rFonts w:ascii="Arial" w:hAnsi="Arial" w:cs="Arial"/>
          <w:lang w:val="en-US"/>
        </w:rPr>
        <w:t xml:space="preserve">. The staff schedule of the employees of the Foundation </w:t>
      </w:r>
      <w:r w:rsidR="00526FA5">
        <w:rPr>
          <w:rFonts w:ascii="Arial" w:hAnsi="Arial" w:cs="Arial"/>
          <w:lang w:val="en-US"/>
        </w:rPr>
        <w:t>(29 positions, 28.9 million tenge)</w:t>
      </w:r>
      <w:r>
        <w:rPr>
          <w:rFonts w:ascii="Arial" w:hAnsi="Arial" w:cs="Arial"/>
          <w:lang w:val="en-US"/>
        </w:rPr>
        <w:t xml:space="preserve"> is approved by the Chief Executive Officer within the budget of the Foundation (paragraph 8.3 of the By-laws), and the official salaries of the members of the Management Council – by the Supreme Guardian (subparagraph b) of paragraph 3.2 of the By-laws). Accordingly, it was proposed to deem invalid Annex B (Staff Schedule) to the Order of the Supreme Guardian No. 1 dated 1 July 2024</w:t>
      </w:r>
      <w:r w:rsidR="00D95425" w:rsidRPr="00D95425">
        <w:rPr>
          <w:lang w:val="en-US"/>
        </w:rPr>
        <w:t xml:space="preserve"> </w:t>
      </w:r>
      <w:r w:rsidR="00D95425" w:rsidRPr="00D95425">
        <w:rPr>
          <w:rFonts w:ascii="Arial" w:hAnsi="Arial" w:cs="Arial"/>
          <w:lang w:val="en-US"/>
        </w:rPr>
        <w:t>and amendments to it</w:t>
      </w:r>
      <w:r>
        <w:rPr>
          <w:rFonts w:ascii="Arial" w:hAnsi="Arial" w:cs="Arial"/>
          <w:lang w:val="en-US"/>
        </w:rPr>
        <w:t>. In connection with the change of the staff schedule, including the titles of positions and official salaries, the employment contracts with the current employees of the Foundation are to be re-concluded; with the members of the Management Council – in the manner provided for by the By-laws of the Foundation.</w:t>
      </w:r>
    </w:p>
    <w:p w14:paraId="20A6ADF7" w14:textId="77777777" w:rsidR="00EC0621" w:rsidRDefault="00EC0621" w:rsidP="00AD5EF6">
      <w:pPr>
        <w:tabs>
          <w:tab w:val="left" w:pos="426"/>
          <w:tab w:val="left" w:pos="1276"/>
        </w:tabs>
        <w:spacing w:after="0" w:line="240" w:lineRule="auto"/>
        <w:jc w:val="both"/>
        <w:rPr>
          <w:rFonts w:ascii="Arial" w:hAnsi="Arial" w:cs="Arial"/>
          <w:lang w:val="en-US"/>
        </w:rPr>
      </w:pPr>
    </w:p>
    <w:p w14:paraId="21B4151E" w14:textId="38523F1F" w:rsidR="00EC0621" w:rsidRDefault="00EC0621" w:rsidP="00AD5EF6">
      <w:pPr>
        <w:tabs>
          <w:tab w:val="left" w:pos="426"/>
          <w:tab w:val="left" w:pos="1276"/>
        </w:tabs>
        <w:spacing w:after="0" w:line="240" w:lineRule="auto"/>
        <w:jc w:val="both"/>
        <w:rPr>
          <w:rFonts w:ascii="Arial" w:hAnsi="Arial" w:cs="Arial"/>
          <w:lang w:val="en-US"/>
        </w:rPr>
      </w:pPr>
      <w:r>
        <w:rPr>
          <w:rFonts w:ascii="Arial" w:hAnsi="Arial" w:cs="Arial"/>
          <w:lang w:val="en-US"/>
        </w:rPr>
        <w:t xml:space="preserve">All members of the Management Council voted "FOR" on item 3 </w:t>
      </w:r>
      <w:r w:rsidR="000E7268">
        <w:rPr>
          <w:rFonts w:ascii="Arial" w:hAnsi="Arial" w:cs="Arial"/>
          <w:lang w:val="en-US"/>
        </w:rPr>
        <w:t>on the endorsement of the staff schedule of the Foundation</w:t>
      </w:r>
      <w:r>
        <w:rPr>
          <w:rFonts w:ascii="Arial" w:hAnsi="Arial" w:cs="Arial"/>
          <w:lang w:val="en-US"/>
        </w:rPr>
        <w:t>.</w:t>
      </w:r>
    </w:p>
    <w:p w14:paraId="6576D1B6" w14:textId="35ECBB14" w:rsidR="00EC0621" w:rsidRDefault="00D95425" w:rsidP="00D95425">
      <w:pPr>
        <w:tabs>
          <w:tab w:val="left" w:pos="1995"/>
        </w:tabs>
        <w:spacing w:after="0" w:line="240" w:lineRule="auto"/>
        <w:jc w:val="both"/>
        <w:rPr>
          <w:rFonts w:ascii="Arial" w:hAnsi="Arial" w:cs="Arial"/>
          <w:lang w:val="en-US"/>
        </w:rPr>
      </w:pPr>
      <w:r>
        <w:rPr>
          <w:rFonts w:ascii="Arial" w:hAnsi="Arial" w:cs="Arial"/>
          <w:lang w:val="en-US"/>
        </w:rPr>
        <w:tab/>
      </w:r>
    </w:p>
    <w:p w14:paraId="43F7EAFF" w14:textId="2ED6E9B5" w:rsidR="00EC0621" w:rsidRDefault="00B613CE" w:rsidP="00AD5EF6">
      <w:pPr>
        <w:tabs>
          <w:tab w:val="left" w:pos="426"/>
          <w:tab w:val="left" w:pos="1276"/>
        </w:tabs>
        <w:spacing w:after="0" w:line="240" w:lineRule="auto"/>
        <w:jc w:val="both"/>
        <w:rPr>
          <w:rFonts w:ascii="Arial" w:hAnsi="Arial" w:cs="Arial"/>
          <w:lang w:val="en-US"/>
        </w:rPr>
      </w:pPr>
      <w:r w:rsidRPr="00D95425">
        <w:rPr>
          <w:rFonts w:ascii="Arial" w:hAnsi="Arial" w:cs="Arial"/>
          <w:b/>
          <w:lang w:val="en-US"/>
        </w:rPr>
        <w:t xml:space="preserve">On item 4 of the Agenda </w:t>
      </w:r>
      <w:r>
        <w:rPr>
          <w:rFonts w:ascii="Arial" w:hAnsi="Arial" w:cs="Arial"/>
          <w:lang w:val="en-US"/>
        </w:rPr>
        <w:t xml:space="preserve">on the approval of the budget of the Foundation for the fourth quarter of 2026, the Financial Director-Chief Accountant of CACF, Maira Orazbayeva, spoke and presented the draft budget (Annex 3) in the amount of 250.0 million tenge, including: organisational support of the Foundation and the Project Office – 162.6 million tenge including VAT (140.2 million tenge excluding VAT), and priority projects of the Project Office – 87.4 million tenge. Organisational support includes expenses for personnel (18 positions from 21 October 2026), outsourced services, office rent and equipment, business trips within the Republic of </w:t>
      </w:r>
      <w:r>
        <w:rPr>
          <w:rFonts w:ascii="Arial" w:hAnsi="Arial" w:cs="Arial"/>
          <w:lang w:val="en-US"/>
        </w:rPr>
        <w:lastRenderedPageBreak/>
        <w:t>Kazakhstan, employee insurance, digital tools, targeted advertising and printed materials, as well as contingencies (a reserve of 10 per cent).</w:t>
      </w:r>
    </w:p>
    <w:p w14:paraId="2E632110" w14:textId="23C17B4E" w:rsidR="00EC0621" w:rsidRDefault="00F61BF0" w:rsidP="00AD5EF6">
      <w:pPr>
        <w:tabs>
          <w:tab w:val="left" w:pos="426"/>
          <w:tab w:val="left" w:pos="1276"/>
        </w:tabs>
        <w:spacing w:after="0" w:line="240" w:lineRule="auto"/>
        <w:jc w:val="both"/>
        <w:rPr>
          <w:rFonts w:ascii="Arial" w:hAnsi="Arial" w:cs="Arial"/>
          <w:lang w:val="en-US"/>
        </w:rPr>
      </w:pPr>
      <w:r>
        <w:rPr>
          <w:rFonts w:ascii="Arial" w:hAnsi="Arial" w:cs="Arial"/>
          <w:lang w:val="en-US"/>
        </w:rPr>
        <w:t>Priority projects: information support, including press events and mobile branding – 18.4 million tenge; development and technical support of the digital platform – 18.4 million tenge; special and creative projects – 30.5 million tenge; engagement of influencers – 9.2 million tenge; projects with youth and volunteers – 6.1 million tenge; «TAZA TALQY» – 3.6 million tenge; «TAZA OI» – 1.2 million tenge. The budget corresponds to the preliminary calculation sent to the Ministry of Ecology and Natural Resources of the Republic of Kazakhstan by letter of the Foundation No. 02/373 dated 12 October 2026. The Ministry has proposed to consider using part of the net income of JSC «Zhasyl Damu» (250 million tenge) remaining at its disposal after the payment of dividends for the launch of the Project Office (letter No. PR-82853 dated 12 October 2026). The budget for 2027 is submitted to the Management Council separately. The budget is executed within the financing received.</w:t>
      </w:r>
    </w:p>
    <w:p w14:paraId="5EFA3B10" w14:textId="77777777" w:rsidR="00EC0621" w:rsidRDefault="00EC0621" w:rsidP="00AD5EF6">
      <w:pPr>
        <w:tabs>
          <w:tab w:val="left" w:pos="426"/>
          <w:tab w:val="left" w:pos="1276"/>
        </w:tabs>
        <w:spacing w:after="0" w:line="240" w:lineRule="auto"/>
        <w:jc w:val="both"/>
        <w:rPr>
          <w:rFonts w:ascii="Arial" w:hAnsi="Arial" w:cs="Arial"/>
          <w:lang w:val="en-US"/>
        </w:rPr>
      </w:pPr>
    </w:p>
    <w:p w14:paraId="0A419520" w14:textId="1102A1AD" w:rsidR="00EC0621" w:rsidRDefault="00EC0621" w:rsidP="00AD5EF6">
      <w:pPr>
        <w:tabs>
          <w:tab w:val="left" w:pos="426"/>
          <w:tab w:val="left" w:pos="1276"/>
        </w:tabs>
        <w:spacing w:after="0" w:line="240" w:lineRule="auto"/>
        <w:jc w:val="both"/>
        <w:rPr>
          <w:rFonts w:ascii="Arial" w:hAnsi="Arial" w:cs="Arial"/>
          <w:lang w:val="en-US"/>
        </w:rPr>
      </w:pPr>
      <w:r>
        <w:rPr>
          <w:rFonts w:ascii="Arial" w:hAnsi="Arial" w:cs="Arial"/>
          <w:lang w:val="en-US"/>
        </w:rPr>
        <w:t>All members of the Management Council voted "FOR" on item 4 on the approval of the budget of the Foundation and its submission to the Supreme Guardian for approval.</w:t>
      </w:r>
    </w:p>
    <w:p w14:paraId="7762CF5E" w14:textId="77777777" w:rsidR="00BE2739" w:rsidRDefault="00BE2739" w:rsidP="00AD5EF6">
      <w:pPr>
        <w:tabs>
          <w:tab w:val="left" w:pos="426"/>
          <w:tab w:val="left" w:pos="1276"/>
        </w:tabs>
        <w:spacing w:after="0" w:line="240" w:lineRule="auto"/>
        <w:jc w:val="both"/>
        <w:rPr>
          <w:rFonts w:ascii="Arial" w:hAnsi="Arial" w:cs="Arial"/>
          <w:lang w:val="en-US"/>
        </w:rPr>
      </w:pPr>
    </w:p>
    <w:p w14:paraId="173B6EDD" w14:textId="40942B1B" w:rsidR="00BE2739" w:rsidRDefault="00783A73" w:rsidP="00AD5EF6">
      <w:pPr>
        <w:tabs>
          <w:tab w:val="left" w:pos="426"/>
          <w:tab w:val="left" w:pos="1276"/>
        </w:tabs>
        <w:spacing w:after="0" w:line="240" w:lineRule="auto"/>
        <w:jc w:val="both"/>
        <w:rPr>
          <w:rFonts w:ascii="Arial" w:hAnsi="Arial" w:cs="Arial"/>
          <w:lang w:val="en-US"/>
        </w:rPr>
      </w:pPr>
      <w:r w:rsidRPr="00D95425">
        <w:rPr>
          <w:rFonts w:ascii="Arial" w:hAnsi="Arial" w:cs="Arial"/>
          <w:b/>
          <w:lang w:val="en-US"/>
        </w:rPr>
        <w:t>On item 5 of the Agenda</w:t>
      </w:r>
      <w:r>
        <w:rPr>
          <w:rFonts w:ascii="Arial" w:hAnsi="Arial" w:cs="Arial"/>
          <w:lang w:val="en-US"/>
        </w:rPr>
        <w:t xml:space="preserve"> on the approval of the procurement plan, the Deputy Chief Executive Officer for Administrative Issues, Murat Temirbekov, spoke and presented the draft </w:t>
      </w:r>
      <w:r w:rsidR="006F67ED">
        <w:rPr>
          <w:rFonts w:ascii="Arial" w:hAnsi="Arial" w:cs="Arial"/>
          <w:lang w:val="en-US"/>
        </w:rPr>
        <w:t>procurement plan for goods, works and services for the fourth quarter of 2026</w:t>
      </w:r>
      <w:r>
        <w:rPr>
          <w:rFonts w:ascii="Arial" w:hAnsi="Arial" w:cs="Arial"/>
          <w:lang w:val="en-US"/>
        </w:rPr>
        <w:t xml:space="preserve"> (Annex 4): 80 items in the amount of 156.2 million tenge including VAT, including services and works for the implementation of projects – 87.4 million tenge. The plan is based on the budget approved under item 4; the procurement methods are determined in accordance with the Procurement Rules of the Foundation.</w:t>
      </w:r>
    </w:p>
    <w:p w14:paraId="4C967432" w14:textId="77777777" w:rsidR="00BE2739" w:rsidRDefault="00BE2739" w:rsidP="00AD5EF6">
      <w:pPr>
        <w:tabs>
          <w:tab w:val="left" w:pos="426"/>
          <w:tab w:val="left" w:pos="1276"/>
        </w:tabs>
        <w:spacing w:after="0" w:line="240" w:lineRule="auto"/>
        <w:jc w:val="both"/>
        <w:rPr>
          <w:rFonts w:ascii="Arial" w:hAnsi="Arial" w:cs="Arial"/>
          <w:lang w:val="en-US"/>
        </w:rPr>
      </w:pPr>
    </w:p>
    <w:p w14:paraId="522747EC" w14:textId="77777777" w:rsidR="005973B5" w:rsidRDefault="00B613CE" w:rsidP="00AD5EF6">
      <w:pPr>
        <w:tabs>
          <w:tab w:val="left" w:pos="426"/>
          <w:tab w:val="left" w:pos="1276"/>
        </w:tabs>
        <w:spacing w:after="0" w:line="240" w:lineRule="auto"/>
        <w:jc w:val="both"/>
        <w:rPr>
          <w:rFonts w:ascii="Arial" w:hAnsi="Arial" w:cs="Arial"/>
          <w:lang w:val="en-US"/>
        </w:rPr>
      </w:pPr>
      <w:r>
        <w:rPr>
          <w:rFonts w:ascii="Arial" w:hAnsi="Arial" w:cs="Arial"/>
          <w:lang w:val="en-US"/>
        </w:rPr>
        <w:t>All members of the Management Council voted "FOR" on item 5 on the approval of the procurement plan for goods, works and services for the fourth quarter of 2026.</w:t>
      </w:r>
    </w:p>
    <w:p w14:paraId="68C3988C" w14:textId="77777777" w:rsidR="00652CC0" w:rsidRDefault="00652CC0" w:rsidP="00AD5EF6">
      <w:pPr>
        <w:tabs>
          <w:tab w:val="left" w:pos="426"/>
          <w:tab w:val="left" w:pos="1276"/>
        </w:tabs>
        <w:spacing w:after="0" w:line="240" w:lineRule="auto"/>
        <w:jc w:val="both"/>
        <w:rPr>
          <w:rFonts w:ascii="Arial" w:hAnsi="Arial" w:cs="Arial"/>
          <w:lang w:val="en-US"/>
        </w:rPr>
      </w:pPr>
    </w:p>
    <w:p w14:paraId="2E667CCD" w14:textId="046482BB" w:rsidR="005973B5" w:rsidRDefault="002967DD" w:rsidP="00AD5EF6">
      <w:pPr>
        <w:tabs>
          <w:tab w:val="left" w:pos="426"/>
          <w:tab w:val="left" w:pos="1276"/>
        </w:tabs>
        <w:spacing w:after="0" w:line="240" w:lineRule="auto"/>
        <w:jc w:val="both"/>
        <w:rPr>
          <w:rFonts w:ascii="Arial" w:hAnsi="Arial" w:cs="Arial"/>
          <w:lang w:val="en-US"/>
        </w:rPr>
      </w:pPr>
      <w:r w:rsidRPr="00D95425">
        <w:rPr>
          <w:rFonts w:ascii="Arial" w:hAnsi="Arial" w:cs="Arial"/>
          <w:b/>
          <w:lang w:val="en-US"/>
        </w:rPr>
        <w:t>On item 6 of the Agenda</w:t>
      </w:r>
      <w:r>
        <w:rPr>
          <w:rFonts w:ascii="Arial" w:hAnsi="Arial" w:cs="Arial"/>
          <w:lang w:val="en-US"/>
        </w:rPr>
        <w:t xml:space="preserve"> on the approval of the regulations on the structural units and the Expert Council of the Foundation, the Deputy Chief Executive Officer for Administrative Issues, Murat Temirbekov, spoke and presented the draft regulations on the Project Office «Taza Qazaqstan» (Annex 5), on the Project Office for Central Asia on Climate Change and Green Energy (Annex 6), on the Training Centre (Annex 7) and on the Expert Council (Annex 8), prepared in the Russian and English languages. The regulations determine the status, objectives and tasks, structure, functions, procedure of management, interaction, financing and reporting. The Project Office «Taza Qazaqstan» </w:t>
      </w:r>
      <w:r w:rsidR="00001845">
        <w:rPr>
          <w:rFonts w:ascii="Arial" w:hAnsi="Arial" w:cs="Arial"/>
          <w:lang w:val="en-US"/>
        </w:rPr>
        <w:t>is headed by the Head of the Project Office reporting to</w:t>
      </w:r>
      <w:r>
        <w:rPr>
          <w:rFonts w:ascii="Arial" w:hAnsi="Arial" w:cs="Arial"/>
          <w:lang w:val="en-US"/>
        </w:rPr>
        <w:t xml:space="preserve"> the Chief Executive Officer; </w:t>
      </w:r>
      <w:r w:rsidR="00526FA5">
        <w:rPr>
          <w:rFonts w:ascii="Arial" w:hAnsi="Arial" w:cs="Arial"/>
          <w:lang w:val="en-US"/>
        </w:rPr>
        <w:t>the Project Office for Central Asia on Climate Change and Green Energy is headed by the Head, whose duties are performed by the Chief Executive Officer until the Head is appointed;</w:t>
      </w:r>
      <w:r>
        <w:rPr>
          <w:rFonts w:ascii="Arial" w:hAnsi="Arial" w:cs="Arial"/>
          <w:lang w:val="en-US"/>
        </w:rPr>
        <w:t xml:space="preserve"> the Training Centre is supervised by the Deputy Chief Executive Officer for Administrative Issues and the Expert Council by the Chief Executive Officer. The regulations on the Training Centre and the Expert Council have been prepared pursuant to the instruction of the Management Council of 30 July 2026 (Minutes No. 12).</w:t>
      </w:r>
    </w:p>
    <w:p w14:paraId="71B637FE" w14:textId="77777777" w:rsidR="00652CC0" w:rsidRDefault="00652CC0" w:rsidP="00AD5EF6">
      <w:pPr>
        <w:tabs>
          <w:tab w:val="left" w:pos="426"/>
          <w:tab w:val="left" w:pos="1276"/>
        </w:tabs>
        <w:spacing w:after="0" w:line="240" w:lineRule="auto"/>
        <w:jc w:val="both"/>
        <w:rPr>
          <w:rFonts w:ascii="Arial" w:hAnsi="Arial" w:cs="Arial"/>
          <w:lang w:val="en-US"/>
        </w:rPr>
      </w:pPr>
    </w:p>
    <w:p w14:paraId="3987F58D" w14:textId="650AFDC4" w:rsidR="00BE2739" w:rsidRDefault="005973B5" w:rsidP="00AD5EF6">
      <w:pPr>
        <w:tabs>
          <w:tab w:val="left" w:pos="426"/>
          <w:tab w:val="left" w:pos="1276"/>
        </w:tabs>
        <w:spacing w:after="0" w:line="240" w:lineRule="auto"/>
        <w:jc w:val="both"/>
        <w:rPr>
          <w:rFonts w:ascii="Arial" w:hAnsi="Arial" w:cs="Arial"/>
          <w:lang w:val="en-US"/>
        </w:rPr>
      </w:pPr>
      <w:r>
        <w:rPr>
          <w:rFonts w:ascii="Arial" w:hAnsi="Arial" w:cs="Arial"/>
          <w:lang w:val="en-US"/>
        </w:rPr>
        <w:t>All members of the Management Council voted "FOR" on item 6 on the approval of the regulations on the structural units and the Expert Council of the Foundation.</w:t>
      </w:r>
    </w:p>
    <w:p w14:paraId="0E8FBF75" w14:textId="42F48465" w:rsidR="00AD5EF6" w:rsidRPr="004B0FF9" w:rsidRDefault="00EC0621" w:rsidP="00AD5EF6">
      <w:pPr>
        <w:tabs>
          <w:tab w:val="left" w:pos="426"/>
          <w:tab w:val="left" w:pos="1276"/>
        </w:tabs>
        <w:spacing w:after="0" w:line="240" w:lineRule="auto"/>
        <w:jc w:val="both"/>
        <w:rPr>
          <w:rFonts w:ascii="Arial" w:hAnsi="Arial" w:cs="Arial"/>
          <w:lang w:val="en-US"/>
        </w:rPr>
      </w:pPr>
      <w:r>
        <w:rPr>
          <w:rFonts w:ascii="Arial" w:hAnsi="Arial" w:cs="Arial"/>
          <w:lang w:val="en-US"/>
        </w:rPr>
        <w:t>The Chairman thanked the members of the Management Council for their unanimous decision on the agenda items and instructed:</w:t>
      </w:r>
    </w:p>
    <w:p w14:paraId="3BB0A5B9" w14:textId="0866D77F" w:rsidR="00AD5EF6" w:rsidRPr="004B0FF9" w:rsidRDefault="005973B5" w:rsidP="00AD5EF6">
      <w:pPr>
        <w:tabs>
          <w:tab w:val="left" w:pos="426"/>
          <w:tab w:val="left" w:pos="1276"/>
        </w:tabs>
        <w:spacing w:after="0" w:line="240" w:lineRule="auto"/>
        <w:jc w:val="both"/>
        <w:rPr>
          <w:rFonts w:ascii="Arial" w:hAnsi="Arial" w:cs="Arial"/>
          <w:lang w:val="en-US"/>
        </w:rPr>
      </w:pPr>
      <w:r>
        <w:rPr>
          <w:rFonts w:ascii="Arial" w:hAnsi="Arial" w:cs="Arial"/>
          <w:lang w:val="en-US"/>
        </w:rPr>
        <w:t>1) to ensure the work of the structural units and the Expert Council of the Foundation in accordance with the approved regulations and to approve the members of the Expert Council by order of the Chief Executive Officer;</w:t>
      </w:r>
    </w:p>
    <w:p w14:paraId="02D28938" w14:textId="0FFEF51F" w:rsidR="00AD5EF6" w:rsidRDefault="00B613CE" w:rsidP="00AD5EF6">
      <w:pPr>
        <w:spacing w:after="0" w:line="240" w:lineRule="auto"/>
        <w:contextualSpacing/>
        <w:jc w:val="both"/>
        <w:rPr>
          <w:rFonts w:ascii="Arial" w:hAnsi="Arial" w:cs="Arial"/>
          <w:lang w:val="en-US"/>
        </w:rPr>
      </w:pPr>
      <w:r>
        <w:rPr>
          <w:rFonts w:ascii="Arial" w:hAnsi="Arial" w:cs="Arial"/>
          <w:lang w:val="en-US"/>
        </w:rPr>
        <w:t xml:space="preserve">2) to submit to the Supreme Guardian of the Central Asia Climate Foundation for approval the budget of the Foundation for the fourth quarter of 2026, as well as </w:t>
      </w:r>
      <w:r w:rsidR="000E7268">
        <w:rPr>
          <w:rFonts w:ascii="Arial" w:hAnsi="Arial" w:cs="Arial"/>
          <w:lang w:val="en-US"/>
        </w:rPr>
        <w:t>the draft order on amendments to Annex A and invalidation of Annex B to the Order</w:t>
      </w:r>
      <w:r>
        <w:rPr>
          <w:rFonts w:ascii="Arial" w:hAnsi="Arial" w:cs="Arial"/>
          <w:lang w:val="en-US"/>
        </w:rPr>
        <w:t xml:space="preserve"> of the Supreme Guardian No. 1 dated 1 July 2024</w:t>
      </w:r>
      <w:r w:rsidR="00C965B0" w:rsidRPr="00C965B0">
        <w:rPr>
          <w:lang w:val="en-US"/>
        </w:rPr>
        <w:t xml:space="preserve"> </w:t>
      </w:r>
      <w:r w:rsidR="00C965B0" w:rsidRPr="00C965B0">
        <w:rPr>
          <w:rFonts w:ascii="Arial" w:hAnsi="Arial" w:cs="Arial"/>
          <w:lang w:val="en-US"/>
        </w:rPr>
        <w:t>and amendments to it</w:t>
      </w:r>
      <w:r>
        <w:rPr>
          <w:rFonts w:ascii="Arial" w:hAnsi="Arial" w:cs="Arial"/>
          <w:lang w:val="en-US"/>
        </w:rPr>
        <w:t>;</w:t>
      </w:r>
    </w:p>
    <w:p w14:paraId="22B62F9E" w14:textId="35203379" w:rsidR="000E7268" w:rsidRDefault="000E7268" w:rsidP="00AD5EF6">
      <w:pPr>
        <w:spacing w:after="0" w:line="240" w:lineRule="auto"/>
        <w:contextualSpacing/>
        <w:jc w:val="both"/>
        <w:rPr>
          <w:rFonts w:ascii="Arial" w:hAnsi="Arial" w:cs="Arial"/>
          <w:lang w:val="en-US"/>
        </w:rPr>
      </w:pPr>
      <w:r>
        <w:rPr>
          <w:rFonts w:ascii="Arial" w:hAnsi="Arial" w:cs="Arial"/>
          <w:lang w:val="en-US"/>
        </w:rPr>
        <w:t>3) upon signing of the order of the Supreme Guardian, to approve the staff schedule of the employees of the Foundation by resolution of the Chief Executive Officer;</w:t>
      </w:r>
    </w:p>
    <w:p w14:paraId="5B607764" w14:textId="3DE06766" w:rsidR="009C580E" w:rsidRDefault="000E7268" w:rsidP="00AD5EF6">
      <w:pPr>
        <w:spacing w:after="0" w:line="240" w:lineRule="auto"/>
        <w:contextualSpacing/>
        <w:jc w:val="both"/>
        <w:rPr>
          <w:rFonts w:ascii="Arial" w:hAnsi="Arial" w:cs="Arial"/>
          <w:lang w:val="en-US"/>
        </w:rPr>
      </w:pPr>
      <w:r>
        <w:rPr>
          <w:rFonts w:ascii="Arial" w:hAnsi="Arial" w:cs="Arial"/>
          <w:lang w:val="en-US"/>
        </w:rPr>
        <w:t>4) to ensure the recruitment of staff in accordance with the schedule of introduction of positions and within the financing received;</w:t>
      </w:r>
    </w:p>
    <w:p w14:paraId="7A855A12" w14:textId="383A03B2" w:rsidR="00AA717E" w:rsidRDefault="000E7268" w:rsidP="00AD5EF6">
      <w:pPr>
        <w:spacing w:after="0" w:line="240" w:lineRule="auto"/>
        <w:contextualSpacing/>
        <w:jc w:val="both"/>
        <w:rPr>
          <w:rFonts w:ascii="Arial" w:hAnsi="Arial" w:cs="Arial"/>
          <w:lang w:val="en-US"/>
        </w:rPr>
      </w:pPr>
      <w:r>
        <w:rPr>
          <w:rFonts w:ascii="Arial" w:hAnsi="Arial" w:cs="Arial"/>
          <w:lang w:val="en-US"/>
        </w:rPr>
        <w:lastRenderedPageBreak/>
        <w:t>5) to re-conclude the employment contracts with the current employees of the Foundation in connection with the change of the staff schedule;</w:t>
      </w:r>
    </w:p>
    <w:p w14:paraId="7C922297" w14:textId="0D906AA0" w:rsidR="00BE2739" w:rsidRDefault="000E7268" w:rsidP="00AD5EF6">
      <w:pPr>
        <w:spacing w:after="0" w:line="240" w:lineRule="auto"/>
        <w:contextualSpacing/>
        <w:jc w:val="both"/>
        <w:rPr>
          <w:rFonts w:ascii="Arial" w:hAnsi="Arial" w:cs="Arial"/>
          <w:lang w:val="en-US"/>
        </w:rPr>
      </w:pPr>
      <w:r>
        <w:rPr>
          <w:rFonts w:ascii="Arial" w:hAnsi="Arial" w:cs="Arial"/>
          <w:lang w:val="en-US"/>
        </w:rPr>
        <w:t>6) to carry out procurement in accordance with the approved procurement plan after the approval of the budget by the Supreme Guardian and within the financing received;</w:t>
      </w:r>
    </w:p>
    <w:p w14:paraId="78DAE584" w14:textId="433FFED3" w:rsidR="00AA717E" w:rsidRDefault="000E7268" w:rsidP="00AD5EF6">
      <w:pPr>
        <w:spacing w:after="0" w:line="240" w:lineRule="auto"/>
        <w:contextualSpacing/>
        <w:jc w:val="both"/>
        <w:rPr>
          <w:rFonts w:ascii="Arial" w:hAnsi="Arial" w:cs="Arial"/>
          <w:lang w:val="en-US"/>
        </w:rPr>
      </w:pPr>
      <w:r>
        <w:rPr>
          <w:rFonts w:ascii="Arial" w:hAnsi="Arial" w:cs="Arial"/>
          <w:lang w:val="en-US"/>
        </w:rPr>
        <w:t>7) to send the relevant information on the decisions taken to the Supreme Guardian of the Central Asia Climate Foundation.</w:t>
      </w:r>
    </w:p>
    <w:p w14:paraId="1EAA0500" w14:textId="77777777" w:rsidR="00EC0621" w:rsidRPr="004B0FF9" w:rsidRDefault="00EC0621" w:rsidP="00AD5EF6">
      <w:pPr>
        <w:spacing w:after="0" w:line="240" w:lineRule="auto"/>
        <w:contextualSpacing/>
        <w:jc w:val="both"/>
        <w:rPr>
          <w:rFonts w:ascii="Arial" w:hAnsi="Arial" w:cs="Arial"/>
          <w:lang w:val="en-US"/>
        </w:rPr>
      </w:pPr>
    </w:p>
    <w:p w14:paraId="61E6E91B" w14:textId="1705C5B0" w:rsidR="00AD5EF6" w:rsidRPr="004B0FF9" w:rsidRDefault="00AD5EF6" w:rsidP="00AD5EF6">
      <w:pPr>
        <w:pBdr>
          <w:bottom w:val="single" w:sz="12" w:space="1" w:color="000000"/>
        </w:pBdr>
        <w:spacing w:after="0" w:line="240" w:lineRule="auto"/>
        <w:jc w:val="center"/>
        <w:rPr>
          <w:rFonts w:ascii="Arial" w:hAnsi="Arial" w:cs="Arial"/>
          <w:b/>
          <w:bCs/>
          <w:lang w:val="en-US"/>
        </w:rPr>
      </w:pPr>
      <w:r w:rsidRPr="004B0FF9">
        <w:rPr>
          <w:rFonts w:ascii="Arial" w:hAnsi="Arial" w:cs="Arial"/>
          <w:b/>
          <w:bCs/>
          <w:lang w:val="en-US"/>
        </w:rPr>
        <w:t>3. Final Provisions</w:t>
      </w:r>
    </w:p>
    <w:p w14:paraId="7289A0C0" w14:textId="77777777" w:rsidR="00AD5EF6" w:rsidRDefault="00AD5EF6" w:rsidP="00AD5EF6">
      <w:pPr>
        <w:pStyle w:val="ae"/>
        <w:spacing w:after="0" w:line="240" w:lineRule="auto"/>
        <w:ind w:left="585"/>
        <w:rPr>
          <w:rFonts w:ascii="Arial" w:hAnsi="Arial" w:cs="Arial"/>
          <w:b/>
          <w:bCs/>
          <w:lang w:val="en-US"/>
        </w:rPr>
      </w:pPr>
    </w:p>
    <w:p w14:paraId="24E8E4D5" w14:textId="1988E09C" w:rsidR="00AD5EF6" w:rsidRPr="004B0FF9" w:rsidRDefault="00AD5EF6" w:rsidP="00AD5EF6">
      <w:pPr>
        <w:tabs>
          <w:tab w:val="left" w:pos="1134"/>
        </w:tabs>
        <w:spacing w:after="0" w:line="240" w:lineRule="auto"/>
        <w:ind w:firstLine="567"/>
        <w:contextualSpacing/>
        <w:jc w:val="both"/>
        <w:rPr>
          <w:rFonts w:ascii="Arial" w:hAnsi="Arial" w:cs="Arial"/>
          <w:lang w:val="en-US"/>
        </w:rPr>
      </w:pPr>
      <w:r w:rsidRPr="004B0FF9">
        <w:rPr>
          <w:rFonts w:ascii="Arial" w:hAnsi="Arial" w:cs="Arial"/>
          <w:lang w:val="en-US"/>
        </w:rPr>
        <w:t>3.1. The Secretary noted that all issues on the Agenda had been considered and appropriate decisions had been made on each issue.</w:t>
      </w:r>
    </w:p>
    <w:p w14:paraId="159F7541" w14:textId="0CAA1FB8" w:rsidR="00AD5EF6" w:rsidRPr="004B0FF9" w:rsidRDefault="00AD5EF6" w:rsidP="00AD5EF6">
      <w:pPr>
        <w:tabs>
          <w:tab w:val="left" w:pos="1134"/>
        </w:tabs>
        <w:spacing w:after="0" w:line="240" w:lineRule="auto"/>
        <w:ind w:firstLine="567"/>
        <w:contextualSpacing/>
        <w:jc w:val="both"/>
        <w:rPr>
          <w:rFonts w:ascii="Arial" w:hAnsi="Arial" w:cs="Arial"/>
          <w:lang w:val="en-US"/>
        </w:rPr>
      </w:pPr>
      <w:r w:rsidRPr="004B0FF9">
        <w:rPr>
          <w:rFonts w:ascii="Arial" w:hAnsi="Arial" w:cs="Arial"/>
          <w:lang w:val="en-US"/>
        </w:rPr>
        <w:t>3.2. The Chairman announced the closing of the general meeting.</w:t>
      </w:r>
    </w:p>
    <w:tbl>
      <w:tblPr>
        <w:tblW w:w="9355" w:type="dxa"/>
        <w:tblInd w:w="108" w:type="dxa"/>
        <w:tblLayout w:type="fixed"/>
        <w:tblCellMar>
          <w:top w:w="80" w:type="dxa"/>
          <w:left w:w="80" w:type="dxa"/>
          <w:bottom w:w="80" w:type="dxa"/>
          <w:right w:w="80" w:type="dxa"/>
        </w:tblCellMar>
        <w:tblLook w:val="04A0" w:firstRow="1" w:lastRow="0" w:firstColumn="1" w:lastColumn="0" w:noHBand="0" w:noVBand="1"/>
      </w:tblPr>
      <w:tblGrid>
        <w:gridCol w:w="4101"/>
        <w:gridCol w:w="5254"/>
      </w:tblGrid>
      <w:tr w:rsidR="00AD5EF6" w14:paraId="68163493" w14:textId="77777777" w:rsidTr="009A200F">
        <w:trPr>
          <w:trHeight w:val="796"/>
        </w:trPr>
        <w:tc>
          <w:tcPr>
            <w:tcW w:w="4101" w:type="dxa"/>
          </w:tcPr>
          <w:p w14:paraId="21620918" w14:textId="77777777" w:rsidR="00AD5EF6" w:rsidRPr="004B0FF9" w:rsidRDefault="00AD5EF6" w:rsidP="009A200F">
            <w:pPr>
              <w:pStyle w:val="1"/>
              <w:spacing w:after="0" w:line="240" w:lineRule="auto"/>
              <w:rPr>
                <w:rStyle w:val="a3"/>
                <w:rFonts w:ascii="Arial" w:eastAsia="Times New Roman" w:hAnsi="Arial" w:cs="Arial"/>
                <w:color w:val="auto"/>
              </w:rPr>
            </w:pPr>
          </w:p>
          <w:p w14:paraId="4903A653" w14:textId="21B2FC83" w:rsidR="00AD5EF6" w:rsidRPr="004B0FF9" w:rsidRDefault="00AD5EF6" w:rsidP="009A200F">
            <w:pPr>
              <w:pStyle w:val="1"/>
              <w:spacing w:after="0" w:line="240" w:lineRule="auto"/>
              <w:jc w:val="center"/>
              <w:rPr>
                <w:rFonts w:ascii="Arial" w:hAnsi="Arial" w:cs="Arial"/>
                <w:color w:val="auto"/>
              </w:rPr>
            </w:pPr>
            <w:r>
              <w:rPr>
                <w:rStyle w:val="a3"/>
                <w:rFonts w:ascii="Arial" w:hAnsi="Arial" w:cs="Arial"/>
                <w:b/>
                <w:bCs/>
                <w:color w:val="auto"/>
                <w:lang w:val="kk-KZ"/>
              </w:rPr>
              <w:t>Chairman of the meeting, Chief Executive Officer of the Central Asia Climate Foundation</w:t>
            </w:r>
          </w:p>
        </w:tc>
        <w:tc>
          <w:tcPr>
            <w:tcW w:w="5254" w:type="dxa"/>
          </w:tcPr>
          <w:p w14:paraId="2C10985E" w14:textId="77777777" w:rsidR="00AD5EF6" w:rsidRPr="004B0FF9" w:rsidRDefault="00AD5EF6" w:rsidP="009A200F">
            <w:pPr>
              <w:pStyle w:val="1"/>
              <w:spacing w:after="0" w:line="240" w:lineRule="auto"/>
              <w:rPr>
                <w:rStyle w:val="a3"/>
                <w:rFonts w:ascii="Arial" w:eastAsia="Times New Roman" w:hAnsi="Arial" w:cs="Arial"/>
                <w:color w:val="auto"/>
              </w:rPr>
            </w:pPr>
            <w:r>
              <w:rPr>
                <w:rStyle w:val="a3"/>
                <w:rFonts w:ascii="Arial" w:hAnsi="Arial" w:cs="Arial"/>
                <w:color w:val="auto"/>
              </w:rPr>
              <w:t> </w:t>
            </w:r>
          </w:p>
          <w:p w14:paraId="13B21C4D" w14:textId="77777777" w:rsidR="00AD5EF6" w:rsidRDefault="00AD5EF6" w:rsidP="009A200F">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2F47AC2" w14:textId="60B81292" w:rsidR="00AD5EF6" w:rsidRDefault="00AD5EF6" w:rsidP="009A200F">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r w:rsidR="00AD5EF6" w14:paraId="3A8267DC" w14:textId="77777777" w:rsidTr="009A200F">
        <w:trPr>
          <w:trHeight w:val="610"/>
        </w:trPr>
        <w:tc>
          <w:tcPr>
            <w:tcW w:w="4101" w:type="dxa"/>
          </w:tcPr>
          <w:p w14:paraId="36EBCBE9" w14:textId="62DEF5E8" w:rsidR="00AD5EF6" w:rsidRDefault="00AD5EF6" w:rsidP="009A200F">
            <w:pPr>
              <w:pStyle w:val="1"/>
              <w:spacing w:after="0" w:line="240" w:lineRule="auto"/>
              <w:jc w:val="center"/>
              <w:rPr>
                <w:rFonts w:ascii="Arial" w:hAnsi="Arial" w:cs="Arial"/>
                <w:color w:val="auto"/>
                <w:lang w:val="ru-RU"/>
              </w:rPr>
            </w:pPr>
            <w:r>
              <w:rPr>
                <w:rStyle w:val="a3"/>
                <w:rFonts w:ascii="Arial" w:hAnsi="Arial" w:cs="Arial"/>
                <w:b/>
                <w:bCs/>
                <w:color w:val="auto"/>
                <w:lang w:val="kk-KZ"/>
              </w:rPr>
              <w:t>Secretary of the meeting</w:t>
            </w:r>
          </w:p>
        </w:tc>
        <w:tc>
          <w:tcPr>
            <w:tcW w:w="5254" w:type="dxa"/>
          </w:tcPr>
          <w:p w14:paraId="0EFA81B0" w14:textId="77777777" w:rsidR="00AD5EF6" w:rsidRDefault="00AD5EF6" w:rsidP="009A200F">
            <w:pPr>
              <w:pStyle w:val="1"/>
              <w:spacing w:after="0" w:line="240" w:lineRule="auto"/>
              <w:jc w:val="center"/>
              <w:rPr>
                <w:rStyle w:val="a3"/>
                <w:rFonts w:ascii="Arial" w:eastAsia="Times New Roman" w:hAnsi="Arial" w:cs="Arial"/>
                <w:color w:val="auto"/>
              </w:rPr>
            </w:pPr>
            <w:r>
              <w:rPr>
                <w:rStyle w:val="a3"/>
                <w:rFonts w:ascii="Arial" w:hAnsi="Arial" w:cs="Arial"/>
                <w:color w:val="auto"/>
              </w:rPr>
              <w:t>/__________________________/ </w:t>
            </w:r>
          </w:p>
          <w:p w14:paraId="3B4E00D3" w14:textId="1AD0621A" w:rsidR="00AD5EF6" w:rsidRDefault="009E47F5" w:rsidP="009A200F">
            <w:pPr>
              <w:pStyle w:val="1"/>
              <w:spacing w:after="0" w:line="240" w:lineRule="auto"/>
              <w:jc w:val="center"/>
              <w:rPr>
                <w:rFonts w:ascii="Arial" w:hAnsi="Arial" w:cs="Arial"/>
                <w:color w:val="auto"/>
                <w:lang w:val="kk-KZ"/>
              </w:rPr>
            </w:pPr>
            <w:r>
              <w:rPr>
                <w:rStyle w:val="a3"/>
                <w:rFonts w:ascii="Arial" w:hAnsi="Arial" w:cs="Arial"/>
                <w:color w:val="auto"/>
                <w:lang w:val="kk-KZ"/>
              </w:rPr>
              <w:t>Signature</w:t>
            </w:r>
          </w:p>
        </w:tc>
      </w:tr>
    </w:tbl>
    <w:p w14:paraId="6BD05E86" w14:textId="77777777" w:rsidR="00AD5EF6" w:rsidRDefault="00AD5EF6" w:rsidP="00D567D4">
      <w:pPr>
        <w:spacing w:after="0" w:line="240" w:lineRule="auto"/>
        <w:jc w:val="center"/>
        <w:rPr>
          <w:rFonts w:ascii="Arial" w:hAnsi="Arial" w:cs="Arial"/>
          <w:b/>
          <w:bCs/>
          <w:sz w:val="24"/>
          <w:szCs w:val="24"/>
        </w:rPr>
      </w:pPr>
    </w:p>
    <w:sectPr w:rsidR="00AD5EF6">
      <w:pgSz w:w="11906" w:h="16838"/>
      <w:pgMar w:top="709" w:right="850" w:bottom="993" w:left="1701" w:header="0" w:footer="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25A8DF8" w14:textId="77777777" w:rsidR="0052015D" w:rsidRDefault="0052015D" w:rsidP="004A557F">
      <w:pPr>
        <w:spacing w:after="0" w:line="240" w:lineRule="auto"/>
      </w:pPr>
      <w:r>
        <w:separator/>
      </w:r>
    </w:p>
  </w:endnote>
  <w:endnote w:type="continuationSeparator" w:id="0">
    <w:p w14:paraId="58C6F624" w14:textId="77777777" w:rsidR="0052015D" w:rsidRDefault="0052015D" w:rsidP="004A55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Arial Unicode MS"/>
    <w:charset w:val="02"/>
    <w:family w:val="auto"/>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Liberation Sans">
    <w:altName w:val="Arial"/>
    <w:charset w:val="CC"/>
    <w:family w:val="swiss"/>
    <w:pitch w:val="variable"/>
  </w:font>
  <w:font w:name="Microsoft YaHei">
    <w:panose1 w:val="020B0503020204020204"/>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F34F2C" w14:textId="77777777" w:rsidR="0052015D" w:rsidRDefault="0052015D" w:rsidP="004A557F">
      <w:pPr>
        <w:spacing w:after="0" w:line="240" w:lineRule="auto"/>
      </w:pPr>
      <w:r>
        <w:separator/>
      </w:r>
    </w:p>
  </w:footnote>
  <w:footnote w:type="continuationSeparator" w:id="0">
    <w:p w14:paraId="659F290F" w14:textId="77777777" w:rsidR="0052015D" w:rsidRDefault="0052015D" w:rsidP="004A557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6"/>
    <w:multiLevelType w:val="multilevel"/>
    <w:tmpl w:val="00000006"/>
    <w:lvl w:ilvl="0">
      <w:start w:val="1"/>
      <w:numFmt w:val="decimal"/>
      <w:lvlText w:val="%1."/>
      <w:lvlJc w:val="left"/>
      <w:pPr>
        <w:tabs>
          <w:tab w:val="num" w:pos="709"/>
        </w:tabs>
        <w:ind w:left="709" w:hanging="283"/>
      </w:pPr>
    </w:lvl>
    <w:lvl w:ilvl="1">
      <w:start w:val="1"/>
      <w:numFmt w:val="bullet"/>
      <w:lvlText w:val=""/>
      <w:lvlJc w:val="left"/>
      <w:pPr>
        <w:tabs>
          <w:tab w:val="num" w:pos="1418"/>
        </w:tabs>
        <w:ind w:left="1418" w:hanging="283"/>
      </w:pPr>
      <w:rPr>
        <w:rFonts w:ascii="Symbol" w:hAnsi="Symbol" w:cs="OpenSymbol"/>
      </w:rPr>
    </w:lvl>
    <w:lvl w:ilvl="2">
      <w:start w:val="1"/>
      <w:numFmt w:val="bullet"/>
      <w:lvlText w:val=""/>
      <w:lvlJc w:val="left"/>
      <w:pPr>
        <w:tabs>
          <w:tab w:val="num" w:pos="2127"/>
        </w:tabs>
        <w:ind w:left="2127" w:hanging="283"/>
      </w:pPr>
      <w:rPr>
        <w:rFonts w:ascii="Symbol" w:hAnsi="Symbol" w:cs="OpenSymbol"/>
      </w:rPr>
    </w:lvl>
    <w:lvl w:ilvl="3">
      <w:start w:val="1"/>
      <w:numFmt w:val="bullet"/>
      <w:lvlText w:val=""/>
      <w:lvlJc w:val="left"/>
      <w:pPr>
        <w:tabs>
          <w:tab w:val="num" w:pos="2836"/>
        </w:tabs>
        <w:ind w:left="2836" w:hanging="283"/>
      </w:pPr>
      <w:rPr>
        <w:rFonts w:ascii="Symbol" w:hAnsi="Symbol" w:cs="OpenSymbol"/>
      </w:rPr>
    </w:lvl>
    <w:lvl w:ilvl="4">
      <w:start w:val="1"/>
      <w:numFmt w:val="bullet"/>
      <w:lvlText w:val=""/>
      <w:lvlJc w:val="left"/>
      <w:pPr>
        <w:tabs>
          <w:tab w:val="num" w:pos="3545"/>
        </w:tabs>
        <w:ind w:left="3545" w:hanging="283"/>
      </w:pPr>
      <w:rPr>
        <w:rFonts w:ascii="Symbol" w:hAnsi="Symbol" w:cs="OpenSymbol"/>
      </w:rPr>
    </w:lvl>
    <w:lvl w:ilvl="5">
      <w:start w:val="1"/>
      <w:numFmt w:val="bullet"/>
      <w:lvlText w:val=""/>
      <w:lvlJc w:val="left"/>
      <w:pPr>
        <w:tabs>
          <w:tab w:val="num" w:pos="4254"/>
        </w:tabs>
        <w:ind w:left="4254" w:hanging="283"/>
      </w:pPr>
      <w:rPr>
        <w:rFonts w:ascii="Symbol" w:hAnsi="Symbol" w:cs="OpenSymbol"/>
      </w:rPr>
    </w:lvl>
    <w:lvl w:ilvl="6">
      <w:start w:val="1"/>
      <w:numFmt w:val="bullet"/>
      <w:lvlText w:val=""/>
      <w:lvlJc w:val="left"/>
      <w:pPr>
        <w:tabs>
          <w:tab w:val="num" w:pos="4963"/>
        </w:tabs>
        <w:ind w:left="4963" w:hanging="283"/>
      </w:pPr>
      <w:rPr>
        <w:rFonts w:ascii="Symbol" w:hAnsi="Symbol" w:cs="OpenSymbol"/>
      </w:rPr>
    </w:lvl>
    <w:lvl w:ilvl="7">
      <w:start w:val="1"/>
      <w:numFmt w:val="bullet"/>
      <w:lvlText w:val=""/>
      <w:lvlJc w:val="left"/>
      <w:pPr>
        <w:tabs>
          <w:tab w:val="num" w:pos="5672"/>
        </w:tabs>
        <w:ind w:left="5672" w:hanging="283"/>
      </w:pPr>
      <w:rPr>
        <w:rFonts w:ascii="Symbol" w:hAnsi="Symbol" w:cs="OpenSymbol"/>
      </w:rPr>
    </w:lvl>
    <w:lvl w:ilvl="8">
      <w:start w:val="1"/>
      <w:numFmt w:val="bullet"/>
      <w:lvlText w:val=""/>
      <w:lvlJc w:val="left"/>
      <w:pPr>
        <w:tabs>
          <w:tab w:val="num" w:pos="6381"/>
        </w:tabs>
        <w:ind w:left="6381" w:hanging="283"/>
      </w:pPr>
      <w:rPr>
        <w:rFonts w:ascii="Symbol" w:hAnsi="Symbol" w:cs="OpenSymbol"/>
      </w:rPr>
    </w:lvl>
  </w:abstractNum>
  <w:abstractNum w:abstractNumId="1" w15:restartNumberingAfterBreak="0">
    <w:nsid w:val="0CA70BB6"/>
    <w:multiLevelType w:val="multilevel"/>
    <w:tmpl w:val="115C67F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0FD7185"/>
    <w:multiLevelType w:val="multilevel"/>
    <w:tmpl w:val="84D6927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19115BA6"/>
    <w:multiLevelType w:val="multilevel"/>
    <w:tmpl w:val="60B68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56239C"/>
    <w:multiLevelType w:val="multilevel"/>
    <w:tmpl w:val="84CE4F4E"/>
    <w:lvl w:ilvl="0">
      <w:start w:val="1"/>
      <w:numFmt w:val="decimal"/>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2978227C"/>
    <w:multiLevelType w:val="multilevel"/>
    <w:tmpl w:val="4F54B62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47E85E55"/>
    <w:multiLevelType w:val="multilevel"/>
    <w:tmpl w:val="35F8DCB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524561CB"/>
    <w:multiLevelType w:val="hybridMultilevel"/>
    <w:tmpl w:val="FCFE586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67EB628A"/>
    <w:multiLevelType w:val="hybridMultilevel"/>
    <w:tmpl w:val="090A3A7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6B404C77"/>
    <w:multiLevelType w:val="multilevel"/>
    <w:tmpl w:val="58B0DA6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75E76508"/>
    <w:multiLevelType w:val="multilevel"/>
    <w:tmpl w:val="25B4E756"/>
    <w:lvl w:ilvl="0">
      <w:start w:val="1"/>
      <w:numFmt w:val="decimal"/>
      <w:lvlText w:val="%1."/>
      <w:lvlJc w:val="left"/>
      <w:pPr>
        <w:tabs>
          <w:tab w:val="num" w:pos="0"/>
        </w:tabs>
        <w:ind w:left="720" w:hanging="360"/>
      </w:pPr>
    </w:lvl>
    <w:lvl w:ilvl="1">
      <w:start w:val="1"/>
      <w:numFmt w:val="decimal"/>
      <w:isLgl/>
      <w:lvlText w:val="%1.%2."/>
      <w:lvlJc w:val="left"/>
      <w:pPr>
        <w:tabs>
          <w:tab w:val="num" w:pos="0"/>
        </w:tabs>
        <w:ind w:left="1080" w:hanging="720"/>
      </w:pPr>
    </w:lvl>
    <w:lvl w:ilvl="2">
      <w:start w:val="1"/>
      <w:numFmt w:val="decimal"/>
      <w:isLgl/>
      <w:lvlText w:val="%1.%2.%3."/>
      <w:lvlJc w:val="left"/>
      <w:pPr>
        <w:tabs>
          <w:tab w:val="num" w:pos="0"/>
        </w:tabs>
        <w:ind w:left="1080" w:hanging="720"/>
      </w:pPr>
    </w:lvl>
    <w:lvl w:ilvl="3">
      <w:start w:val="1"/>
      <w:numFmt w:val="decimal"/>
      <w:isLgl/>
      <w:lvlText w:val="%1.%2.%3.%4."/>
      <w:lvlJc w:val="left"/>
      <w:pPr>
        <w:tabs>
          <w:tab w:val="num" w:pos="0"/>
        </w:tabs>
        <w:ind w:left="1440" w:hanging="1080"/>
      </w:pPr>
    </w:lvl>
    <w:lvl w:ilvl="4">
      <w:start w:val="1"/>
      <w:numFmt w:val="decimal"/>
      <w:isLgl/>
      <w:lvlText w:val="%1.%2.%3.%4.%5."/>
      <w:lvlJc w:val="left"/>
      <w:pPr>
        <w:tabs>
          <w:tab w:val="num" w:pos="0"/>
        </w:tabs>
        <w:ind w:left="1440" w:hanging="1080"/>
      </w:pPr>
    </w:lvl>
    <w:lvl w:ilvl="5">
      <w:start w:val="1"/>
      <w:numFmt w:val="decimal"/>
      <w:isLgl/>
      <w:lvlText w:val="%1.%2.%3.%4.%5.%6."/>
      <w:lvlJc w:val="left"/>
      <w:pPr>
        <w:tabs>
          <w:tab w:val="num" w:pos="0"/>
        </w:tabs>
        <w:ind w:left="1800" w:hanging="1440"/>
      </w:pPr>
    </w:lvl>
    <w:lvl w:ilvl="6">
      <w:start w:val="1"/>
      <w:numFmt w:val="decimal"/>
      <w:isLgl/>
      <w:lvlText w:val="%1.%2.%3.%4.%5.%6.%7."/>
      <w:lvlJc w:val="left"/>
      <w:pPr>
        <w:tabs>
          <w:tab w:val="num" w:pos="0"/>
        </w:tabs>
        <w:ind w:left="1800" w:hanging="1440"/>
      </w:pPr>
    </w:lvl>
    <w:lvl w:ilvl="7">
      <w:start w:val="1"/>
      <w:numFmt w:val="decimal"/>
      <w:isLgl/>
      <w:lvlText w:val="%1.%2.%3.%4.%5.%6.%7.%8."/>
      <w:lvlJc w:val="left"/>
      <w:pPr>
        <w:tabs>
          <w:tab w:val="num" w:pos="0"/>
        </w:tabs>
        <w:ind w:left="2160" w:hanging="1800"/>
      </w:pPr>
    </w:lvl>
    <w:lvl w:ilvl="8">
      <w:start w:val="1"/>
      <w:numFmt w:val="decimal"/>
      <w:isLgl/>
      <w:lvlText w:val="%1.%2.%3.%4.%5.%6.%7.%8.%9."/>
      <w:lvlJc w:val="left"/>
      <w:pPr>
        <w:tabs>
          <w:tab w:val="num" w:pos="0"/>
        </w:tabs>
        <w:ind w:left="2520" w:hanging="2160"/>
      </w:pPr>
    </w:lvl>
  </w:abstractNum>
  <w:abstractNum w:abstractNumId="11" w15:restartNumberingAfterBreak="0">
    <w:nsid w:val="77084AF6"/>
    <w:multiLevelType w:val="multilevel"/>
    <w:tmpl w:val="E2D496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abstractNumId w:val="10"/>
  </w:num>
  <w:num w:numId="2">
    <w:abstractNumId w:val="9"/>
  </w:num>
  <w:num w:numId="3">
    <w:abstractNumId w:val="2"/>
  </w:num>
  <w:num w:numId="4">
    <w:abstractNumId w:val="1"/>
  </w:num>
  <w:num w:numId="5">
    <w:abstractNumId w:val="4"/>
  </w:num>
  <w:num w:numId="6">
    <w:abstractNumId w:val="11"/>
  </w:num>
  <w:num w:numId="7">
    <w:abstractNumId w:val="6"/>
  </w:num>
  <w:num w:numId="8">
    <w:abstractNumId w:val="5"/>
  </w:num>
  <w:num w:numId="9">
    <w:abstractNumId w:val="7"/>
  </w:num>
  <w:num w:numId="10">
    <w:abstractNumId w:val="0"/>
  </w:num>
  <w:num w:numId="11">
    <w:abstractNumId w:val="8"/>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7496"/>
    <w:rsid w:val="00001845"/>
    <w:rsid w:val="00002B48"/>
    <w:rsid w:val="000E6D4C"/>
    <w:rsid w:val="000E7268"/>
    <w:rsid w:val="00154325"/>
    <w:rsid w:val="001C5C83"/>
    <w:rsid w:val="00244DC0"/>
    <w:rsid w:val="002967DD"/>
    <w:rsid w:val="002D25B4"/>
    <w:rsid w:val="002E5C42"/>
    <w:rsid w:val="00336D49"/>
    <w:rsid w:val="00363AAC"/>
    <w:rsid w:val="00392202"/>
    <w:rsid w:val="0040259C"/>
    <w:rsid w:val="00425D4C"/>
    <w:rsid w:val="00426D97"/>
    <w:rsid w:val="004308D3"/>
    <w:rsid w:val="004922C3"/>
    <w:rsid w:val="004A557F"/>
    <w:rsid w:val="004B0FF9"/>
    <w:rsid w:val="0052015D"/>
    <w:rsid w:val="00526FA5"/>
    <w:rsid w:val="00532462"/>
    <w:rsid w:val="005973B5"/>
    <w:rsid w:val="005F4683"/>
    <w:rsid w:val="00652CC0"/>
    <w:rsid w:val="006E0FC9"/>
    <w:rsid w:val="006F67ED"/>
    <w:rsid w:val="0071406D"/>
    <w:rsid w:val="00783A73"/>
    <w:rsid w:val="007F736F"/>
    <w:rsid w:val="0086605B"/>
    <w:rsid w:val="008E30AE"/>
    <w:rsid w:val="00930297"/>
    <w:rsid w:val="0099340F"/>
    <w:rsid w:val="00997CDA"/>
    <w:rsid w:val="009A7496"/>
    <w:rsid w:val="009C580E"/>
    <w:rsid w:val="009E30A3"/>
    <w:rsid w:val="009E47F5"/>
    <w:rsid w:val="00A6553E"/>
    <w:rsid w:val="00AA717E"/>
    <w:rsid w:val="00AB36BB"/>
    <w:rsid w:val="00AC571B"/>
    <w:rsid w:val="00AD5EF6"/>
    <w:rsid w:val="00AF43BA"/>
    <w:rsid w:val="00B505F2"/>
    <w:rsid w:val="00B5078B"/>
    <w:rsid w:val="00B512F2"/>
    <w:rsid w:val="00B613CE"/>
    <w:rsid w:val="00BE2739"/>
    <w:rsid w:val="00C33B91"/>
    <w:rsid w:val="00C707E5"/>
    <w:rsid w:val="00C965B0"/>
    <w:rsid w:val="00CB77AD"/>
    <w:rsid w:val="00D567D4"/>
    <w:rsid w:val="00D95425"/>
    <w:rsid w:val="00DA02FF"/>
    <w:rsid w:val="00EB2BB8"/>
    <w:rsid w:val="00EC0621"/>
    <w:rsid w:val="00EF2AAB"/>
    <w:rsid w:val="00F35549"/>
    <w:rsid w:val="00F374E2"/>
    <w:rsid w:val="00F61BF0"/>
    <w:rsid w:val="00FD70E6"/>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6360E8"/>
  <w15:docId w15:val="{24312484-C3F4-4909-BA2C-8E23532B1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259"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ет"/>
    <w:qFormat/>
    <w:rsid w:val="00311434"/>
    <w:rPr>
      <w:lang w:val="en-US"/>
    </w:rPr>
  </w:style>
  <w:style w:type="character" w:customStyle="1" w:styleId="a4">
    <w:name w:val="Текст выноски Знак"/>
    <w:basedOn w:val="a0"/>
    <w:link w:val="a5"/>
    <w:uiPriority w:val="99"/>
    <w:semiHidden/>
    <w:qFormat/>
    <w:rsid w:val="009018DA"/>
    <w:rPr>
      <w:rFonts w:ascii="Segoe UI" w:hAnsi="Segoe UI" w:cs="Segoe UI"/>
      <w:sz w:val="18"/>
      <w:szCs w:val="18"/>
    </w:rPr>
  </w:style>
  <w:style w:type="character" w:styleId="a6">
    <w:name w:val="Strong"/>
    <w:qFormat/>
    <w:rsid w:val="00747CAB"/>
    <w:rPr>
      <w:b/>
      <w:bCs/>
    </w:rPr>
  </w:style>
  <w:style w:type="character" w:customStyle="1" w:styleId="a7">
    <w:name w:val="Маркеры"/>
    <w:qFormat/>
    <w:rPr>
      <w:rFonts w:ascii="OpenSymbol" w:eastAsia="OpenSymbol" w:hAnsi="OpenSymbol" w:cs="OpenSymbol"/>
    </w:rPr>
  </w:style>
  <w:style w:type="paragraph" w:styleId="a8">
    <w:name w:val="Title"/>
    <w:basedOn w:val="a"/>
    <w:next w:val="a9"/>
    <w:qFormat/>
    <w:pPr>
      <w:keepNext/>
      <w:spacing w:before="240" w:after="120"/>
    </w:pPr>
    <w:rPr>
      <w:rFonts w:ascii="Liberation Sans" w:eastAsia="Microsoft YaHei" w:hAnsi="Liberation Sans" w:cs="Arial"/>
      <w:sz w:val="28"/>
      <w:szCs w:val="28"/>
    </w:rPr>
  </w:style>
  <w:style w:type="paragraph" w:styleId="a9">
    <w:name w:val="Body Text"/>
    <w:basedOn w:val="a"/>
    <w:link w:val="aa"/>
    <w:pPr>
      <w:spacing w:after="140" w:line="276" w:lineRule="auto"/>
    </w:pPr>
  </w:style>
  <w:style w:type="paragraph" w:styleId="ab">
    <w:name w:val="List"/>
    <w:basedOn w:val="a9"/>
    <w:rPr>
      <w:rFonts w:cs="Arial"/>
    </w:rPr>
  </w:style>
  <w:style w:type="paragraph" w:styleId="ac">
    <w:name w:val="caption"/>
    <w:basedOn w:val="a"/>
    <w:qFormat/>
    <w:pPr>
      <w:suppressLineNumbers/>
      <w:spacing w:before="120" w:after="120"/>
    </w:pPr>
    <w:rPr>
      <w:rFonts w:cs="Arial"/>
      <w:i/>
      <w:iCs/>
      <w:sz w:val="24"/>
      <w:szCs w:val="24"/>
    </w:rPr>
  </w:style>
  <w:style w:type="paragraph" w:styleId="ad">
    <w:name w:val="index heading"/>
    <w:basedOn w:val="a"/>
    <w:qFormat/>
    <w:pPr>
      <w:suppressLineNumbers/>
    </w:pPr>
    <w:rPr>
      <w:rFonts w:cs="Arial"/>
    </w:rPr>
  </w:style>
  <w:style w:type="paragraph" w:styleId="ae">
    <w:name w:val="List Paragraph"/>
    <w:basedOn w:val="a"/>
    <w:uiPriority w:val="34"/>
    <w:qFormat/>
    <w:rsid w:val="001E555F"/>
    <w:pPr>
      <w:ind w:left="720"/>
      <w:contextualSpacing/>
    </w:pPr>
  </w:style>
  <w:style w:type="paragraph" w:customStyle="1" w:styleId="1">
    <w:name w:val="Основной текст1"/>
    <w:qFormat/>
    <w:rsid w:val="00311434"/>
    <w:pPr>
      <w:spacing w:after="160" w:line="259" w:lineRule="auto"/>
    </w:pPr>
    <w:rPr>
      <w:rFonts w:ascii="Calibri" w:eastAsia="Arial Unicode MS" w:hAnsi="Calibri" w:cs="Arial Unicode MS"/>
      <w:color w:val="000000"/>
      <w:u w:color="000000"/>
      <w:lang w:val="en-US" w:eastAsia="en-GB"/>
      <w14:textOutline w14:w="0" w14:cap="flat" w14:cmpd="sng" w14:algn="ctr">
        <w14:noFill/>
        <w14:prstDash w14:val="solid"/>
        <w14:bevel/>
      </w14:textOutline>
    </w:rPr>
  </w:style>
  <w:style w:type="paragraph" w:styleId="a5">
    <w:name w:val="Balloon Text"/>
    <w:basedOn w:val="a"/>
    <w:link w:val="a4"/>
    <w:uiPriority w:val="99"/>
    <w:semiHidden/>
    <w:unhideWhenUsed/>
    <w:qFormat/>
    <w:rsid w:val="009018DA"/>
    <w:pPr>
      <w:spacing w:after="0" w:line="240" w:lineRule="auto"/>
    </w:pPr>
    <w:rPr>
      <w:rFonts w:ascii="Segoe UI" w:hAnsi="Segoe UI" w:cs="Segoe UI"/>
      <w:sz w:val="18"/>
      <w:szCs w:val="18"/>
    </w:rPr>
  </w:style>
  <w:style w:type="numbering" w:customStyle="1" w:styleId="af">
    <w:name w:val="Без списка"/>
    <w:uiPriority w:val="99"/>
    <w:semiHidden/>
    <w:unhideWhenUsed/>
    <w:qFormat/>
  </w:style>
  <w:style w:type="table" w:styleId="af0">
    <w:name w:val="Table Grid"/>
    <w:basedOn w:val="a1"/>
    <w:uiPriority w:val="39"/>
    <w:rsid w:val="001E55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Основной текст Знак"/>
    <w:basedOn w:val="a0"/>
    <w:link w:val="a9"/>
    <w:rsid w:val="00D567D4"/>
  </w:style>
  <w:style w:type="paragraph" w:styleId="af1">
    <w:name w:val="header"/>
    <w:basedOn w:val="a"/>
    <w:link w:val="af2"/>
    <w:uiPriority w:val="99"/>
    <w:unhideWhenUsed/>
    <w:rsid w:val="004A557F"/>
    <w:pPr>
      <w:tabs>
        <w:tab w:val="center" w:pos="4677"/>
        <w:tab w:val="right" w:pos="9355"/>
      </w:tabs>
      <w:spacing w:after="0" w:line="240" w:lineRule="auto"/>
    </w:pPr>
  </w:style>
  <w:style w:type="character" w:customStyle="1" w:styleId="af2">
    <w:name w:val="Верхний колонтитул Знак"/>
    <w:basedOn w:val="a0"/>
    <w:link w:val="af1"/>
    <w:uiPriority w:val="99"/>
    <w:rsid w:val="004A557F"/>
  </w:style>
  <w:style w:type="paragraph" w:styleId="af3">
    <w:name w:val="footer"/>
    <w:basedOn w:val="a"/>
    <w:link w:val="af4"/>
    <w:uiPriority w:val="99"/>
    <w:unhideWhenUsed/>
    <w:rsid w:val="004A557F"/>
    <w:pPr>
      <w:tabs>
        <w:tab w:val="center" w:pos="4677"/>
        <w:tab w:val="right" w:pos="9355"/>
      </w:tabs>
      <w:spacing w:after="0" w:line="240" w:lineRule="auto"/>
    </w:pPr>
  </w:style>
  <w:style w:type="character" w:customStyle="1" w:styleId="af4">
    <w:name w:val="Нижний колонтитул Знак"/>
    <w:basedOn w:val="a0"/>
    <w:link w:val="af3"/>
    <w:uiPriority w:val="99"/>
    <w:rsid w:val="004A55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92F38B-95A3-4ECF-962E-0193C04C9F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8</Pages>
  <Words>3209</Words>
  <Characters>19063</Characters>
  <Application>Microsoft Office Word</Application>
  <DocSecurity>0</DocSecurity>
  <Lines>433</Lines>
  <Paragraphs>142</Paragraphs>
  <ScaleCrop>false</ScaleCrop>
  <HeadingPairs>
    <vt:vector size="2" baseType="variant">
      <vt:variant>
        <vt:lpstr>Название</vt:lpstr>
      </vt:variant>
      <vt:variant>
        <vt:i4>1</vt:i4>
      </vt:variant>
    </vt:vector>
  </HeadingPairs>
  <TitlesOfParts>
    <vt:vector size="1" baseType="lpstr">
      <vt:lpstr/>
    </vt:vector>
  </TitlesOfParts>
  <Company>CACF</Company>
  <LinksUpToDate>false</LinksUpToDate>
  <CharactersWithSpaces>22130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Рамазан Кумарбекович</dc:creator>
  <dc:description/>
  <cp:lastModifiedBy>Учетная запись Майкрософт</cp:lastModifiedBy>
  <cp:revision>47</cp:revision>
  <cp:lastPrinted>2026-09-28T12:10:00Z</cp:lastPrinted>
  <dcterms:created xsi:type="dcterms:W3CDTF">2026-07-16T08:07:00Z</dcterms:created>
  <dcterms:modified xsi:type="dcterms:W3CDTF">2026-10-29T11:24:00Z</dcterms:modified>
  <dc:language>en-US</dc:language>
</cp:coreProperties>
</file>