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3 · Gezinme ve ana ekran</w:t>
      </w:r>
    </w:p>
    <w:p>
      <w:r>
        <w:rPr>
          <w:b w:val="0"/>
        </w:rPr>
        <w:t>Belge 1 · Rakip arayüz yaklaşımları · Bağımsız taslak · 16 Eylül 2026</w:t>
      </w:r>
    </w:p>
    <w:p>
      <w:r>
        <w:rPr>
          <w:b w:val="0"/>
        </w:rPr>
        <w:t>Bir ana ekranı karşılaştırırken üç farklı şeyi ayırmak gerekir: ekranda öne çıkan bilgi, başka bir bölüme geçiş ve yeni bir işe başlama. Aynı + simgesini taşıyan iki ürün, kullanıcıya bütçe zarfları veya hesap bakiyeleriyle karşılık verebilir. Bu bölüm, bu ayrımları incelenen yüzeyler üzerinden anlatır.</w:t>
      </w:r>
    </w:p>
    <w:p>
      <w:pPr>
        <w:pStyle w:val="Heading1"/>
      </w:pPr>
      <w:r>
        <w:rPr>
          <w:b w:val="0"/>
        </w:rPr>
        <w:t>Bölümün okuma haritası</w:t>
      </w:r>
    </w:p>
    <w:p>
      <w:r>
        <w:rPr>
          <w:b w:val="0"/>
        </w:rPr>
        <w:t>3.1 İlk bilgi · 3.2 Bölümler arasında gezinme · 3.3 Kayıt başlatma · 3.4 Bekleyen işler · 3.5 İlk kullanım · 3.6 Boş ekran.</w:t>
      </w:r>
    </w:p>
    <w:p>
      <w:r>
        <w:rPr>
          <w:b w:val="0"/>
        </w:rPr>
        <w:t>Her karşılaştırma aynı soruyu ürünlere yöneltir. Görseller bütün ekranları sergilemek için değil, anlatılan ayrımı göstermek için seçilmiştir. E ile başlayan kimlikler araştırmanın sabit kanıt numaralarıdır; şekil numaraları yalnız bu bağımsız bölüm içindir.</w:t>
      </w:r>
    </w:p>
    <w:tbl>
      <w:tblPr>
        <w:tblStyle w:val="LightShading-Accent1"/>
        <w:tblW w:type="auto" w:w="0"/>
        <w:tblLayout w:type="fixed"/>
        <w:tblLook w:firstColumn="1" w:firstRow="1" w:lastColumn="0" w:lastRow="0" w:noHBand="0" w:noVBand="1" w:val="04A0"/>
      </w:tblPr>
      <w:tblGrid>
        <w:gridCol w:w="1701"/>
        <w:gridCol w:w="4252"/>
        <w:gridCol w:w="4025"/>
      </w:tblGrid>
      <w:tr>
        <w:trPr>
          <w:cantSplit/>
          <w:tblHeader/>
        </w:trPr>
        <w:tc>
          <w:tcPr>
            <w:tcW w:type="dxa" w:w="1701"/>
          </w:tcPr>
          <w:p>
            <w:pPr>
              <w:keepNext/>
              <w:spacing w:after="60"/>
            </w:pPr>
            <w:r>
              <w:rPr>
                <w:b w:val="0"/>
                <w:sz w:val="17"/>
              </w:rPr>
            </w:r>
            <w:r>
              <w:rPr>
                <w:b/>
                <w:sz w:val="17"/>
              </w:rPr>
              <w:t>Ürün ve platform</w:t>
            </w:r>
            <w:r>
              <w:rPr>
                <w:b w:val="0"/>
                <w:sz w:val="17"/>
              </w:rPr>
            </w:r>
          </w:p>
        </w:tc>
        <w:tc>
          <w:tcPr>
            <w:tcW w:type="dxa" w:w="4252"/>
          </w:tcPr>
          <w:p>
            <w:pPr>
              <w:keepNext/>
              <w:spacing w:after="60"/>
            </w:pPr>
            <w:r>
              <w:rPr>
                <w:b w:val="0"/>
                <w:sz w:val="17"/>
              </w:rPr>
            </w:r>
            <w:r>
              <w:rPr>
                <w:b/>
                <w:sz w:val="17"/>
              </w:rPr>
              <w:t>Bu bölümde kullanılabilen kanıt</w:t>
            </w:r>
            <w:r>
              <w:rPr>
                <w:b w:val="0"/>
                <w:sz w:val="17"/>
              </w:rPr>
            </w:r>
          </w:p>
        </w:tc>
        <w:tc>
          <w:tcPr>
            <w:tcW w:type="dxa" w:w="4025"/>
          </w:tcPr>
          <w:p>
            <w:pPr>
              <w:keepNext/>
              <w:spacing w:after="60"/>
            </w:pPr>
            <w:r>
              <w:rPr>
                <w:b w:val="0"/>
                <w:sz w:val="17"/>
              </w:rPr>
            </w:r>
            <w:r>
              <w:rPr>
                <w:b/>
                <w:sz w:val="17"/>
              </w:rPr>
              <w:t>Erişim sınırı</w:t>
            </w:r>
            <w:r>
              <w:rPr>
                <w:b w:val="0"/>
                <w:sz w:val="17"/>
              </w:rPr>
            </w:r>
          </w:p>
        </w:tc>
      </w:tr>
      <w:tr>
        <w:trPr>
          <w:cantSplit/>
        </w:trPr>
        <w:tc>
          <w:tcPr>
            <w:tcW w:type="dxa" w:w="1701"/>
          </w:tcPr>
          <w:p>
            <w:pPr>
              <w:keepNext w:val="0"/>
              <w:spacing w:after="60"/>
            </w:pPr>
            <w:r>
              <w:rPr>
                <w:b w:val="0"/>
                <w:sz w:val="17"/>
              </w:rPr>
              <w:t>Money Manager · Android</w:t>
            </w:r>
          </w:p>
        </w:tc>
        <w:tc>
          <w:tcPr>
            <w:tcW w:type="dxa" w:w="4252"/>
          </w:tcPr>
          <w:p>
            <w:pPr>
              <w:keepNext w:val="0"/>
              <w:spacing w:after="60"/>
            </w:pPr>
            <w:r>
              <w:rPr>
                <w:b w:val="0"/>
                <w:sz w:val="17"/>
              </w:rPr>
              <w:t>Canlı koşum kareleri ve gözlem kaydı</w:t>
            </w:r>
          </w:p>
        </w:tc>
        <w:tc>
          <w:tcPr>
            <w:tcW w:type="dxa" w:w="4025"/>
          </w:tcPr>
          <w:p>
            <w:pPr>
              <w:keepNext w:val="0"/>
              <w:spacing w:after="60"/>
            </w:pPr>
            <w:r>
              <w:rPr>
                <w:b w:val="0"/>
                <w:sz w:val="17"/>
              </w:rPr>
              <w:t>İlk açılış yalnız kullanıcı tarafından doğrulanan kayıtta.</w:t>
            </w:r>
          </w:p>
        </w:tc>
      </w:tr>
      <w:tr>
        <w:trPr>
          <w:cantSplit/>
        </w:trPr>
        <w:tc>
          <w:tcPr>
            <w:tcW w:type="dxa" w:w="1701"/>
          </w:tcPr>
          <w:p>
            <w:pPr>
              <w:keepNext w:val="0"/>
              <w:spacing w:after="60"/>
            </w:pPr>
            <w:r>
              <w:rPr>
                <w:b w:val="0"/>
                <w:sz w:val="17"/>
              </w:rPr>
              <w:t>Bluecoins · Android</w:t>
            </w:r>
          </w:p>
        </w:tc>
        <w:tc>
          <w:tcPr>
            <w:tcW w:type="dxa" w:w="4252"/>
          </w:tcPr>
          <w:p>
            <w:pPr>
              <w:keepNext w:val="0"/>
              <w:spacing w:after="60"/>
            </w:pPr>
            <w:r>
              <w:rPr>
                <w:b w:val="0"/>
                <w:sz w:val="17"/>
              </w:rPr>
              <w:t>Canlı koşum kareleri ve gözlem kaydı</w:t>
            </w:r>
          </w:p>
        </w:tc>
        <w:tc>
          <w:tcPr>
            <w:tcW w:type="dxa" w:w="4025"/>
          </w:tcPr>
          <w:p>
            <w:pPr>
              <w:keepNext w:val="0"/>
              <w:spacing w:after="60"/>
            </w:pPr>
            <w:r>
              <w:rPr>
                <w:b w:val="0"/>
                <w:sz w:val="17"/>
              </w:rPr>
              <w:t>Veri varken açılışta seçilen sekme bilinmiyor.</w:t>
            </w:r>
          </w:p>
        </w:tc>
      </w:tr>
      <w:tr>
        <w:trPr>
          <w:cantSplit/>
        </w:trPr>
        <w:tc>
          <w:tcPr>
            <w:tcW w:type="dxa" w:w="1701"/>
          </w:tcPr>
          <w:p>
            <w:pPr>
              <w:keepNext w:val="0"/>
              <w:spacing w:after="60"/>
            </w:pPr>
            <w:r>
              <w:rPr>
                <w:b w:val="0"/>
                <w:sz w:val="17"/>
              </w:rPr>
              <w:t>Wallet · Android</w:t>
            </w:r>
          </w:p>
        </w:tc>
        <w:tc>
          <w:tcPr>
            <w:tcW w:type="dxa" w:w="4252"/>
          </w:tcPr>
          <w:p>
            <w:pPr>
              <w:keepNext w:val="0"/>
              <w:spacing w:after="60"/>
            </w:pPr>
            <w:r>
              <w:rPr>
                <w:b w:val="0"/>
                <w:sz w:val="17"/>
              </w:rPr>
              <w:t>Canlı koşum kareleri ve gözlem kaydı</w:t>
            </w:r>
          </w:p>
        </w:tc>
        <w:tc>
          <w:tcPr>
            <w:tcW w:type="dxa" w:w="4025"/>
          </w:tcPr>
          <w:p>
            <w:pPr>
              <w:keepNext w:val="0"/>
              <w:spacing w:after="60"/>
            </w:pPr>
            <w:r>
              <w:rPr>
                <w:b w:val="0"/>
                <w:sz w:val="17"/>
              </w:rPr>
              <w:t>Önceden açılmış hesap; ilk kurulum görülmedi.</w:t>
            </w:r>
          </w:p>
        </w:tc>
      </w:tr>
      <w:tr>
        <w:trPr>
          <w:cantSplit/>
        </w:trPr>
        <w:tc>
          <w:tcPr>
            <w:tcW w:type="dxa" w:w="1701"/>
          </w:tcPr>
          <w:p>
            <w:pPr>
              <w:keepNext w:val="0"/>
              <w:spacing w:after="60"/>
            </w:pPr>
            <w:r>
              <w:rPr>
                <w:b w:val="0"/>
                <w:sz w:val="17"/>
              </w:rPr>
              <w:t>Hesap Defterim · Android</w:t>
            </w:r>
          </w:p>
        </w:tc>
        <w:tc>
          <w:tcPr>
            <w:tcW w:type="dxa" w:w="4252"/>
          </w:tcPr>
          <w:p>
            <w:pPr>
              <w:keepNext w:val="0"/>
              <w:spacing w:after="60"/>
            </w:pPr>
            <w:r>
              <w:rPr>
                <w:b w:val="0"/>
                <w:sz w:val="17"/>
              </w:rPr>
              <w:t>Canlı koşum kareleri ve gözlem kaydı</w:t>
            </w:r>
          </w:p>
        </w:tc>
        <w:tc>
          <w:tcPr>
            <w:tcW w:type="dxa" w:w="4025"/>
          </w:tcPr>
          <w:p>
            <w:pPr>
              <w:keepNext w:val="0"/>
              <w:spacing w:after="60"/>
            </w:pPr>
            <w:r>
              <w:rPr>
                <w:b w:val="0"/>
                <w:sz w:val="17"/>
              </w:rPr>
              <w:t>Çok defterli kullanımda açılış seçimi bilinmiyor.</w:t>
            </w:r>
          </w:p>
        </w:tc>
      </w:tr>
      <w:tr>
        <w:trPr>
          <w:cantSplit/>
        </w:trPr>
        <w:tc>
          <w:tcPr>
            <w:tcW w:type="dxa" w:w="1701"/>
          </w:tcPr>
          <w:p>
            <w:pPr>
              <w:keepNext w:val="0"/>
              <w:spacing w:after="60"/>
            </w:pPr>
            <w:r>
              <w:rPr>
                <w:b w:val="0"/>
                <w:sz w:val="17"/>
              </w:rPr>
              <w:t>Goodbudget · Android</w:t>
            </w:r>
          </w:p>
        </w:tc>
        <w:tc>
          <w:tcPr>
            <w:tcW w:type="dxa" w:w="4252"/>
          </w:tcPr>
          <w:p>
            <w:pPr>
              <w:keepNext w:val="0"/>
              <w:spacing w:after="60"/>
            </w:pPr>
            <w:r>
              <w:rPr>
                <w:b w:val="0"/>
                <w:sz w:val="17"/>
              </w:rPr>
              <w:t>Canlı koşum kareleri ve gözlem kaydı</w:t>
            </w:r>
          </w:p>
        </w:tc>
        <w:tc>
          <w:tcPr>
            <w:tcW w:type="dxa" w:w="4025"/>
          </w:tcPr>
          <w:p>
            <w:pPr>
              <w:keepNext w:val="0"/>
              <w:spacing w:after="60"/>
            </w:pPr>
            <w:r>
              <w:rPr>
                <w:b w:val="0"/>
                <w:sz w:val="17"/>
              </w:rPr>
              <w:t>Kurulumu atlama denenmedi; boş ana ekran yok.</w:t>
            </w:r>
          </w:p>
        </w:tc>
      </w:tr>
      <w:tr>
        <w:trPr>
          <w:cantSplit/>
        </w:trPr>
        <w:tc>
          <w:tcPr>
            <w:tcW w:type="dxa" w:w="1701"/>
          </w:tcPr>
          <w:p>
            <w:pPr>
              <w:keepNext w:val="0"/>
              <w:spacing w:after="60"/>
            </w:pPr>
            <w:r>
              <w:rPr>
                <w:b w:val="0"/>
                <w:sz w:val="17"/>
              </w:rPr>
              <w:t>KolayBi · web</w:t>
            </w:r>
          </w:p>
        </w:tc>
        <w:tc>
          <w:tcPr>
            <w:tcW w:type="dxa" w:w="4252"/>
          </w:tcPr>
          <w:p>
            <w:pPr>
              <w:keepNext w:val="0"/>
              <w:spacing w:after="60"/>
            </w:pPr>
            <w:r>
              <w:rPr>
                <w:b w:val="0"/>
                <w:sz w:val="17"/>
              </w:rPr>
              <w:t>Resmî destek ekranları ve video kareleri</w:t>
            </w:r>
          </w:p>
        </w:tc>
        <w:tc>
          <w:tcPr>
            <w:tcW w:type="dxa" w:w="4025"/>
          </w:tcPr>
          <w:p>
            <w:pPr>
              <w:keepNext w:val="0"/>
              <w:spacing w:after="60"/>
            </w:pPr>
            <w:r>
              <w:rPr>
                <w:b w:val="0"/>
                <w:sz w:val="17"/>
              </w:rPr>
              <w:t>Güncel sürüm ve canlı davranış doğrulanmadı.</w:t>
            </w:r>
          </w:p>
        </w:tc>
      </w:tr>
      <w:tr>
        <w:trPr>
          <w:cantSplit/>
        </w:trPr>
        <w:tc>
          <w:tcPr>
            <w:tcW w:type="dxa" w:w="1701"/>
          </w:tcPr>
          <w:p>
            <w:pPr>
              <w:keepNext w:val="0"/>
              <w:spacing w:after="60"/>
            </w:pPr>
            <w:r>
              <w:rPr>
                <w:b w:val="0"/>
                <w:sz w:val="17"/>
              </w:rPr>
              <w:t>Paraşüt · mobil / tanıtım</w:t>
            </w:r>
          </w:p>
        </w:tc>
        <w:tc>
          <w:tcPr>
            <w:tcW w:type="dxa" w:w="4252"/>
          </w:tcPr>
          <w:p>
            <w:pPr>
              <w:keepNext w:val="0"/>
              <w:spacing w:after="60"/>
            </w:pPr>
            <w:r>
              <w:rPr>
                <w:b w:val="0"/>
                <w:sz w:val="17"/>
              </w:rPr>
              <w:t>Mobil giriş kaydı; masaüstü panosunun temsili çizimi</w:t>
            </w:r>
          </w:p>
        </w:tc>
        <w:tc>
          <w:tcPr>
            <w:tcW w:type="dxa" w:w="4025"/>
          </w:tcPr>
          <w:p>
            <w:pPr>
              <w:keepNext w:val="0"/>
              <w:spacing w:after="60"/>
            </w:pPr>
            <w:r>
              <w:rPr>
                <w:b w:val="0"/>
                <w:sz w:val="17"/>
              </w:rPr>
              <w:t>Çizim, çalışan ana ekran kanıtı değildir.</w:t>
            </w:r>
          </w:p>
        </w:tc>
      </w:tr>
      <w:tr>
        <w:trPr>
          <w:cantSplit/>
        </w:trPr>
        <w:tc>
          <w:tcPr>
            <w:tcW w:type="dxa" w:w="1701"/>
          </w:tcPr>
          <w:p>
            <w:pPr>
              <w:keepNext w:val="0"/>
              <w:spacing w:after="60"/>
            </w:pPr>
            <w:r>
              <w:rPr>
                <w:b w:val="0"/>
                <w:sz w:val="17"/>
              </w:rPr>
              <w:t>Logo İşbaşı · mobil</w:t>
            </w:r>
          </w:p>
        </w:tc>
        <w:tc>
          <w:tcPr>
            <w:tcW w:type="dxa" w:w="4252"/>
          </w:tcPr>
          <w:p>
            <w:pPr>
              <w:keepNext w:val="0"/>
              <w:spacing w:after="60"/>
            </w:pPr>
            <w:r>
              <w:rPr>
                <w:b w:val="0"/>
                <w:sz w:val="17"/>
              </w:rPr>
              <w:t>Giriş/kayıt yüzeyi kaydı</w:t>
            </w:r>
          </w:p>
        </w:tc>
        <w:tc>
          <w:tcPr>
            <w:tcW w:type="dxa" w:w="4025"/>
          </w:tcPr>
          <w:p>
            <w:pPr>
              <w:keepNext w:val="0"/>
              <w:spacing w:after="60"/>
            </w:pPr>
            <w:r>
              <w:rPr>
                <w:b w:val="0"/>
                <w:sz w:val="17"/>
              </w:rPr>
              <w:t>İç gezinme ve ana ekran görülmedi.</w:t>
            </w:r>
          </w:p>
        </w:tc>
      </w:tr>
      <w:tr>
        <w:trPr>
          <w:cantSplit/>
        </w:trPr>
        <w:tc>
          <w:tcPr>
            <w:tcW w:type="dxa" w:w="1701"/>
          </w:tcPr>
          <w:p>
            <w:pPr>
              <w:keepNext w:val="0"/>
              <w:spacing w:after="60"/>
            </w:pPr>
            <w:r>
              <w:rPr>
                <w:b w:val="0"/>
                <w:sz w:val="17"/>
              </w:rPr>
              <w:t>QuickBooks Solopreneur</w:t>
            </w:r>
          </w:p>
        </w:tc>
        <w:tc>
          <w:tcPr>
            <w:tcW w:type="dxa" w:w="4252"/>
          </w:tcPr>
          <w:p>
            <w:pPr>
              <w:keepNext w:val="0"/>
              <w:spacing w:after="60"/>
            </w:pPr>
            <w:r>
              <w:rPr>
                <w:b w:val="0"/>
                <w:sz w:val="17"/>
              </w:rPr>
              <w:t>Bu konu için doğrudan arayüz kanıtı yok</w:t>
            </w:r>
          </w:p>
        </w:tc>
        <w:tc>
          <w:tcPr>
            <w:tcW w:type="dxa" w:w="4025"/>
          </w:tcPr>
          <w:p>
            <w:pPr>
              <w:keepNext w:val="0"/>
              <w:spacing w:after="60"/>
            </w:pPr>
            <w:r>
              <w:rPr>
                <w:b w:val="0"/>
                <w:sz w:val="17"/>
              </w:rPr>
              <w:t>QBO Simple Start giriş kareleri Solopreneur'e aktarılmaz.</w:t>
            </w:r>
          </w:p>
        </w:tc>
      </w:tr>
    </w:tbl>
    <w:p>
      <w:pPr>
        <w:spacing w:after="20"/>
      </w:pPr>
    </w:p>
    <w:p>
      <w:r>
        <w:rPr>
          <w:b w:val="0"/>
        </w:rPr>
      </w:r>
      <w:r>
        <w:rPr>
          <w:b/>
        </w:rPr>
        <w:t>Kanıtı nasıl okumalı?</w:t>
      </w:r>
      <w:r>
        <w:rPr>
          <w:b w:val="0"/>
        </w:rPr>
        <w:t xml:space="preserve"> Canlı kare görünümü, koşum kaydı izlenen yolu anlatır. Kaynak ekranı veya temsili çizim ürünün kendi sunumudur; denenmiş davranış sayılmaz. “Görülmedi” bir bilgi boşluğudur. Bir ürünün canlı incelenmesi, o ürün hakkındaki bütün ifadeleri doğrulanmış kılmaz.</w:t>
      </w:r>
    </w:p>
    <w:p>
      <w:r>
        <w:rPr>
          <w:b w:val="0"/>
        </w:rPr>
        <w:t>Bu bölüm hesaplama sonuçlarını, görev süresini ve kullanıcı başarısını değerlendirmez. Kayıtların finansal etkisi Belge 2'ye, BusinessFinance için tercihler Belge 3'e aittir. Kaynak tarihleri ve ürün sürümleri gözlem formlarında; bu metin Eylül 2026 araştırma korpusunu anlatır, güncel ürün denetimi değildir.</w:t>
      </w:r>
    </w:p>
    <w:p>
      <w:r>
        <w:br w:type="page"/>
      </w:r>
    </w:p>
    <w:p>
      <w:pPr>
        <w:pStyle w:val="Heading1"/>
      </w:pPr>
      <w:r>
        <w:rPr>
          <w:b w:val="0"/>
        </w:rPr>
        <w:t>3.1 Ana ekranda önce hangi bilgi sunuluyor?</w:t>
      </w:r>
    </w:p>
    <w:p>
      <w:r>
        <w:rPr>
          <w:b w:val="0"/>
        </w:rPr>
        <w:t>İncelenen yüzeyler aynı soruya cevap vermiyor: bazısı dönemin hareketlerini, bazısı paranın bulunduğu hesapları, bazısı bütçenin dağılımını öne alıyor. Bu ayrım ekrandaki ilk bilgi bloklarında görülebiliyor; ürünün niyetine veya kullanıcının tercihine dair bir ölçüm değil.</w:t>
      </w:r>
    </w:p>
    <w:tbl>
      <w:tblPr>
        <w:tblStyle w:val="LightShading-Accent1"/>
        <w:tblW w:type="auto" w:w="0"/>
        <w:tblLayout w:type="fixed"/>
        <w:tblLook w:firstColumn="1" w:firstRow="1" w:lastColumn="0" w:lastRow="0" w:noHBand="0" w:noVBand="1" w:val="04A0"/>
      </w:tblPr>
      <w:tblGrid>
        <w:gridCol w:w="1701"/>
        <w:gridCol w:w="4252"/>
        <w:gridCol w:w="4025"/>
      </w:tblGrid>
      <w:tr>
        <w:trPr>
          <w:cantSplit/>
          <w:tblHeader/>
        </w:trPr>
        <w:tc>
          <w:tcPr>
            <w:tcW w:type="dxa" w:w="1701"/>
          </w:tcPr>
          <w:p>
            <w:pPr>
              <w:keepNext/>
              <w:spacing w:after="60"/>
            </w:pPr>
            <w:r>
              <w:rPr>
                <w:b w:val="0"/>
                <w:sz w:val="17"/>
              </w:rPr>
            </w:r>
            <w:r>
              <w:rPr>
                <w:b/>
                <w:sz w:val="17"/>
              </w:rPr>
              <w:t>Ürün ve platform</w:t>
            </w:r>
            <w:r>
              <w:rPr>
                <w:b w:val="0"/>
                <w:sz w:val="17"/>
              </w:rPr>
            </w:r>
          </w:p>
        </w:tc>
        <w:tc>
          <w:tcPr>
            <w:tcW w:type="dxa" w:w="4252"/>
          </w:tcPr>
          <w:p>
            <w:pPr>
              <w:keepNext/>
              <w:spacing w:after="60"/>
            </w:pPr>
            <w:r>
              <w:rPr>
                <w:b w:val="0"/>
                <w:sz w:val="17"/>
              </w:rPr>
            </w:r>
            <w:r>
              <w:rPr>
                <w:b/>
                <w:sz w:val="17"/>
              </w:rPr>
              <w:t>Görünen düzen</w:t>
            </w:r>
            <w:r>
              <w:rPr>
                <w:b w:val="0"/>
                <w:sz w:val="17"/>
              </w:rPr>
            </w:r>
          </w:p>
        </w:tc>
        <w:tc>
          <w:tcPr>
            <w:tcW w:type="dxa" w:w="4025"/>
          </w:tcPr>
          <w:p>
            <w:pPr>
              <w:keepNext/>
              <w:spacing w:after="60"/>
            </w:pPr>
            <w:r>
              <w:rPr>
                <w:b w:val="0"/>
                <w:sz w:val="17"/>
              </w:rPr>
            </w:r>
            <w:r>
              <w:rPr>
                <w:b/>
                <w:sz w:val="17"/>
              </w:rPr>
              <w:t>Dayanak ve sınır</w:t>
            </w:r>
            <w:r>
              <w:rPr>
                <w:b w:val="0"/>
                <w:sz w:val="17"/>
              </w:rPr>
            </w:r>
          </w:p>
        </w:tc>
      </w:tr>
      <w:tr>
        <w:trPr>
          <w:cantSplit/>
        </w:trPr>
        <w:tc>
          <w:tcPr>
            <w:tcW w:type="dxa" w:w="1701"/>
          </w:tcPr>
          <w:p>
            <w:pPr>
              <w:keepNext w:val="0"/>
              <w:spacing w:after="60"/>
            </w:pPr>
            <w:r>
              <w:rPr>
                <w:b w:val="0"/>
                <w:sz w:val="17"/>
              </w:rPr>
              <w:t>Money Manager · Android</w:t>
            </w:r>
          </w:p>
        </w:tc>
        <w:tc>
          <w:tcPr>
            <w:tcW w:type="dxa" w:w="4252"/>
          </w:tcPr>
          <w:p>
            <w:pPr>
              <w:keepNext w:val="0"/>
              <w:spacing w:after="60"/>
            </w:pPr>
            <w:r>
              <w:rPr>
                <w:b w:val="0"/>
                <w:sz w:val="17"/>
              </w:rPr>
              <w:t>Ay seçimi → Gelir/Gider/Toplam → gün gruplu hareketler.</w:t>
            </w:r>
          </w:p>
        </w:tc>
        <w:tc>
          <w:tcPr>
            <w:tcW w:type="dxa" w:w="4025"/>
          </w:tcPr>
          <w:p>
            <w:pPr>
              <w:keepNext w:val="0"/>
              <w:spacing w:after="60"/>
            </w:pPr>
            <w:r>
              <w:rPr>
                <w:b w:val="0"/>
                <w:sz w:val="17"/>
              </w:rPr>
              <w:t>Canlı kare E0228. Hesaplar ayrı yüzeyde: E0236.</w:t>
            </w:r>
          </w:p>
        </w:tc>
      </w:tr>
      <w:tr>
        <w:trPr>
          <w:cantSplit/>
        </w:trPr>
        <w:tc>
          <w:tcPr>
            <w:tcW w:type="dxa" w:w="1701"/>
          </w:tcPr>
          <w:p>
            <w:pPr>
              <w:keepNext w:val="0"/>
              <w:spacing w:after="60"/>
            </w:pPr>
            <w:r>
              <w:rPr>
                <w:b w:val="0"/>
                <w:sz w:val="17"/>
              </w:rPr>
              <w:t>Bluecoins · Android</w:t>
            </w:r>
          </w:p>
        </w:tc>
        <w:tc>
          <w:tcPr>
            <w:tcW w:type="dxa" w:w="4252"/>
          </w:tcPr>
          <w:p>
            <w:pPr>
              <w:keepNext w:val="0"/>
              <w:spacing w:after="60"/>
            </w:pPr>
            <w:r>
              <w:rPr>
                <w:b w:val="0"/>
                <w:sz w:val="17"/>
              </w:rPr>
              <w:t>Hesaplar sekmesinde Günlük Özet → reklam → Bütçe Özeti.</w:t>
            </w:r>
          </w:p>
        </w:tc>
        <w:tc>
          <w:tcPr>
            <w:tcW w:type="dxa" w:w="4025"/>
          </w:tcPr>
          <w:p>
            <w:pPr>
              <w:keepNext w:val="0"/>
              <w:spacing w:after="60"/>
            </w:pPr>
            <w:r>
              <w:rPr>
                <w:b w:val="0"/>
                <w:sz w:val="17"/>
              </w:rPr>
              <w:t>Canlı kare E0103. Bu, dolu hesabın açılış sekmesini kanıtlamaz.</w:t>
            </w:r>
          </w:p>
        </w:tc>
      </w:tr>
      <w:tr>
        <w:trPr>
          <w:cantSplit/>
        </w:trPr>
        <w:tc>
          <w:tcPr>
            <w:tcW w:type="dxa" w:w="1701"/>
          </w:tcPr>
          <w:p>
            <w:pPr>
              <w:keepNext w:val="0"/>
              <w:spacing w:after="60"/>
            </w:pPr>
            <w:r>
              <w:rPr>
                <w:b w:val="0"/>
                <w:sz w:val="17"/>
              </w:rPr>
              <w:t>Wallet · Android</w:t>
            </w:r>
          </w:p>
        </w:tc>
        <w:tc>
          <w:tcPr>
            <w:tcW w:type="dxa" w:w="4252"/>
          </w:tcPr>
          <w:p>
            <w:pPr>
              <w:keepNext w:val="0"/>
              <w:spacing w:after="60"/>
            </w:pPr>
            <w:r>
              <w:rPr>
                <w:b w:val="0"/>
                <w:sz w:val="17"/>
              </w:rPr>
              <w:t>Home / Accounts içinde hesap kartları → ürün ve üyelik tanıtımları.</w:t>
            </w:r>
          </w:p>
        </w:tc>
        <w:tc>
          <w:tcPr>
            <w:tcW w:type="dxa" w:w="4025"/>
          </w:tcPr>
          <w:p>
            <w:pPr>
              <w:keepNext w:val="0"/>
              <w:spacing w:after="60"/>
            </w:pPr>
            <w:r>
              <w:rPr>
                <w:b w:val="0"/>
                <w:sz w:val="17"/>
              </w:rPr>
              <w:t>Canlı kare E0276; sayfanın aşağısı 3.4'te.</w:t>
            </w:r>
          </w:p>
        </w:tc>
      </w:tr>
      <w:tr>
        <w:trPr>
          <w:cantSplit/>
        </w:trPr>
        <w:tc>
          <w:tcPr>
            <w:tcW w:type="dxa" w:w="1701"/>
          </w:tcPr>
          <w:p>
            <w:pPr>
              <w:keepNext w:val="0"/>
              <w:spacing w:after="60"/>
            </w:pPr>
            <w:r>
              <w:rPr>
                <w:b w:val="0"/>
                <w:sz w:val="17"/>
              </w:rPr>
              <w:t>Hesap Defterim · Android</w:t>
            </w:r>
          </w:p>
        </w:tc>
        <w:tc>
          <w:tcPr>
            <w:tcW w:type="dxa" w:w="4252"/>
          </w:tcPr>
          <w:p>
            <w:pPr>
              <w:keepNext w:val="0"/>
              <w:spacing w:after="60"/>
            </w:pPr>
            <w:r>
              <w:rPr>
                <w:b w:val="0"/>
                <w:sz w:val="17"/>
              </w:rPr>
              <w:t>Seçili defterin hareketleri; altta Alındı/Ödendi/Denge toplamları.</w:t>
            </w:r>
          </w:p>
        </w:tc>
        <w:tc>
          <w:tcPr>
            <w:tcW w:type="dxa" w:w="4025"/>
          </w:tcPr>
          <w:p>
            <w:pPr>
              <w:keepNext w:val="0"/>
              <w:spacing w:after="60"/>
            </w:pPr>
            <w:r>
              <w:rPr>
                <w:b w:val="0"/>
                <w:sz w:val="17"/>
              </w:rPr>
              <w:t>Canlı kare E0137. Seçili defter ile bütün defterlerin toplamı eşitlenmez.</w:t>
            </w:r>
          </w:p>
        </w:tc>
      </w:tr>
      <w:tr>
        <w:trPr>
          <w:cantSplit/>
        </w:trPr>
        <w:tc>
          <w:tcPr>
            <w:tcW w:type="dxa" w:w="1701"/>
          </w:tcPr>
          <w:p>
            <w:pPr>
              <w:keepNext w:val="0"/>
              <w:spacing w:after="60"/>
            </w:pPr>
            <w:r>
              <w:rPr>
                <w:b w:val="0"/>
                <w:sz w:val="17"/>
              </w:rPr>
              <w:t>Goodbudget · Android</w:t>
            </w:r>
          </w:p>
        </w:tc>
        <w:tc>
          <w:tcPr>
            <w:tcW w:type="dxa" w:w="4252"/>
          </w:tcPr>
          <w:p>
            <w:pPr>
              <w:keepNext w:val="0"/>
              <w:spacing w:after="60"/>
            </w:pPr>
            <w:r>
              <w:rPr>
                <w:b w:val="0"/>
                <w:sz w:val="17"/>
              </w:rPr>
              <w:t>ENVELOPES içinde Monthly zarfları ve Available grubu.</w:t>
            </w:r>
          </w:p>
        </w:tc>
        <w:tc>
          <w:tcPr>
            <w:tcW w:type="dxa" w:w="4025"/>
          </w:tcPr>
          <w:p>
            <w:pPr>
              <w:keepNext w:val="0"/>
              <w:spacing w:after="60"/>
            </w:pPr>
            <w:r>
              <w:rPr>
                <w:b w:val="0"/>
                <w:sz w:val="17"/>
              </w:rPr>
              <w:t>Canlı kare E0115. Zarf satırındaki iki tutar etiketsiz.</w:t>
            </w:r>
          </w:p>
        </w:tc>
      </w:tr>
      <w:tr>
        <w:trPr>
          <w:cantSplit/>
        </w:trPr>
        <w:tc>
          <w:tcPr>
            <w:tcW w:type="dxa" w:w="1701"/>
          </w:tcPr>
          <w:p>
            <w:pPr>
              <w:keepNext w:val="0"/>
              <w:spacing w:after="60"/>
            </w:pPr>
            <w:r>
              <w:rPr>
                <w:b w:val="0"/>
                <w:sz w:val="17"/>
              </w:rPr>
              <w:t>KolayBi · web</w:t>
            </w:r>
          </w:p>
        </w:tc>
        <w:tc>
          <w:tcPr>
            <w:tcW w:type="dxa" w:w="4252"/>
          </w:tcPr>
          <w:p>
            <w:pPr>
              <w:keepNext w:val="0"/>
              <w:spacing w:after="60"/>
            </w:pPr>
            <w:r>
              <w:rPr>
                <w:b w:val="0"/>
                <w:sz w:val="17"/>
              </w:rPr>
              <w:t>Güncel Durum: grafik, tahsilat/ödeme özetleri ve günü gelen işler.</w:t>
            </w:r>
          </w:p>
        </w:tc>
        <w:tc>
          <w:tcPr>
            <w:tcW w:type="dxa" w:w="4025"/>
          </w:tcPr>
          <w:p>
            <w:pPr>
              <w:keepNext w:val="0"/>
              <w:spacing w:after="60"/>
            </w:pPr>
            <w:r>
              <w:rPr>
                <w:b w:val="0"/>
                <w:sz w:val="17"/>
              </w:rPr>
              <w:t>Destek görseli E0211. Platform ve sürüm sınırı var.</w:t>
            </w:r>
          </w:p>
        </w:tc>
      </w:tr>
      <w:tr>
        <w:trPr>
          <w:cantSplit/>
        </w:trPr>
        <w:tc>
          <w:tcPr>
            <w:tcW w:type="dxa" w:w="1701"/>
          </w:tcPr>
          <w:p>
            <w:pPr>
              <w:keepNext w:val="0"/>
              <w:spacing w:after="60"/>
            </w:pPr>
            <w:r>
              <w:rPr>
                <w:b w:val="0"/>
                <w:sz w:val="17"/>
              </w:rPr>
              <w:t>Paraşüt · masaüstü temsili</w:t>
            </w:r>
          </w:p>
        </w:tc>
        <w:tc>
          <w:tcPr>
            <w:tcW w:type="dxa" w:w="4252"/>
          </w:tcPr>
          <w:p>
            <w:pPr>
              <w:keepNext w:val="0"/>
              <w:spacing w:after="60"/>
            </w:pPr>
            <w:r>
              <w:rPr>
                <w:b w:val="0"/>
                <w:sz w:val="17"/>
              </w:rPr>
              <w:t>Tahsilatlar ve Ödemeler başlıklı halka grupları.</w:t>
            </w:r>
          </w:p>
        </w:tc>
        <w:tc>
          <w:tcPr>
            <w:tcW w:type="dxa" w:w="4025"/>
          </w:tcPr>
          <w:p>
            <w:pPr>
              <w:keepNext w:val="0"/>
              <w:spacing w:after="60"/>
            </w:pPr>
            <w:r>
              <w:rPr>
                <w:b w:val="0"/>
                <w:sz w:val="17"/>
              </w:rPr>
              <w:t>Tanıtım çizimi E0262. Gerçek ekran olduğu doğrulanmadı.</w:t>
            </w:r>
          </w:p>
        </w:tc>
      </w:tr>
    </w:tbl>
    <w:p>
      <w:pPr>
        <w:spacing w:after="20"/>
      </w:pPr>
    </w:p>
    <w:tbl>
      <w:tblPr>
        <w:tblW w:type="auto" w:w="0"/>
        <w:tblLayout w:type="fixed"/>
        <w:tblLook w:firstColumn="1" w:firstRow="1" w:lastColumn="0" w:lastRow="0" w:noHBand="0" w:noVBand="1" w:val="04A0"/>
      </w:tblPr>
      <w:tblGrid>
        <w:gridCol w:w="3326"/>
        <w:gridCol w:w="3326"/>
        <w:gridCol w:w="3326"/>
      </w:tblGrid>
      <w:tr>
        <w:trPr>
          <w:cantSplit/>
        </w:trPr>
        <w:tc>
          <w:tcPr>
            <w:tcW w:type="dxa" w:w="3326"/>
          </w:tcPr>
          <w:p>
            <w:pPr>
              <w:jc w:val="center"/>
            </w:pPr>
            <w:r>
              <w:drawing>
                <wp:inline xmlns:a="http://schemas.openxmlformats.org/drawingml/2006/main" xmlns:pic="http://schemas.openxmlformats.org/drawingml/2006/picture">
                  <wp:extent cx="1490400" cy="3311999"/>
                  <wp:docPr id="1" name="Picture 1" descr="Şekil 3.1 · E0228 · Dönem özeti hareket listesinin üstünde."/>
                  <wp:cNvGraphicFramePr>
                    <a:graphicFrameLocks noChangeAspect="1"/>
                  </wp:cNvGraphicFramePr>
                  <a:graphic>
                    <a:graphicData uri="http://schemas.openxmlformats.org/drawingml/2006/picture">
                      <pic:pic>
                        <pic:nvPicPr>
                          <pic:cNvPr id="0" name="E0228.png"/>
                          <pic:cNvPicPr/>
                        </pic:nvPicPr>
                        <pic:blipFill>
                          <a:blip r:embed="rId11"/>
                          <a:stretch>
                            <a:fillRect/>
                          </a:stretch>
                        </pic:blipFill>
                        <pic:spPr>
                          <a:xfrm>
                            <a:off x="0" y="0"/>
                            <a:ext cx="1490400" cy="3311999"/>
                          </a:xfrm>
                          <a:prstGeom prst="rect"/>
                        </pic:spPr>
                      </pic:pic>
                    </a:graphicData>
                  </a:graphic>
                </wp:inline>
              </w:drawing>
            </w:r>
          </w:p>
          <w:p>
            <w:pPr>
              <w:spacing w:after="120"/>
              <w:jc w:val="center"/>
            </w:pPr>
            <w:r>
              <w:rPr>
                <w:b w:val="0"/>
                <w:sz w:val="16"/>
              </w:rPr>
              <w:t>Şekil 3.1 · E0228 · Dönem özeti hareket listesinin üstünde.</w:t>
            </w:r>
          </w:p>
        </w:tc>
        <w:tc>
          <w:tcPr>
            <w:tcW w:type="dxa" w:w="3326"/>
          </w:tcPr>
          <w:p>
            <w:pPr>
              <w:jc w:val="center"/>
            </w:pPr>
            <w:r>
              <w:drawing>
                <wp:inline xmlns:a="http://schemas.openxmlformats.org/drawingml/2006/main" xmlns:pic="http://schemas.openxmlformats.org/drawingml/2006/picture">
                  <wp:extent cx="1490400" cy="3311999"/>
                  <wp:docPr id="2" name="Picture 2" descr="Şekil 3.2 · E0276 · Hesaplar tanıtım kartlarından önce geliyor."/>
                  <wp:cNvGraphicFramePr>
                    <a:graphicFrameLocks noChangeAspect="1"/>
                  </wp:cNvGraphicFramePr>
                  <a:graphic>
                    <a:graphicData uri="http://schemas.openxmlformats.org/drawingml/2006/picture">
                      <pic:pic>
                        <pic:nvPicPr>
                          <pic:cNvPr id="0" name="E0276.png"/>
                          <pic:cNvPicPr/>
                        </pic:nvPicPr>
                        <pic:blipFill>
                          <a:blip r:embed="rId12"/>
                          <a:stretch>
                            <a:fillRect/>
                          </a:stretch>
                        </pic:blipFill>
                        <pic:spPr>
                          <a:xfrm>
                            <a:off x="0" y="0"/>
                            <a:ext cx="1490400" cy="3311999"/>
                          </a:xfrm>
                          <a:prstGeom prst="rect"/>
                        </pic:spPr>
                      </pic:pic>
                    </a:graphicData>
                  </a:graphic>
                </wp:inline>
              </w:drawing>
            </w:r>
          </w:p>
          <w:p>
            <w:pPr>
              <w:spacing w:after="120"/>
              <w:jc w:val="center"/>
            </w:pPr>
            <w:r>
              <w:rPr>
                <w:b w:val="0"/>
                <w:sz w:val="16"/>
              </w:rPr>
              <w:t>Şekil 3.2 · E0276 · Hesaplar tanıtım kartlarından önce geliyor.</w:t>
            </w:r>
          </w:p>
        </w:tc>
        <w:tc>
          <w:tcPr>
            <w:tcW w:type="dxa" w:w="3326"/>
          </w:tcPr>
          <w:p>
            <w:pPr>
              <w:jc w:val="center"/>
            </w:pPr>
            <w:r>
              <w:drawing>
                <wp:inline xmlns:a="http://schemas.openxmlformats.org/drawingml/2006/main" xmlns:pic="http://schemas.openxmlformats.org/drawingml/2006/picture">
                  <wp:extent cx="1490400" cy="3311999"/>
                  <wp:docPr id="3" name="Picture 3" descr="Şekil 3.3 · E0115 · İlk liste hesaplardan değil zarflardan oluşuyor."/>
                  <wp:cNvGraphicFramePr>
                    <a:graphicFrameLocks noChangeAspect="1"/>
                  </wp:cNvGraphicFramePr>
                  <a:graphic>
                    <a:graphicData uri="http://schemas.openxmlformats.org/drawingml/2006/picture">
                      <pic:pic>
                        <pic:nvPicPr>
                          <pic:cNvPr id="0" name="E0115.png"/>
                          <pic:cNvPicPr/>
                        </pic:nvPicPr>
                        <pic:blipFill>
                          <a:blip r:embed="rId13"/>
                          <a:stretch>
                            <a:fillRect/>
                          </a:stretch>
                        </pic:blipFill>
                        <pic:spPr>
                          <a:xfrm>
                            <a:off x="0" y="0"/>
                            <a:ext cx="1490400" cy="3311999"/>
                          </a:xfrm>
                          <a:prstGeom prst="rect"/>
                        </pic:spPr>
                      </pic:pic>
                    </a:graphicData>
                  </a:graphic>
                </wp:inline>
              </w:drawing>
            </w:r>
          </w:p>
          <w:p>
            <w:pPr>
              <w:spacing w:after="120"/>
              <w:jc w:val="center"/>
            </w:pPr>
            <w:r>
              <w:rPr>
                <w:b w:val="0"/>
                <w:sz w:val="16"/>
              </w:rPr>
              <w:t>Şekil 3.3 · E0115 · İlk liste hesaplardan değil zarflardan oluşuyor.</w:t>
            </w:r>
          </w:p>
        </w:tc>
      </w:tr>
    </w:tbl>
    <w:p>
      <w:r>
        <w:rPr>
          <w:b w:val="0"/>
        </w:rPr>
      </w:r>
      <w:r>
        <w:rPr>
          <w:b/>
        </w:rPr>
        <w:t>Ayrım:</w:t>
      </w:r>
      <w:r>
        <w:rPr>
          <w:b w:val="0"/>
        </w:rPr>
        <w:t xml:space="preserve"> “Ana ekranda toplam var” ifadesi tek başına yeterli değil. Toplamın yanındaki başlık, dönem ve gösterilen nesne de kaydedilmelidir. Burada tutarların finansal anlamı veya birbirine denkliği doğrulanmıyor.</w:t>
      </w:r>
    </w:p>
    <w:p>
      <w:r>
        <w:br w:type="page"/>
      </w:r>
    </w:p>
    <w:p>
      <w:pPr>
        <w:pStyle w:val="Heading1"/>
      </w:pPr>
      <w:r>
        <w:rPr>
          <w:b w:val="0"/>
        </w:rPr>
        <w:t>3.2 Kullanıcı diğer bölümleri nerede buluyor?</w:t>
      </w:r>
    </w:p>
    <w:p>
      <w:r>
        <w:rPr>
          <w:b w:val="0"/>
        </w:rPr>
        <w:t>Gezinmede iki katman ayrı okunmalı: ana bölümler arasındaki geçiş ve bir bölümün kendi görünümleri. Örneğin Money Manager'ın alt sekmeleri ile Gün/Takvim/Ay sırası aynı düzeyde değil.</w:t>
      </w:r>
    </w:p>
    <w:tbl>
      <w:tblPr>
        <w:tblStyle w:val="LightShading-Accent1"/>
        <w:tblW w:type="auto" w:w="0"/>
        <w:tblLayout w:type="fixed"/>
        <w:tblLook w:firstColumn="1" w:firstRow="1" w:lastColumn="0" w:lastRow="0" w:noHBand="0" w:noVBand="1" w:val="04A0"/>
      </w:tblPr>
      <w:tblGrid>
        <w:gridCol w:w="1701"/>
        <w:gridCol w:w="4252"/>
        <w:gridCol w:w="4025"/>
      </w:tblGrid>
      <w:tr>
        <w:trPr>
          <w:cantSplit/>
          <w:tblHeader/>
        </w:trPr>
        <w:tc>
          <w:tcPr>
            <w:tcW w:type="dxa" w:w="1701"/>
          </w:tcPr>
          <w:p>
            <w:pPr>
              <w:keepNext/>
              <w:spacing w:after="60"/>
            </w:pPr>
            <w:r>
              <w:rPr>
                <w:b w:val="0"/>
                <w:sz w:val="17"/>
              </w:rPr>
            </w:r>
            <w:r>
              <w:rPr>
                <w:b/>
                <w:sz w:val="17"/>
              </w:rPr>
              <w:t>Ürün ve platform</w:t>
            </w:r>
            <w:r>
              <w:rPr>
                <w:b w:val="0"/>
                <w:sz w:val="17"/>
              </w:rPr>
            </w:r>
          </w:p>
        </w:tc>
        <w:tc>
          <w:tcPr>
            <w:tcW w:type="dxa" w:w="4252"/>
          </w:tcPr>
          <w:p>
            <w:pPr>
              <w:keepNext/>
              <w:spacing w:after="60"/>
            </w:pPr>
            <w:r>
              <w:rPr>
                <w:b w:val="0"/>
                <w:sz w:val="17"/>
              </w:rPr>
            </w:r>
            <w:r>
              <w:rPr>
                <w:b/>
                <w:sz w:val="17"/>
              </w:rPr>
              <w:t>Görünen düzen</w:t>
            </w:r>
            <w:r>
              <w:rPr>
                <w:b w:val="0"/>
                <w:sz w:val="17"/>
              </w:rPr>
            </w:r>
          </w:p>
        </w:tc>
        <w:tc>
          <w:tcPr>
            <w:tcW w:type="dxa" w:w="4025"/>
          </w:tcPr>
          <w:p>
            <w:pPr>
              <w:keepNext/>
              <w:spacing w:after="60"/>
            </w:pPr>
            <w:r>
              <w:rPr>
                <w:b w:val="0"/>
                <w:sz w:val="17"/>
              </w:rPr>
            </w:r>
            <w:r>
              <w:rPr>
                <w:b/>
                <w:sz w:val="17"/>
              </w:rPr>
              <w:t>Dayanak ve sınır</w:t>
            </w:r>
            <w:r>
              <w:rPr>
                <w:b w:val="0"/>
                <w:sz w:val="17"/>
              </w:rPr>
            </w:r>
          </w:p>
        </w:tc>
      </w:tr>
      <w:tr>
        <w:trPr>
          <w:cantSplit/>
        </w:trPr>
        <w:tc>
          <w:tcPr>
            <w:tcW w:type="dxa" w:w="1701"/>
          </w:tcPr>
          <w:p>
            <w:pPr>
              <w:keepNext w:val="0"/>
              <w:spacing w:after="60"/>
            </w:pPr>
            <w:r>
              <w:rPr>
                <w:b w:val="0"/>
                <w:sz w:val="17"/>
              </w:rPr>
              <w:t>Money Manager · Android</w:t>
            </w:r>
          </w:p>
        </w:tc>
        <w:tc>
          <w:tcPr>
            <w:tcW w:type="dxa" w:w="4252"/>
          </w:tcPr>
          <w:p>
            <w:pPr>
              <w:keepNext w:val="0"/>
              <w:spacing w:after="60"/>
            </w:pPr>
            <w:r>
              <w:rPr>
                <w:b w:val="0"/>
                <w:sz w:val="17"/>
              </w:rPr>
              <w:t>İşlemler/İstatistik/Hesaplar/Daha alt sırası; İşlemler içinde ayrıca zaman görünümleri.</w:t>
            </w:r>
          </w:p>
        </w:tc>
        <w:tc>
          <w:tcPr>
            <w:tcW w:type="dxa" w:w="4025"/>
          </w:tcPr>
          <w:p>
            <w:pPr>
              <w:keepNext w:val="0"/>
              <w:spacing w:after="60"/>
            </w:pPr>
            <w:r>
              <w:rPr>
                <w:b w:val="0"/>
                <w:sz w:val="17"/>
              </w:rPr>
              <w:t>E0228, E0231, E0236, E0254. Aynı alt sıra incelenen dört ana bölümde var; bütün alt formlar için iddia yok.</w:t>
            </w:r>
          </w:p>
        </w:tc>
      </w:tr>
      <w:tr>
        <w:trPr>
          <w:cantSplit/>
        </w:trPr>
        <w:tc>
          <w:tcPr>
            <w:tcW w:type="dxa" w:w="1701"/>
          </w:tcPr>
          <w:p>
            <w:pPr>
              <w:keepNext w:val="0"/>
              <w:spacing w:after="60"/>
            </w:pPr>
            <w:r>
              <w:rPr>
                <w:b w:val="0"/>
                <w:sz w:val="17"/>
              </w:rPr>
              <w:t>Bluecoins · Android</w:t>
            </w:r>
          </w:p>
        </w:tc>
        <w:tc>
          <w:tcPr>
            <w:tcW w:type="dxa" w:w="4252"/>
          </w:tcPr>
          <w:p>
            <w:pPr>
              <w:keepNext w:val="0"/>
              <w:spacing w:after="60"/>
            </w:pPr>
            <w:r>
              <w:rPr>
                <w:b w:val="0"/>
                <w:sz w:val="17"/>
              </w:rPr>
              <w:t>Üstte kaydırılan sekmeler; ayrıca sol menü.</w:t>
            </w:r>
          </w:p>
        </w:tc>
        <w:tc>
          <w:tcPr>
            <w:tcW w:type="dxa" w:w="4025"/>
          </w:tcPr>
          <w:p>
            <w:pPr>
              <w:keepNext w:val="0"/>
              <w:spacing w:after="60"/>
            </w:pPr>
            <w:r>
              <w:rPr>
                <w:b w:val="0"/>
                <w:sz w:val="17"/>
              </w:rPr>
              <w:t>E0103, E0084. Menüdeki iki Hesaplar kaleminin hedefleri açılmadı.</w:t>
            </w:r>
          </w:p>
        </w:tc>
      </w:tr>
      <w:tr>
        <w:trPr>
          <w:cantSplit/>
        </w:trPr>
        <w:tc>
          <w:tcPr>
            <w:tcW w:type="dxa" w:w="1701"/>
          </w:tcPr>
          <w:p>
            <w:pPr>
              <w:keepNext w:val="0"/>
              <w:spacing w:after="60"/>
            </w:pPr>
            <w:r>
              <w:rPr>
                <w:b w:val="0"/>
                <w:sz w:val="17"/>
              </w:rPr>
              <w:t>Wallet · Android</w:t>
            </w:r>
          </w:p>
        </w:tc>
        <w:tc>
          <w:tcPr>
            <w:tcW w:type="dxa" w:w="4252"/>
          </w:tcPr>
          <w:p>
            <w:pPr>
              <w:keepNext w:val="0"/>
              <w:spacing w:after="60"/>
            </w:pPr>
            <w:r>
              <w:rPr>
                <w:b w:val="0"/>
                <w:sz w:val="17"/>
              </w:rPr>
              <w:t>Sol menüde Home, Records, Statistics, Planned payments ve diğer hedefler; Home içinde iki sekme.</w:t>
            </w:r>
          </w:p>
        </w:tc>
        <w:tc>
          <w:tcPr>
            <w:tcW w:type="dxa" w:w="4025"/>
          </w:tcPr>
          <w:p>
            <w:pPr>
              <w:keepNext w:val="0"/>
              <w:spacing w:after="60"/>
            </w:pPr>
            <w:r>
              <w:rPr>
                <w:b w:val="0"/>
                <w:sz w:val="17"/>
              </w:rPr>
              <w:t>E0275, E0276, E0376. Menü hedeflerinin hepsi denenmedi.</w:t>
            </w:r>
          </w:p>
        </w:tc>
      </w:tr>
      <w:tr>
        <w:trPr>
          <w:cantSplit/>
        </w:trPr>
        <w:tc>
          <w:tcPr>
            <w:tcW w:type="dxa" w:w="1701"/>
          </w:tcPr>
          <w:p>
            <w:pPr>
              <w:keepNext w:val="0"/>
              <w:spacing w:after="60"/>
            </w:pPr>
            <w:r>
              <w:rPr>
                <w:b w:val="0"/>
                <w:sz w:val="17"/>
              </w:rPr>
              <w:t>Hesap Defterim · Android</w:t>
            </w:r>
          </w:p>
        </w:tc>
        <w:tc>
          <w:tcPr>
            <w:tcW w:type="dxa" w:w="4252"/>
          </w:tcPr>
          <w:p>
            <w:pPr>
              <w:keepNext w:val="0"/>
              <w:spacing w:after="60"/>
            </w:pPr>
            <w:r>
              <w:rPr>
                <w:b w:val="0"/>
                <w:sz w:val="17"/>
              </w:rPr>
              <w:t>Sol menü; başlıkta ayrıca defter seçici.</w:t>
            </w:r>
          </w:p>
        </w:tc>
        <w:tc>
          <w:tcPr>
            <w:tcW w:type="dxa" w:w="4025"/>
          </w:tcPr>
          <w:p>
            <w:pPr>
              <w:keepNext w:val="0"/>
              <w:spacing w:after="60"/>
            </w:pPr>
            <w:r>
              <w:rPr>
                <w:b w:val="0"/>
                <w:sz w:val="17"/>
              </w:rPr>
              <w:t>E0171, E0137. Defter seçimi ile modül seçimi ayrı kontroller.</w:t>
            </w:r>
          </w:p>
        </w:tc>
      </w:tr>
      <w:tr>
        <w:trPr>
          <w:cantSplit/>
        </w:trPr>
        <w:tc>
          <w:tcPr>
            <w:tcW w:type="dxa" w:w="1701"/>
          </w:tcPr>
          <w:p>
            <w:pPr>
              <w:keepNext w:val="0"/>
              <w:spacing w:after="60"/>
            </w:pPr>
            <w:r>
              <w:rPr>
                <w:b w:val="0"/>
                <w:sz w:val="17"/>
              </w:rPr>
              <w:t>Goodbudget · Android</w:t>
            </w:r>
          </w:p>
        </w:tc>
        <w:tc>
          <w:tcPr>
            <w:tcW w:type="dxa" w:w="4252"/>
          </w:tcPr>
          <w:p>
            <w:pPr>
              <w:keepNext w:val="0"/>
              <w:spacing w:after="60"/>
            </w:pPr>
            <w:r>
              <w:rPr>
                <w:b w:val="0"/>
                <w:sz w:val="17"/>
              </w:rPr>
              <w:t>ENVELOPES / TRANSACTIONS / ACCOUNTS / REPORTS üst sırası.</w:t>
            </w:r>
          </w:p>
        </w:tc>
        <w:tc>
          <w:tcPr>
            <w:tcW w:type="dxa" w:w="4025"/>
          </w:tcPr>
          <w:p>
            <w:pPr>
              <w:keepNext w:val="0"/>
              <w:spacing w:after="60"/>
            </w:pPr>
            <w:r>
              <w:rPr>
                <w:b w:val="0"/>
                <w:sz w:val="17"/>
              </w:rPr>
              <w:t>E0115. Bu karedeki dört etiket doğrulanır.</w:t>
            </w:r>
          </w:p>
        </w:tc>
      </w:tr>
      <w:tr>
        <w:trPr>
          <w:cantSplit/>
        </w:trPr>
        <w:tc>
          <w:tcPr>
            <w:tcW w:type="dxa" w:w="1701"/>
          </w:tcPr>
          <w:p>
            <w:pPr>
              <w:keepNext w:val="0"/>
              <w:spacing w:after="60"/>
            </w:pPr>
            <w:r>
              <w:rPr>
                <w:b w:val="0"/>
                <w:sz w:val="17"/>
              </w:rPr>
              <w:t>KolayBi · web</w:t>
            </w:r>
          </w:p>
        </w:tc>
        <w:tc>
          <w:tcPr>
            <w:tcW w:type="dxa" w:w="4252"/>
          </w:tcPr>
          <w:p>
            <w:pPr>
              <w:keepNext w:val="0"/>
              <w:spacing w:after="60"/>
            </w:pPr>
            <w:r>
              <w:rPr>
                <w:b w:val="0"/>
                <w:sz w:val="17"/>
              </w:rPr>
              <w:t>Solda modül paneli; panoda Güncel Durum / Stok Akışı / Notlar.</w:t>
            </w:r>
          </w:p>
        </w:tc>
        <w:tc>
          <w:tcPr>
            <w:tcW w:type="dxa" w:w="4025"/>
          </w:tcPr>
          <w:p>
            <w:pPr>
              <w:keepNext w:val="0"/>
              <w:spacing w:after="60"/>
            </w:pPr>
            <w:r>
              <w:rPr>
                <w:b w:val="0"/>
                <w:sz w:val="17"/>
              </w:rPr>
              <w:t>Destek görseli E0211; tıklama sonucu denenmedi.</w:t>
            </w:r>
          </w:p>
        </w:tc>
      </w:tr>
    </w:tbl>
    <w:p>
      <w:pPr>
        <w:spacing w:after="20"/>
      </w:pPr>
    </w:p>
    <w:tbl>
      <w:tblPr>
        <w:tblW w:type="auto" w:w="0"/>
        <w:tblLayout w:type="fixed"/>
        <w:tblLook w:firstColumn="1" w:firstRow="1" w:lastColumn="0" w:lastRow="0" w:noHBand="0" w:noVBand="1" w:val="04A0"/>
      </w:tblPr>
      <w:tblGrid>
        <w:gridCol w:w="3326"/>
        <w:gridCol w:w="3326"/>
        <w:gridCol w:w="3326"/>
      </w:tblGrid>
      <w:tr>
        <w:trPr>
          <w:cantSplit/>
        </w:trPr>
        <w:tc>
          <w:tcPr>
            <w:tcW w:type="dxa" w:w="3326"/>
          </w:tcPr>
          <w:p>
            <w:pPr>
              <w:jc w:val="center"/>
            </w:pPr>
            <w:r>
              <w:drawing>
                <wp:inline xmlns:a="http://schemas.openxmlformats.org/drawingml/2006/main" xmlns:pic="http://schemas.openxmlformats.org/drawingml/2006/picture">
                  <wp:extent cx="1490400" cy="3311999"/>
                  <wp:docPr id="4" name="Picture 4" descr="Şekil 3.4 · E0084 · Bluecoins menüsünde iki ayrı Hesaplar etiketi."/>
                  <wp:cNvGraphicFramePr>
                    <a:graphicFrameLocks noChangeAspect="1"/>
                  </wp:cNvGraphicFramePr>
                  <a:graphic>
                    <a:graphicData uri="http://schemas.openxmlformats.org/drawingml/2006/picture">
                      <pic:pic>
                        <pic:nvPicPr>
                          <pic:cNvPr id="0" name="E0084.png"/>
                          <pic:cNvPicPr/>
                        </pic:nvPicPr>
                        <pic:blipFill>
                          <a:blip r:embed="rId14"/>
                          <a:stretch>
                            <a:fillRect/>
                          </a:stretch>
                        </pic:blipFill>
                        <pic:spPr>
                          <a:xfrm>
                            <a:off x="0" y="0"/>
                            <a:ext cx="1490400" cy="3311999"/>
                          </a:xfrm>
                          <a:prstGeom prst="rect"/>
                        </pic:spPr>
                      </pic:pic>
                    </a:graphicData>
                  </a:graphic>
                </wp:inline>
              </w:drawing>
            </w:r>
          </w:p>
          <w:p>
            <w:pPr>
              <w:spacing w:after="120"/>
              <w:jc w:val="center"/>
            </w:pPr>
            <w:r>
              <w:rPr>
                <w:b w:val="0"/>
                <w:sz w:val="16"/>
              </w:rPr>
              <w:t>Şekil 3.4 · E0084 · Bluecoins menüsünde iki ayrı Hesaplar etiketi.</w:t>
            </w:r>
          </w:p>
        </w:tc>
        <w:tc>
          <w:tcPr>
            <w:tcW w:type="dxa" w:w="3326"/>
          </w:tcPr>
          <w:p>
            <w:pPr>
              <w:jc w:val="center"/>
            </w:pPr>
            <w:r>
              <w:drawing>
                <wp:inline xmlns:a="http://schemas.openxmlformats.org/drawingml/2006/main" xmlns:pic="http://schemas.openxmlformats.org/drawingml/2006/picture">
                  <wp:extent cx="1490400" cy="3311999"/>
                  <wp:docPr id="5" name="Picture 5" descr="Şekil 3.5 · E0275 · Wallet menüsü ana finans bölümlerini listeliyor."/>
                  <wp:cNvGraphicFramePr>
                    <a:graphicFrameLocks noChangeAspect="1"/>
                  </wp:cNvGraphicFramePr>
                  <a:graphic>
                    <a:graphicData uri="http://schemas.openxmlformats.org/drawingml/2006/picture">
                      <pic:pic>
                        <pic:nvPicPr>
                          <pic:cNvPr id="0" name="E0275.png"/>
                          <pic:cNvPicPr/>
                        </pic:nvPicPr>
                        <pic:blipFill>
                          <a:blip r:embed="rId15"/>
                          <a:stretch>
                            <a:fillRect/>
                          </a:stretch>
                        </pic:blipFill>
                        <pic:spPr>
                          <a:xfrm>
                            <a:off x="0" y="0"/>
                            <a:ext cx="1490400" cy="3311999"/>
                          </a:xfrm>
                          <a:prstGeom prst="rect"/>
                        </pic:spPr>
                      </pic:pic>
                    </a:graphicData>
                  </a:graphic>
                </wp:inline>
              </w:drawing>
            </w:r>
          </w:p>
          <w:p>
            <w:pPr>
              <w:spacing w:after="120"/>
              <w:jc w:val="center"/>
            </w:pPr>
            <w:r>
              <w:rPr>
                <w:b w:val="0"/>
                <w:sz w:val="16"/>
              </w:rPr>
              <w:t>Şekil 3.5 · E0275 · Wallet menüsü ana finans bölümlerini listeliyor.</w:t>
            </w:r>
          </w:p>
        </w:tc>
        <w:tc>
          <w:tcPr>
            <w:tcW w:type="dxa" w:w="3326"/>
          </w:tcPr>
          <w:p>
            <w:pPr>
              <w:jc w:val="center"/>
            </w:pPr>
            <w:r>
              <w:drawing>
                <wp:inline xmlns:a="http://schemas.openxmlformats.org/drawingml/2006/main" xmlns:pic="http://schemas.openxmlformats.org/drawingml/2006/picture">
                  <wp:extent cx="1490400" cy="3311999"/>
                  <wp:docPr id="6" name="Picture 6" descr="Şekil 3.6 · E0171 · Hesap Defterim'de Aktar ve yardımcı araçlar menüde."/>
                  <wp:cNvGraphicFramePr>
                    <a:graphicFrameLocks noChangeAspect="1"/>
                  </wp:cNvGraphicFramePr>
                  <a:graphic>
                    <a:graphicData uri="http://schemas.openxmlformats.org/drawingml/2006/picture">
                      <pic:pic>
                        <pic:nvPicPr>
                          <pic:cNvPr id="0" name="E0171.png"/>
                          <pic:cNvPicPr/>
                        </pic:nvPicPr>
                        <pic:blipFill>
                          <a:blip r:embed="rId16"/>
                          <a:stretch>
                            <a:fillRect/>
                          </a:stretch>
                        </pic:blipFill>
                        <pic:spPr>
                          <a:xfrm>
                            <a:off x="0" y="0"/>
                            <a:ext cx="1490400" cy="3311999"/>
                          </a:xfrm>
                          <a:prstGeom prst="rect"/>
                        </pic:spPr>
                      </pic:pic>
                    </a:graphicData>
                  </a:graphic>
                </wp:inline>
              </w:drawing>
            </w:r>
          </w:p>
          <w:p>
            <w:pPr>
              <w:spacing w:after="120"/>
              <w:jc w:val="center"/>
            </w:pPr>
            <w:r>
              <w:rPr>
                <w:b w:val="0"/>
                <w:sz w:val="16"/>
              </w:rPr>
              <w:t>Şekil 3.6 · E0171 · Hesap Defterim'de Aktar ve yardımcı araçlar menüde.</w:t>
            </w:r>
          </w:p>
        </w:tc>
      </w:tr>
    </w:tbl>
    <w:p>
      <w:r>
        <w:rPr>
          <w:b w:val="0"/>
        </w:rPr>
      </w:r>
      <w:r>
        <w:rPr>
          <w:b/>
        </w:rPr>
        <w:t>Sınır:</w:t>
      </w:r>
      <w:r>
        <w:rPr>
          <w:b w:val="0"/>
        </w:rPr>
        <w:t xml:space="preserve"> Paraşüt çiziminde menü alanları boş; Logo İşbaşı ve Solopreneur iç gezinmesi görülmedi. Bu boşluklar “menü yok” diye doldurulamaz. Menü uzunluğundan bulunabilirlik veya işlem hızı sonucu çıkarılmadı.</w:t>
      </w:r>
    </w:p>
    <w:p>
      <w:r>
        <w:br w:type="page"/>
      </w:r>
    </w:p>
    <w:p>
      <w:pPr>
        <w:pStyle w:val="Heading1"/>
      </w:pPr>
      <w:r>
        <w:rPr>
          <w:b w:val="0"/>
        </w:rPr>
        <w:t>3.3 Yeni kayıt nereden başlatılıyor?</w:t>
      </w:r>
    </w:p>
    <w:p>
      <w:r>
        <w:rPr>
          <w:b w:val="0"/>
        </w:rPr>
        <w:t>Kayıt düğmesinin yeri ile kullanıcının niyetini ne zaman adlandırdığı iki ayrı gözlem. İncelenen dört mobil ana ekranda + simgesi var; Hesap Defterim para yönünü başlangıç düğmesinin üzerine yazıyor.</w:t>
      </w:r>
    </w:p>
    <w:tbl>
      <w:tblPr>
        <w:tblStyle w:val="LightShading-Accent1"/>
        <w:tblW w:type="auto" w:w="0"/>
        <w:tblLayout w:type="fixed"/>
        <w:tblLook w:firstColumn="1" w:firstRow="1" w:lastColumn="0" w:lastRow="0" w:noHBand="0" w:noVBand="1" w:val="04A0"/>
      </w:tblPr>
      <w:tblGrid>
        <w:gridCol w:w="1701"/>
        <w:gridCol w:w="4252"/>
        <w:gridCol w:w="4025"/>
      </w:tblGrid>
      <w:tr>
        <w:trPr>
          <w:cantSplit/>
          <w:tblHeader/>
        </w:trPr>
        <w:tc>
          <w:tcPr>
            <w:tcW w:type="dxa" w:w="1701"/>
          </w:tcPr>
          <w:p>
            <w:pPr>
              <w:keepNext/>
              <w:spacing w:after="60"/>
            </w:pPr>
            <w:r>
              <w:rPr>
                <w:b w:val="0"/>
                <w:sz w:val="17"/>
              </w:rPr>
            </w:r>
            <w:r>
              <w:rPr>
                <w:b/>
                <w:sz w:val="17"/>
              </w:rPr>
              <w:t>Ürün ve platform</w:t>
            </w:r>
            <w:r>
              <w:rPr>
                <w:b w:val="0"/>
                <w:sz w:val="17"/>
              </w:rPr>
            </w:r>
          </w:p>
        </w:tc>
        <w:tc>
          <w:tcPr>
            <w:tcW w:type="dxa" w:w="4252"/>
          </w:tcPr>
          <w:p>
            <w:pPr>
              <w:keepNext/>
              <w:spacing w:after="60"/>
            </w:pPr>
            <w:r>
              <w:rPr>
                <w:b w:val="0"/>
                <w:sz w:val="17"/>
              </w:rPr>
            </w:r>
            <w:r>
              <w:rPr>
                <w:b/>
                <w:sz w:val="17"/>
              </w:rPr>
              <w:t>Görünen düzen</w:t>
            </w:r>
            <w:r>
              <w:rPr>
                <w:b w:val="0"/>
                <w:sz w:val="17"/>
              </w:rPr>
            </w:r>
          </w:p>
        </w:tc>
        <w:tc>
          <w:tcPr>
            <w:tcW w:type="dxa" w:w="4025"/>
          </w:tcPr>
          <w:p>
            <w:pPr>
              <w:keepNext/>
              <w:spacing w:after="60"/>
            </w:pPr>
            <w:r>
              <w:rPr>
                <w:b w:val="0"/>
                <w:sz w:val="17"/>
              </w:rPr>
            </w:r>
            <w:r>
              <w:rPr>
                <w:b/>
                <w:sz w:val="17"/>
              </w:rPr>
              <w:t>Dayanak ve sınır</w:t>
            </w:r>
            <w:r>
              <w:rPr>
                <w:b w:val="0"/>
                <w:sz w:val="17"/>
              </w:rPr>
            </w:r>
          </w:p>
        </w:tc>
      </w:tr>
      <w:tr>
        <w:trPr>
          <w:cantSplit/>
        </w:trPr>
        <w:tc>
          <w:tcPr>
            <w:tcW w:type="dxa" w:w="1701"/>
          </w:tcPr>
          <w:p>
            <w:pPr>
              <w:keepNext w:val="0"/>
              <w:spacing w:after="60"/>
            </w:pPr>
            <w:r>
              <w:rPr>
                <w:b w:val="0"/>
                <w:sz w:val="17"/>
              </w:rPr>
              <w:t>Money Manager · Android</w:t>
            </w:r>
          </w:p>
        </w:tc>
        <w:tc>
          <w:tcPr>
            <w:tcW w:type="dxa" w:w="4252"/>
          </w:tcPr>
          <w:p>
            <w:pPr>
              <w:keepNext w:val="0"/>
              <w:spacing w:after="60"/>
            </w:pPr>
            <w:r>
              <w:rPr>
                <w:b w:val="0"/>
                <w:sz w:val="17"/>
              </w:rPr>
              <w:t>Ana ekranın sağ altında +.</w:t>
            </w:r>
          </w:p>
        </w:tc>
        <w:tc>
          <w:tcPr>
            <w:tcW w:type="dxa" w:w="4025"/>
          </w:tcPr>
          <w:p>
            <w:pPr>
              <w:keepNext w:val="0"/>
              <w:spacing w:after="60"/>
            </w:pPr>
            <w:r>
              <w:rPr>
                <w:b w:val="0"/>
                <w:sz w:val="17"/>
              </w:rPr>
              <w:t>Canlı kare E0228; Şekil 3.1.</w:t>
            </w:r>
          </w:p>
        </w:tc>
      </w:tr>
      <w:tr>
        <w:trPr>
          <w:cantSplit/>
        </w:trPr>
        <w:tc>
          <w:tcPr>
            <w:tcW w:type="dxa" w:w="1701"/>
          </w:tcPr>
          <w:p>
            <w:pPr>
              <w:keepNext w:val="0"/>
              <w:spacing w:after="60"/>
            </w:pPr>
            <w:r>
              <w:rPr>
                <w:b w:val="0"/>
                <w:sz w:val="17"/>
              </w:rPr>
              <w:t>Bluecoins · Android</w:t>
            </w:r>
          </w:p>
        </w:tc>
        <w:tc>
          <w:tcPr>
            <w:tcW w:type="dxa" w:w="4252"/>
          </w:tcPr>
          <w:p>
            <w:pPr>
              <w:keepNext w:val="0"/>
              <w:spacing w:after="60"/>
            </w:pPr>
            <w:r>
              <w:rPr>
                <w:b w:val="0"/>
                <w:sz w:val="17"/>
              </w:rPr>
              <w:t>Sağ altta +; temiz başlangıçta İlk İşlemi Ekle kartı da var.</w:t>
            </w:r>
          </w:p>
        </w:tc>
        <w:tc>
          <w:tcPr>
            <w:tcW w:type="dxa" w:w="4025"/>
          </w:tcPr>
          <w:p>
            <w:pPr>
              <w:keepNext w:val="0"/>
              <w:spacing w:after="60"/>
            </w:pPr>
            <w:r>
              <w:rPr>
                <w:b w:val="0"/>
                <w:sz w:val="17"/>
              </w:rPr>
              <w:t>E0103, E0026. İki farklı veri durumu.</w:t>
            </w:r>
          </w:p>
        </w:tc>
      </w:tr>
      <w:tr>
        <w:trPr>
          <w:cantSplit/>
        </w:trPr>
        <w:tc>
          <w:tcPr>
            <w:tcW w:type="dxa" w:w="1701"/>
          </w:tcPr>
          <w:p>
            <w:pPr>
              <w:keepNext w:val="0"/>
              <w:spacing w:after="60"/>
            </w:pPr>
            <w:r>
              <w:rPr>
                <w:b w:val="0"/>
                <w:sz w:val="17"/>
              </w:rPr>
              <w:t>Wallet · Android</w:t>
            </w:r>
          </w:p>
        </w:tc>
        <w:tc>
          <w:tcPr>
            <w:tcW w:type="dxa" w:w="4252"/>
          </w:tcPr>
          <w:p>
            <w:pPr>
              <w:keepNext w:val="0"/>
              <w:spacing w:after="60"/>
            </w:pPr>
            <w:r>
              <w:rPr>
                <w:b w:val="0"/>
                <w:sz w:val="17"/>
              </w:rPr>
              <w:t>Home'un sağ altında +.</w:t>
            </w:r>
          </w:p>
        </w:tc>
        <w:tc>
          <w:tcPr>
            <w:tcW w:type="dxa" w:w="4025"/>
          </w:tcPr>
          <w:p>
            <w:pPr>
              <w:keepNext w:val="0"/>
              <w:spacing w:after="60"/>
            </w:pPr>
            <w:r>
              <w:rPr>
                <w:b w:val="0"/>
                <w:sz w:val="17"/>
              </w:rPr>
              <w:t>E0276; Şekil 3.2.</w:t>
            </w:r>
          </w:p>
        </w:tc>
      </w:tr>
      <w:tr>
        <w:trPr>
          <w:cantSplit/>
        </w:trPr>
        <w:tc>
          <w:tcPr>
            <w:tcW w:type="dxa" w:w="1701"/>
          </w:tcPr>
          <w:p>
            <w:pPr>
              <w:keepNext w:val="0"/>
              <w:spacing w:after="60"/>
            </w:pPr>
            <w:r>
              <w:rPr>
                <w:b w:val="0"/>
                <w:sz w:val="17"/>
              </w:rPr>
              <w:t>Goodbudget · Android</w:t>
            </w:r>
          </w:p>
        </w:tc>
        <w:tc>
          <w:tcPr>
            <w:tcW w:type="dxa" w:w="4252"/>
          </w:tcPr>
          <w:p>
            <w:pPr>
              <w:keepNext w:val="0"/>
              <w:spacing w:after="60"/>
            </w:pPr>
            <w:r>
              <w:rPr>
                <w:b w:val="0"/>
                <w:sz w:val="17"/>
              </w:rPr>
              <w:t>ENVELOPES sağ altında +.</w:t>
            </w:r>
          </w:p>
        </w:tc>
        <w:tc>
          <w:tcPr>
            <w:tcW w:type="dxa" w:w="4025"/>
          </w:tcPr>
          <w:p>
            <w:pPr>
              <w:keepNext w:val="0"/>
              <w:spacing w:after="60"/>
            </w:pPr>
            <w:r>
              <w:rPr>
                <w:b w:val="0"/>
                <w:sz w:val="17"/>
              </w:rPr>
              <w:t>E0115; Şekil 3.3.</w:t>
            </w:r>
          </w:p>
        </w:tc>
      </w:tr>
      <w:tr>
        <w:trPr>
          <w:cantSplit/>
        </w:trPr>
        <w:tc>
          <w:tcPr>
            <w:tcW w:type="dxa" w:w="1701"/>
          </w:tcPr>
          <w:p>
            <w:pPr>
              <w:keepNext w:val="0"/>
              <w:spacing w:after="60"/>
            </w:pPr>
            <w:r>
              <w:rPr>
                <w:b w:val="0"/>
                <w:sz w:val="17"/>
              </w:rPr>
              <w:t>Hesap Defterim · Android</w:t>
            </w:r>
          </w:p>
        </w:tc>
        <w:tc>
          <w:tcPr>
            <w:tcW w:type="dxa" w:w="4252"/>
          </w:tcPr>
          <w:p>
            <w:pPr>
              <w:keepNext w:val="0"/>
              <w:spacing w:after="60"/>
            </w:pPr>
            <w:r>
              <w:rPr>
                <w:b w:val="0"/>
                <w:sz w:val="17"/>
              </w:rPr>
              <w:t>Alındı / Ödendi düğmeleri; aktarım menüdeki Aktar kaleminde.</w:t>
            </w:r>
          </w:p>
        </w:tc>
        <w:tc>
          <w:tcPr>
            <w:tcW w:type="dxa" w:w="4025"/>
          </w:tcPr>
          <w:p>
            <w:pPr>
              <w:keepNext w:val="0"/>
              <w:spacing w:after="60"/>
            </w:pPr>
            <w:r>
              <w:rPr>
                <w:b w:val="0"/>
                <w:sz w:val="17"/>
              </w:rPr>
              <w:t>E0137, E0171. İki yön ile aktarımın girişleri farklı.</w:t>
            </w:r>
          </w:p>
        </w:tc>
      </w:tr>
      <w:tr>
        <w:trPr>
          <w:cantSplit/>
        </w:trPr>
        <w:tc>
          <w:tcPr>
            <w:tcW w:type="dxa" w:w="1701"/>
          </w:tcPr>
          <w:p>
            <w:pPr>
              <w:keepNext w:val="0"/>
              <w:spacing w:after="60"/>
            </w:pPr>
            <w:r>
              <w:rPr>
                <w:b w:val="0"/>
                <w:sz w:val="17"/>
              </w:rPr>
              <w:t>KolayBi · web</w:t>
            </w:r>
          </w:p>
        </w:tc>
        <w:tc>
          <w:tcPr>
            <w:tcW w:type="dxa" w:w="4252"/>
          </w:tcPr>
          <w:p>
            <w:pPr>
              <w:keepNext w:val="0"/>
              <w:spacing w:after="60"/>
            </w:pPr>
            <w:r>
              <w:rPr>
                <w:b w:val="0"/>
                <w:sz w:val="17"/>
              </w:rPr>
              <w:t>Pano üstünde Hızlı İşlemler kontrolü.</w:t>
            </w:r>
          </w:p>
        </w:tc>
        <w:tc>
          <w:tcPr>
            <w:tcW w:type="dxa" w:w="4025"/>
          </w:tcPr>
          <w:p>
            <w:pPr>
              <w:keepNext w:val="0"/>
              <w:spacing w:after="60"/>
            </w:pPr>
            <w:r>
              <w:rPr>
                <w:b w:val="0"/>
                <w:sz w:val="17"/>
              </w:rPr>
              <w:t>Destek görseli E0211. Kapalı menünün seçenekleri bu kareden bilinmiyor.</w:t>
            </w:r>
          </w:p>
        </w:tc>
      </w:tr>
    </w:tbl>
    <w:p>
      <w:pPr>
        <w:spacing w:after="20"/>
      </w:pPr>
    </w:p>
    <w:tbl>
      <w:tblPr>
        <w:tblW w:type="auto" w:w="0"/>
        <w:tblLayout w:type="fixed"/>
        <w:tblLook w:firstColumn="1" w:firstRow="1" w:lastColumn="0" w:lastRow="0" w:noHBand="0" w:noVBand="1" w:val="04A0"/>
      </w:tblPr>
      <w:tblGrid>
        <w:gridCol w:w="4989"/>
        <w:gridCol w:w="4989"/>
      </w:tblGrid>
      <w:tr>
        <w:trPr>
          <w:cantSplit/>
        </w:trPr>
        <w:tc>
          <w:tcPr>
            <w:tcW w:type="dxa" w:w="4989"/>
          </w:tcPr>
          <w:p>
            <w:pPr>
              <w:jc w:val="center"/>
            </w:pPr>
            <w:r>
              <w:drawing>
                <wp:inline xmlns:a="http://schemas.openxmlformats.org/drawingml/2006/main" xmlns:pic="http://schemas.openxmlformats.org/drawingml/2006/picture">
                  <wp:extent cx="1782000" cy="3960000"/>
                  <wp:docPr id="7" name="Picture 7" descr="Şekil 3.7 · E0137 · İki para yönü düğmelerin adında; defter seçimi başlıkta."/>
                  <wp:cNvGraphicFramePr>
                    <a:graphicFrameLocks noChangeAspect="1"/>
                  </wp:cNvGraphicFramePr>
                  <a:graphic>
                    <a:graphicData uri="http://schemas.openxmlformats.org/drawingml/2006/picture">
                      <pic:pic>
                        <pic:nvPicPr>
                          <pic:cNvPr id="0" name="E0137.png"/>
                          <pic:cNvPicPr/>
                        </pic:nvPicPr>
                        <pic:blipFill>
                          <a:blip r:embed="rId17"/>
                          <a:stretch>
                            <a:fillRect/>
                          </a:stretch>
                        </pic:blipFill>
                        <pic:spPr>
                          <a:xfrm>
                            <a:off x="0" y="0"/>
                            <a:ext cx="1782000" cy="3960000"/>
                          </a:xfrm>
                          <a:prstGeom prst="rect"/>
                        </pic:spPr>
                      </pic:pic>
                    </a:graphicData>
                  </a:graphic>
                </wp:inline>
              </w:drawing>
            </w:r>
          </w:p>
          <w:p>
            <w:pPr>
              <w:spacing w:after="120"/>
              <w:jc w:val="center"/>
            </w:pPr>
            <w:r>
              <w:rPr>
                <w:b w:val="0"/>
                <w:sz w:val="16"/>
              </w:rPr>
              <w:t>Şekil 3.7 · E0137 · İki para yönü düğmelerin adında; defter seçimi başlıkta.</w:t>
            </w:r>
          </w:p>
        </w:tc>
        <w:tc>
          <w:tcPr>
            <w:tcW w:type="dxa" w:w="4989"/>
          </w:tcPr>
          <w:p>
            <w:pPr>
              <w:jc w:val="center"/>
            </w:pPr>
            <w:r>
              <w:drawing>
                <wp:inline xmlns:a="http://schemas.openxmlformats.org/drawingml/2006/main" xmlns:pic="http://schemas.openxmlformats.org/drawingml/2006/picture">
                  <wp:extent cx="1782000" cy="3960000"/>
                  <wp:docPr id="8" name="Picture 8" descr="Şekil 3.8 · E0103 · Kart panosunun sağ altında tek + başlangıcı."/>
                  <wp:cNvGraphicFramePr>
                    <a:graphicFrameLocks noChangeAspect="1"/>
                  </wp:cNvGraphicFramePr>
                  <a:graphic>
                    <a:graphicData uri="http://schemas.openxmlformats.org/drawingml/2006/picture">
                      <pic:pic>
                        <pic:nvPicPr>
                          <pic:cNvPr id="0" name="E0103.png"/>
                          <pic:cNvPicPr/>
                        </pic:nvPicPr>
                        <pic:blipFill>
                          <a:blip r:embed="rId18"/>
                          <a:stretch>
                            <a:fillRect/>
                          </a:stretch>
                        </pic:blipFill>
                        <pic:spPr>
                          <a:xfrm>
                            <a:off x="0" y="0"/>
                            <a:ext cx="1782000" cy="3960000"/>
                          </a:xfrm>
                          <a:prstGeom prst="rect"/>
                        </pic:spPr>
                      </pic:pic>
                    </a:graphicData>
                  </a:graphic>
                </wp:inline>
              </w:drawing>
            </w:r>
          </w:p>
          <w:p>
            <w:pPr>
              <w:spacing w:after="120"/>
              <w:jc w:val="center"/>
            </w:pPr>
            <w:r>
              <w:rPr>
                <w:b w:val="0"/>
                <w:sz w:val="16"/>
              </w:rPr>
              <w:t>Şekil 3.8 · E0103 · Kart panosunun sağ altında tek + başlangıcı.</w:t>
            </w:r>
          </w:p>
        </w:tc>
      </w:tr>
    </w:tbl>
    <w:p>
      <w:r>
        <w:rPr>
          <w:b w:val="0"/>
        </w:rPr>
      </w:r>
      <w:r>
        <w:rPr>
          <w:b/>
        </w:rPr>
        <w:t>Sınır:</w:t>
      </w:r>
      <w:r>
        <w:rPr>
          <w:b w:val="0"/>
        </w:rPr>
        <w:t xml:space="preserve"> + simgesinin varlığı her işlem türü için aynı akışın çalıştığını kanıtlamaz. Form karelerindeki tür seçenekleri de kullanıcının her kayıtta ayrıca seçim yapmak zorunda olduğunu göstermez; varsayılan tür bu bölümde doğrulanmadı. Alanların sırası ve kaydetme geri bildirimi işlem formu bölümünün konusudur.</w:t>
      </w:r>
    </w:p>
    <w:p>
      <w:r>
        <w:br w:type="page"/>
      </w:r>
    </w:p>
    <w:p>
      <w:pPr>
        <w:pStyle w:val="Heading1"/>
      </w:pPr>
      <w:r>
        <w:rPr>
          <w:b w:val="0"/>
        </w:rPr>
        <w:t>3.4 Bekleyen işler ana ekrana nasıl bağlanıyor?</w:t>
      </w:r>
    </w:p>
    <w:p>
      <w:r>
        <w:rPr>
          <w:b w:val="0"/>
        </w:rPr>
        <w:t>Wallet'ın Home sayfasının aşağısında planlı ödeme kartı görülüyor. Bluecoins örneğinde ise Hatırlatıcılar kendi sekmesinde. İkisi de gelecekteki veya vadesi gelmiş kayıtların görünür bir yerini gösterir; bunların gerçekleşme ve bakiyeye yansıma kuralları bu bölümün dışındadır.</w:t>
      </w:r>
    </w:p>
    <w:tbl>
      <w:tblPr>
        <w:tblStyle w:val="LightShading-Accent1"/>
        <w:tblW w:type="auto" w:w="0"/>
        <w:tblLayout w:type="fixed"/>
        <w:tblLook w:firstColumn="1" w:firstRow="1" w:lastColumn="0" w:lastRow="0" w:noHBand="0" w:noVBand="1" w:val="04A0"/>
      </w:tblPr>
      <w:tblGrid>
        <w:gridCol w:w="1701"/>
        <w:gridCol w:w="4252"/>
        <w:gridCol w:w="4025"/>
      </w:tblGrid>
      <w:tr>
        <w:trPr>
          <w:cantSplit/>
          <w:tblHeader/>
        </w:trPr>
        <w:tc>
          <w:tcPr>
            <w:tcW w:type="dxa" w:w="1701"/>
          </w:tcPr>
          <w:p>
            <w:pPr>
              <w:keepNext/>
              <w:spacing w:after="60"/>
            </w:pPr>
            <w:r>
              <w:rPr>
                <w:b w:val="0"/>
                <w:sz w:val="17"/>
              </w:rPr>
            </w:r>
            <w:r>
              <w:rPr>
                <w:b/>
                <w:sz w:val="17"/>
              </w:rPr>
              <w:t>Ürün ve platform</w:t>
            </w:r>
            <w:r>
              <w:rPr>
                <w:b w:val="0"/>
                <w:sz w:val="17"/>
              </w:rPr>
            </w:r>
          </w:p>
        </w:tc>
        <w:tc>
          <w:tcPr>
            <w:tcW w:type="dxa" w:w="4252"/>
          </w:tcPr>
          <w:p>
            <w:pPr>
              <w:keepNext/>
              <w:spacing w:after="60"/>
            </w:pPr>
            <w:r>
              <w:rPr>
                <w:b w:val="0"/>
                <w:sz w:val="17"/>
              </w:rPr>
            </w:r>
            <w:r>
              <w:rPr>
                <w:b/>
                <w:sz w:val="17"/>
              </w:rPr>
              <w:t>Görünen düzen</w:t>
            </w:r>
            <w:r>
              <w:rPr>
                <w:b w:val="0"/>
                <w:sz w:val="17"/>
              </w:rPr>
            </w:r>
          </w:p>
        </w:tc>
        <w:tc>
          <w:tcPr>
            <w:tcW w:type="dxa" w:w="4025"/>
          </w:tcPr>
          <w:p>
            <w:pPr>
              <w:keepNext/>
              <w:spacing w:after="60"/>
            </w:pPr>
            <w:r>
              <w:rPr>
                <w:b w:val="0"/>
                <w:sz w:val="17"/>
              </w:rPr>
            </w:r>
            <w:r>
              <w:rPr>
                <w:b/>
                <w:sz w:val="17"/>
              </w:rPr>
              <w:t>Dayanak ve sınır</w:t>
            </w:r>
            <w:r>
              <w:rPr>
                <w:b w:val="0"/>
                <w:sz w:val="17"/>
              </w:rPr>
            </w:r>
          </w:p>
        </w:tc>
      </w:tr>
      <w:tr>
        <w:trPr>
          <w:cantSplit/>
        </w:trPr>
        <w:tc>
          <w:tcPr>
            <w:tcW w:type="dxa" w:w="1701"/>
          </w:tcPr>
          <w:p>
            <w:pPr>
              <w:keepNext w:val="0"/>
              <w:spacing w:after="60"/>
            </w:pPr>
            <w:r>
              <w:rPr>
                <w:b w:val="0"/>
                <w:sz w:val="17"/>
              </w:rPr>
              <w:t>Wallet · Android</w:t>
            </w:r>
          </w:p>
        </w:tc>
        <w:tc>
          <w:tcPr>
            <w:tcW w:type="dxa" w:w="4252"/>
          </w:tcPr>
          <w:p>
            <w:pPr>
              <w:keepNext w:val="0"/>
              <w:spacing w:after="60"/>
            </w:pPr>
            <w:r>
              <w:rPr>
                <w:b w:val="0"/>
                <w:sz w:val="17"/>
              </w:rPr>
              <w:t>Balance Trend altında Upcoming planned payments; ardından Add more cards.</w:t>
            </w:r>
          </w:p>
        </w:tc>
        <w:tc>
          <w:tcPr>
            <w:tcW w:type="dxa" w:w="4025"/>
          </w:tcPr>
          <w:p>
            <w:pPr>
              <w:keepNext w:val="0"/>
              <w:spacing w:after="60"/>
            </w:pPr>
            <w:r>
              <w:rPr>
                <w:b w:val="0"/>
                <w:sz w:val="17"/>
              </w:rPr>
              <w:t>E0274. Planlı ödeme alanı yükleniyor görünümünde; satır içeriği doğrulanmadı.</w:t>
            </w:r>
          </w:p>
        </w:tc>
      </w:tr>
      <w:tr>
        <w:trPr>
          <w:cantSplit/>
        </w:trPr>
        <w:tc>
          <w:tcPr>
            <w:tcW w:type="dxa" w:w="1701"/>
          </w:tcPr>
          <w:p>
            <w:pPr>
              <w:keepNext w:val="0"/>
              <w:spacing w:after="60"/>
            </w:pPr>
            <w:r>
              <w:rPr>
                <w:b w:val="0"/>
                <w:sz w:val="17"/>
              </w:rPr>
              <w:t>Bluecoins · Android</w:t>
            </w:r>
          </w:p>
        </w:tc>
        <w:tc>
          <w:tcPr>
            <w:tcW w:type="dxa" w:w="4252"/>
          </w:tcPr>
          <w:p>
            <w:pPr>
              <w:keepNext w:val="0"/>
              <w:spacing w:after="60"/>
            </w:pPr>
            <w:r>
              <w:rPr>
                <w:b w:val="0"/>
                <w:sz w:val="17"/>
              </w:rPr>
              <w:t>Hatırlatıcılar sekmesinde tarih grupları; Dün bitti ve Bugün süresi doluyor etiketleri.</w:t>
            </w:r>
          </w:p>
        </w:tc>
        <w:tc>
          <w:tcPr>
            <w:tcW w:type="dxa" w:w="4025"/>
          </w:tcPr>
          <w:p>
            <w:pPr>
              <w:keepNext w:val="0"/>
              <w:spacing w:after="60"/>
            </w:pPr>
            <w:r>
              <w:rPr>
                <w:b w:val="0"/>
                <w:sz w:val="17"/>
              </w:rPr>
              <w:t>E0056. Bir sekmenin varlığı, ana panoda hiçbir başka gösterim olmadığı anlamına gelmez.</w:t>
            </w:r>
          </w:p>
        </w:tc>
      </w:tr>
      <w:tr>
        <w:trPr>
          <w:cantSplit/>
        </w:trPr>
        <w:tc>
          <w:tcPr>
            <w:tcW w:type="dxa" w:w="1701"/>
          </w:tcPr>
          <w:p>
            <w:pPr>
              <w:keepNext w:val="0"/>
              <w:spacing w:after="60"/>
            </w:pPr>
            <w:r>
              <w:rPr>
                <w:b w:val="0"/>
                <w:sz w:val="17"/>
              </w:rPr>
              <w:t>Money Manager · Android</w:t>
            </w:r>
          </w:p>
        </w:tc>
        <w:tc>
          <w:tcPr>
            <w:tcW w:type="dxa" w:w="4252"/>
          </w:tcPr>
          <w:p>
            <w:pPr>
              <w:keepNext w:val="0"/>
              <w:spacing w:after="60"/>
            </w:pPr>
            <w:r>
              <w:rPr>
                <w:b w:val="0"/>
                <w:sz w:val="17"/>
              </w:rPr>
              <w:t>İncelenen gün listesinde ayrı bekleyen işler alanı görünmüyor.</w:t>
            </w:r>
          </w:p>
        </w:tc>
        <w:tc>
          <w:tcPr>
            <w:tcW w:type="dxa" w:w="4025"/>
          </w:tcPr>
          <w:p>
            <w:pPr>
              <w:keepNext w:val="0"/>
              <w:spacing w:after="60"/>
            </w:pPr>
            <w:r>
              <w:rPr>
                <w:b w:val="0"/>
                <w:sz w:val="17"/>
              </w:rPr>
              <w:t>E0228 ile sınırlı; ürün genelinde özellik yokluğu iddia edilmez.</w:t>
            </w:r>
          </w:p>
        </w:tc>
      </w:tr>
      <w:tr>
        <w:trPr>
          <w:cantSplit/>
        </w:trPr>
        <w:tc>
          <w:tcPr>
            <w:tcW w:type="dxa" w:w="1701"/>
          </w:tcPr>
          <w:p>
            <w:pPr>
              <w:keepNext w:val="0"/>
              <w:spacing w:after="60"/>
            </w:pPr>
            <w:r>
              <w:rPr>
                <w:b w:val="0"/>
                <w:sz w:val="17"/>
              </w:rPr>
              <w:t>Hesap Defterim · Android</w:t>
            </w:r>
          </w:p>
        </w:tc>
        <w:tc>
          <w:tcPr>
            <w:tcW w:type="dxa" w:w="4252"/>
          </w:tcPr>
          <w:p>
            <w:pPr>
              <w:keepNext w:val="0"/>
              <w:spacing w:after="60"/>
            </w:pPr>
            <w:r>
              <w:rPr>
                <w:b w:val="0"/>
                <w:sz w:val="17"/>
              </w:rPr>
              <w:t>Seçili defter yüzeyinde bekleyen işler bölümü görülmüyor.</w:t>
            </w:r>
          </w:p>
        </w:tc>
        <w:tc>
          <w:tcPr>
            <w:tcW w:type="dxa" w:w="4025"/>
          </w:tcPr>
          <w:p>
            <w:pPr>
              <w:keepNext w:val="0"/>
              <w:spacing w:after="60"/>
            </w:pPr>
            <w:r>
              <w:rPr>
                <w:b w:val="0"/>
                <w:sz w:val="17"/>
              </w:rPr>
              <w:t>E0137. E0007 B1 taramasında da planlı kayıt bulunamadı; tarama sınırı korunur.</w:t>
            </w:r>
          </w:p>
        </w:tc>
      </w:tr>
      <w:tr>
        <w:trPr>
          <w:cantSplit/>
        </w:trPr>
        <w:tc>
          <w:tcPr>
            <w:tcW w:type="dxa" w:w="1701"/>
          </w:tcPr>
          <w:p>
            <w:pPr>
              <w:keepNext w:val="0"/>
              <w:spacing w:after="60"/>
            </w:pPr>
            <w:r>
              <w:rPr>
                <w:b w:val="0"/>
                <w:sz w:val="17"/>
              </w:rPr>
              <w:t>Goodbudget · Android</w:t>
            </w:r>
          </w:p>
        </w:tc>
        <w:tc>
          <w:tcPr>
            <w:tcW w:type="dxa" w:w="4252"/>
          </w:tcPr>
          <w:p>
            <w:pPr>
              <w:keepNext w:val="0"/>
              <w:spacing w:after="60"/>
            </w:pPr>
            <w:r>
              <w:rPr>
                <w:b w:val="0"/>
                <w:sz w:val="17"/>
              </w:rPr>
              <w:t>ENVELOPES karesinde bekleyen işler alanı görülmüyor.</w:t>
            </w:r>
          </w:p>
        </w:tc>
        <w:tc>
          <w:tcPr>
            <w:tcW w:type="dxa" w:w="4025"/>
          </w:tcPr>
          <w:p>
            <w:pPr>
              <w:keepNext w:val="0"/>
              <w:spacing w:after="60"/>
            </w:pPr>
            <w:r>
              <w:rPr>
                <w:b w:val="0"/>
                <w:sz w:val="17"/>
              </w:rPr>
              <w:t>E0115 ile sınırlı; başka yüzeyler hakkında sonuç yok.</w:t>
            </w:r>
          </w:p>
        </w:tc>
      </w:tr>
    </w:tbl>
    <w:p>
      <w:pPr>
        <w:spacing w:after="20"/>
      </w:pPr>
    </w:p>
    <w:tbl>
      <w:tblPr>
        <w:tblW w:type="auto" w:w="0"/>
        <w:tblLayout w:type="fixed"/>
        <w:tblLook w:firstColumn="1" w:firstRow="1" w:lastColumn="0" w:lastRow="0" w:noHBand="0" w:noVBand="1" w:val="04A0"/>
      </w:tblPr>
      <w:tblGrid>
        <w:gridCol w:w="4989"/>
        <w:gridCol w:w="4989"/>
      </w:tblGrid>
      <w:tr>
        <w:trPr>
          <w:cantSplit/>
        </w:trPr>
        <w:tc>
          <w:tcPr>
            <w:tcW w:type="dxa" w:w="4989"/>
          </w:tcPr>
          <w:p>
            <w:pPr>
              <w:jc w:val="center"/>
            </w:pPr>
            <w:r>
              <w:drawing>
                <wp:inline xmlns:a="http://schemas.openxmlformats.org/drawingml/2006/main" xmlns:pic="http://schemas.openxmlformats.org/drawingml/2006/picture">
                  <wp:extent cx="1782000" cy="3960000"/>
                  <wp:docPr id="9" name="Picture 9" descr="Şekil 3.9 · E0274 · Home'un alt kısmında planlı ödeme kartı; içerik yükleniyor."/>
                  <wp:cNvGraphicFramePr>
                    <a:graphicFrameLocks noChangeAspect="1"/>
                  </wp:cNvGraphicFramePr>
                  <a:graphic>
                    <a:graphicData uri="http://schemas.openxmlformats.org/drawingml/2006/picture">
                      <pic:pic>
                        <pic:nvPicPr>
                          <pic:cNvPr id="0" name="E0274.png"/>
                          <pic:cNvPicPr/>
                        </pic:nvPicPr>
                        <pic:blipFill>
                          <a:blip r:embed="rId19"/>
                          <a:stretch>
                            <a:fillRect/>
                          </a:stretch>
                        </pic:blipFill>
                        <pic:spPr>
                          <a:xfrm>
                            <a:off x="0" y="0"/>
                            <a:ext cx="1782000" cy="3960000"/>
                          </a:xfrm>
                          <a:prstGeom prst="rect"/>
                        </pic:spPr>
                      </pic:pic>
                    </a:graphicData>
                  </a:graphic>
                </wp:inline>
              </w:drawing>
            </w:r>
          </w:p>
          <w:p>
            <w:pPr>
              <w:spacing w:after="120"/>
              <w:jc w:val="center"/>
            </w:pPr>
            <w:r>
              <w:rPr>
                <w:b w:val="0"/>
                <w:sz w:val="16"/>
              </w:rPr>
              <w:t>Şekil 3.9 · E0274 · Home'un alt kısmında planlı ödeme kartı; içerik yükleniyor.</w:t>
            </w:r>
          </w:p>
        </w:tc>
        <w:tc>
          <w:tcPr>
            <w:tcW w:type="dxa" w:w="4989"/>
          </w:tcPr>
          <w:p>
            <w:pPr>
              <w:jc w:val="center"/>
            </w:pPr>
            <w:r>
              <w:drawing>
                <wp:inline xmlns:a="http://schemas.openxmlformats.org/drawingml/2006/main" xmlns:pic="http://schemas.openxmlformats.org/drawingml/2006/picture">
                  <wp:extent cx="1782000" cy="3960000"/>
                  <wp:docPr id="10" name="Picture 10" descr="Şekil 3.10 · E0056 · Bekleyen kayıtlar ayrı sekmede tarih ve durumla gösteriliyor."/>
                  <wp:cNvGraphicFramePr>
                    <a:graphicFrameLocks noChangeAspect="1"/>
                  </wp:cNvGraphicFramePr>
                  <a:graphic>
                    <a:graphicData uri="http://schemas.openxmlformats.org/drawingml/2006/picture">
                      <pic:pic>
                        <pic:nvPicPr>
                          <pic:cNvPr id="0" name="E0056.png"/>
                          <pic:cNvPicPr/>
                        </pic:nvPicPr>
                        <pic:blipFill>
                          <a:blip r:embed="rId20"/>
                          <a:stretch>
                            <a:fillRect/>
                          </a:stretch>
                        </pic:blipFill>
                        <pic:spPr>
                          <a:xfrm>
                            <a:off x="0" y="0"/>
                            <a:ext cx="1782000" cy="3960000"/>
                          </a:xfrm>
                          <a:prstGeom prst="rect"/>
                        </pic:spPr>
                      </pic:pic>
                    </a:graphicData>
                  </a:graphic>
                </wp:inline>
              </w:drawing>
            </w:r>
          </w:p>
          <w:p>
            <w:pPr>
              <w:spacing w:after="120"/>
              <w:jc w:val="center"/>
            </w:pPr>
            <w:r>
              <w:rPr>
                <w:b w:val="0"/>
                <w:sz w:val="16"/>
              </w:rPr>
              <w:t>Şekil 3.10 · E0056 · Bekleyen kayıtlar ayrı sekmede tarih ve durumla gösteriliyor.</w:t>
            </w:r>
          </w:p>
        </w:tc>
      </w:tr>
    </w:tbl>
    <w:p>
      <w:r>
        <w:rPr>
          <w:b w:val="0"/>
        </w:rPr>
      </w:r>
      <w:r>
        <w:rPr>
          <w:b/>
        </w:rPr>
        <w:t>Karşılaştırma sonucu:</w:t>
      </w:r>
      <w:r>
        <w:rPr>
          <w:b w:val="0"/>
        </w:rPr>
        <w:t xml:space="preserve"> “Beş canlı üründe de bekleyen işler ana ekranda yok” denemez. Wallet karesi bu genellemeyi çürütür. Kanıt, kartın yerini gösterir; kartın yüklenmiş içeriğini veya işin tamamlanmasını göstermez.</w:t>
      </w:r>
    </w:p>
    <w:p>
      <w:r>
        <w:br w:type="page"/>
      </w:r>
    </w:p>
    <w:p>
      <w:pPr>
        <w:pStyle w:val="Heading2"/>
      </w:pPr>
      <w:r>
        <w:rPr>
          <w:b w:val="0"/>
        </w:rPr>
        <w:t>3.4 devam · Kaynak panolarında vade sunumu</w:t>
      </w:r>
    </w:p>
    <w:p>
      <w:r>
        <w:rPr>
          <w:b w:val="0"/>
        </w:rPr>
        <w:t>Aynı soru kaynak yüzeylerine yöneltildiğinde vade başlıkları pano düzeninin bir parçası olarak görülüyor. Aşağıdaki iki örneğin kanıt türü farklıdır.</w:t>
      </w:r>
    </w:p>
    <w:tbl>
      <w:tblPr>
        <w:tblStyle w:val="LightShading-Accent1"/>
        <w:tblW w:type="auto" w:w="0"/>
        <w:tblLayout w:type="fixed"/>
        <w:tblLook w:firstColumn="1" w:firstRow="1" w:lastColumn="0" w:lastRow="0" w:noHBand="0" w:noVBand="1" w:val="04A0"/>
      </w:tblPr>
      <w:tblGrid>
        <w:gridCol w:w="1701"/>
        <w:gridCol w:w="4252"/>
        <w:gridCol w:w="4025"/>
      </w:tblGrid>
      <w:tr>
        <w:trPr>
          <w:cantSplit/>
          <w:tblHeader/>
        </w:trPr>
        <w:tc>
          <w:tcPr>
            <w:tcW w:type="dxa" w:w="1701"/>
          </w:tcPr>
          <w:p>
            <w:pPr>
              <w:keepNext/>
              <w:spacing w:after="60"/>
            </w:pPr>
            <w:r>
              <w:rPr>
                <w:b w:val="0"/>
                <w:sz w:val="17"/>
              </w:rPr>
            </w:r>
            <w:r>
              <w:rPr>
                <w:b/>
                <w:sz w:val="17"/>
              </w:rPr>
              <w:t>Ürün ve platform</w:t>
            </w:r>
            <w:r>
              <w:rPr>
                <w:b w:val="0"/>
                <w:sz w:val="17"/>
              </w:rPr>
            </w:r>
          </w:p>
        </w:tc>
        <w:tc>
          <w:tcPr>
            <w:tcW w:type="dxa" w:w="4252"/>
          </w:tcPr>
          <w:p>
            <w:pPr>
              <w:keepNext/>
              <w:spacing w:after="60"/>
            </w:pPr>
            <w:r>
              <w:rPr>
                <w:b w:val="0"/>
                <w:sz w:val="17"/>
              </w:rPr>
            </w:r>
            <w:r>
              <w:rPr>
                <w:b/>
                <w:sz w:val="17"/>
              </w:rPr>
              <w:t>Görünen düzen</w:t>
            </w:r>
            <w:r>
              <w:rPr>
                <w:b w:val="0"/>
                <w:sz w:val="17"/>
              </w:rPr>
            </w:r>
          </w:p>
        </w:tc>
        <w:tc>
          <w:tcPr>
            <w:tcW w:type="dxa" w:w="4025"/>
          </w:tcPr>
          <w:p>
            <w:pPr>
              <w:keepNext/>
              <w:spacing w:after="60"/>
            </w:pPr>
            <w:r>
              <w:rPr>
                <w:b w:val="0"/>
                <w:sz w:val="17"/>
              </w:rPr>
            </w:r>
            <w:r>
              <w:rPr>
                <w:b/>
                <w:sz w:val="17"/>
              </w:rPr>
              <w:t>Dayanak ve sınır</w:t>
            </w:r>
            <w:r>
              <w:rPr>
                <w:b w:val="0"/>
                <w:sz w:val="17"/>
              </w:rPr>
            </w:r>
          </w:p>
        </w:tc>
      </w:tr>
      <w:tr>
        <w:trPr>
          <w:cantSplit/>
        </w:trPr>
        <w:tc>
          <w:tcPr>
            <w:tcW w:type="dxa" w:w="1701"/>
          </w:tcPr>
          <w:p>
            <w:pPr>
              <w:keepNext w:val="0"/>
              <w:spacing w:after="60"/>
            </w:pPr>
            <w:r>
              <w:rPr>
                <w:b w:val="0"/>
                <w:sz w:val="17"/>
              </w:rPr>
              <w:t>KolayBi · web</w:t>
            </w:r>
          </w:p>
        </w:tc>
        <w:tc>
          <w:tcPr>
            <w:tcW w:type="dxa" w:w="4252"/>
          </w:tcPr>
          <w:p>
            <w:pPr>
              <w:keepNext w:val="0"/>
              <w:spacing w:after="60"/>
            </w:pPr>
            <w:r>
              <w:rPr>
                <w:b w:val="0"/>
                <w:sz w:val="17"/>
              </w:rPr>
              <w:t>Grafik ve Tahsilat Ve Ödeme Özetleri yanında Günü Gelen İşlemler: Bugün, Yaklaşanlar, Tarihi Geçenler.</w:t>
            </w:r>
          </w:p>
        </w:tc>
        <w:tc>
          <w:tcPr>
            <w:tcW w:type="dxa" w:w="4025"/>
          </w:tcPr>
          <w:p>
            <w:pPr>
              <w:keepNext w:val="0"/>
              <w:spacing w:after="60"/>
            </w:pPr>
            <w:r>
              <w:rPr>
                <w:b w:val="0"/>
                <w:sz w:val="17"/>
              </w:rPr>
              <w:t>E0211 destek görseli. E0181 videosunda da vade grupları var; kaynak sürümleri doğrulanmadı.</w:t>
            </w:r>
          </w:p>
        </w:tc>
      </w:tr>
      <w:tr>
        <w:trPr>
          <w:cantSplit/>
        </w:trPr>
        <w:tc>
          <w:tcPr>
            <w:tcW w:type="dxa" w:w="1701"/>
          </w:tcPr>
          <w:p>
            <w:pPr>
              <w:keepNext w:val="0"/>
              <w:spacing w:after="60"/>
            </w:pPr>
            <w:r>
              <w:rPr>
                <w:b w:val="0"/>
                <w:sz w:val="17"/>
              </w:rPr>
              <w:t>Paraşüt · masaüstü temsili</w:t>
            </w:r>
          </w:p>
        </w:tc>
        <w:tc>
          <w:tcPr>
            <w:tcW w:type="dxa" w:w="4252"/>
          </w:tcPr>
          <w:p>
            <w:pPr>
              <w:keepNext w:val="0"/>
              <w:spacing w:after="60"/>
            </w:pPr>
            <w:r>
              <w:rPr>
                <w:b w:val="0"/>
                <w:sz w:val="17"/>
              </w:rPr>
              <w:t>Tahsilatlar/Ödemeler halkaları; gecikmiş ve planlanmış etiketleri, tarih/uyarı alanı.</w:t>
            </w:r>
          </w:p>
        </w:tc>
        <w:tc>
          <w:tcPr>
            <w:tcW w:type="dxa" w:w="4025"/>
          </w:tcPr>
          <w:p>
            <w:pPr>
              <w:keepNext w:val="0"/>
              <w:spacing w:after="60"/>
            </w:pPr>
            <w:r>
              <w:rPr>
                <w:b w:val="0"/>
                <w:sz w:val="17"/>
              </w:rPr>
              <w:t>E0262 tanıtım çizimi. Menü yerleri boş; gerçek uygulama ekranı olduğu doğrulanmadı.</w:t>
            </w:r>
          </w:p>
        </w:tc>
      </w:tr>
    </w:tbl>
    <w:p>
      <w:pPr>
        <w:spacing w:after="20"/>
      </w:pPr>
    </w:p>
    <w:tbl>
      <w:tblPr>
        <w:tblW w:type="auto" w:w="0"/>
        <w:tblLayout w:type="fixed"/>
        <w:tblLook w:firstColumn="1" w:firstRow="1" w:lastColumn="0" w:lastRow="0" w:noHBand="0" w:noVBand="1" w:val="04A0"/>
      </w:tblPr>
      <w:tblGrid>
        <w:gridCol w:w="9978"/>
      </w:tblGrid>
      <w:tr>
        <w:trPr>
          <w:cantSplit/>
        </w:trPr>
        <w:tc>
          <w:tcPr>
            <w:tcW w:type="dxa" w:w="9978"/>
          </w:tcPr>
          <w:p>
            <w:pPr>
              <w:jc w:val="center"/>
            </w:pPr>
            <w:r>
              <w:drawing>
                <wp:inline xmlns:a="http://schemas.openxmlformats.org/drawingml/2006/main" xmlns:pic="http://schemas.openxmlformats.org/drawingml/2006/picture">
                  <wp:extent cx="3547650" cy="2412000"/>
                  <wp:docPr id="11" name="Picture 11" descr="Şekil 3.11 · E0211 · KolayBi destek panosu: özet ve günü gelen işler yan yana."/>
                  <wp:cNvGraphicFramePr>
                    <a:graphicFrameLocks noChangeAspect="1"/>
                  </wp:cNvGraphicFramePr>
                  <a:graphic>
                    <a:graphicData uri="http://schemas.openxmlformats.org/drawingml/2006/picture">
                      <pic:pic>
                        <pic:nvPicPr>
                          <pic:cNvPr id="0" name="E0211.png"/>
                          <pic:cNvPicPr/>
                        </pic:nvPicPr>
                        <pic:blipFill>
                          <a:blip r:embed="rId21"/>
                          <a:stretch>
                            <a:fillRect/>
                          </a:stretch>
                        </pic:blipFill>
                        <pic:spPr>
                          <a:xfrm>
                            <a:off x="0" y="0"/>
                            <a:ext cx="3547650" cy="2412000"/>
                          </a:xfrm>
                          <a:prstGeom prst="rect"/>
                        </pic:spPr>
                      </pic:pic>
                    </a:graphicData>
                  </a:graphic>
                </wp:inline>
              </w:drawing>
            </w:r>
          </w:p>
          <w:p>
            <w:pPr>
              <w:spacing w:after="120"/>
              <w:jc w:val="center"/>
            </w:pPr>
            <w:r>
              <w:rPr>
                <w:b w:val="0"/>
                <w:sz w:val="16"/>
              </w:rPr>
              <w:t>Şekil 3.11 · E0211 · KolayBi destek panosu: özet ve günü gelen işler yan yana.</w:t>
            </w:r>
          </w:p>
        </w:tc>
      </w:tr>
    </w:tbl>
    <w:tbl>
      <w:tblPr>
        <w:tblW w:type="auto" w:w="0"/>
        <w:tblLayout w:type="fixed"/>
        <w:tblLook w:firstColumn="1" w:firstRow="1" w:lastColumn="0" w:lastRow="0" w:noHBand="0" w:noVBand="1" w:val="04A0"/>
      </w:tblPr>
      <w:tblGrid>
        <w:gridCol w:w="9978"/>
      </w:tblGrid>
      <w:tr>
        <w:trPr>
          <w:cantSplit/>
        </w:trPr>
        <w:tc>
          <w:tcPr>
            <w:tcW w:type="dxa" w:w="9978"/>
          </w:tcPr>
          <w:p>
            <w:pPr>
              <w:jc w:val="center"/>
            </w:pPr>
            <w:r>
              <w:drawing>
                <wp:inline xmlns:a="http://schemas.openxmlformats.org/drawingml/2006/main" xmlns:pic="http://schemas.openxmlformats.org/drawingml/2006/picture">
                  <wp:extent cx="3263771" cy="2412000"/>
                  <wp:docPr id="12" name="Picture 12" descr="Şekil 3.12 · E0262 · Paraşüt tanıtım çizimi: tahsilat, ödeme ve gecikme vurgusu."/>
                  <wp:cNvGraphicFramePr>
                    <a:graphicFrameLocks noChangeAspect="1"/>
                  </wp:cNvGraphicFramePr>
                  <a:graphic>
                    <a:graphicData uri="http://schemas.openxmlformats.org/drawingml/2006/picture">
                      <pic:pic>
                        <pic:nvPicPr>
                          <pic:cNvPr id="0" name="E0262.png"/>
                          <pic:cNvPicPr/>
                        </pic:nvPicPr>
                        <pic:blipFill>
                          <a:blip r:embed="rId22"/>
                          <a:stretch>
                            <a:fillRect/>
                          </a:stretch>
                        </pic:blipFill>
                        <pic:spPr>
                          <a:xfrm>
                            <a:off x="0" y="0"/>
                            <a:ext cx="3263771" cy="2412000"/>
                          </a:xfrm>
                          <a:prstGeom prst="rect"/>
                        </pic:spPr>
                      </pic:pic>
                    </a:graphicData>
                  </a:graphic>
                </wp:inline>
              </w:drawing>
            </w:r>
          </w:p>
          <w:p>
            <w:pPr>
              <w:spacing w:after="120"/>
              <w:jc w:val="center"/>
            </w:pPr>
            <w:r>
              <w:rPr>
                <w:b w:val="0"/>
                <w:sz w:val="16"/>
              </w:rPr>
              <w:t>Şekil 3.12 · E0262 · Paraşüt tanıtım çizimi: tahsilat, ödeme ve gecikme vurgusu.</w:t>
            </w:r>
          </w:p>
        </w:tc>
      </w:tr>
    </w:tbl>
    <w:p>
      <w:r>
        <w:rPr>
          <w:b w:val="0"/>
        </w:rPr>
      </w:r>
      <w:r>
        <w:rPr>
          <w:b/>
        </w:rPr>
        <w:t>Sınır:</w:t>
      </w:r>
      <w:r>
        <w:rPr>
          <w:b w:val="0"/>
        </w:rPr>
        <w:t xml:space="preserve"> KolayBi'nin destek ve video kaynakları farklı pano parçaları içeriyor; tek bir güncel ekran olarak birleştirilmedi. Paraşüt çizimindeki tutarlar finansal senaryo sonucu sayılmadı. Masaüstü alanını kullanan bu yerleşimler mobil ekranlarla aynı yoğunluk koşullarında incelenmedi.</w:t>
      </w:r>
    </w:p>
    <w:p>
      <w:r>
        <w:br w:type="page"/>
      </w:r>
    </w:p>
    <w:p>
      <w:pPr>
        <w:pStyle w:val="Heading1"/>
      </w:pPr>
      <w:r>
        <w:rPr>
          <w:b w:val="0"/>
        </w:rPr>
        <w:t>3.5 İlk kullanımda kullanıcı neyle karşılaşıyor?</w:t>
      </w:r>
    </w:p>
    <w:p>
      <w:r>
        <w:rPr>
          <w:b w:val="0"/>
        </w:rPr>
        <w:t>Karşılama görmek, hesap açmak ve bütçe kurmak aynı adım değildir. Buradaki karşılaştırma yalnız kaydedilen başlangıç yollarını kapsar; atlanabilirlik ve bütün alternatif girişler sınanmadı.</w:t>
      </w:r>
    </w:p>
    <w:tbl>
      <w:tblPr>
        <w:tblStyle w:val="LightShading-Accent1"/>
        <w:tblW w:type="auto" w:w="0"/>
        <w:tblLayout w:type="fixed"/>
        <w:tblLook w:firstColumn="1" w:firstRow="1" w:lastColumn="0" w:lastRow="0" w:noHBand="0" w:noVBand="1" w:val="04A0"/>
      </w:tblPr>
      <w:tblGrid>
        <w:gridCol w:w="1701"/>
        <w:gridCol w:w="4252"/>
        <w:gridCol w:w="4025"/>
      </w:tblGrid>
      <w:tr>
        <w:trPr>
          <w:cantSplit/>
          <w:tblHeader/>
        </w:trPr>
        <w:tc>
          <w:tcPr>
            <w:tcW w:type="dxa" w:w="1701"/>
          </w:tcPr>
          <w:p>
            <w:pPr>
              <w:keepNext/>
              <w:spacing w:after="60"/>
            </w:pPr>
            <w:r>
              <w:rPr>
                <w:b w:val="0"/>
                <w:sz w:val="17"/>
              </w:rPr>
            </w:r>
            <w:r>
              <w:rPr>
                <w:b/>
                <w:sz w:val="17"/>
              </w:rPr>
              <w:t>Ürün ve platform</w:t>
            </w:r>
            <w:r>
              <w:rPr>
                <w:b w:val="0"/>
                <w:sz w:val="17"/>
              </w:rPr>
            </w:r>
          </w:p>
        </w:tc>
        <w:tc>
          <w:tcPr>
            <w:tcW w:type="dxa" w:w="4252"/>
          </w:tcPr>
          <w:p>
            <w:pPr>
              <w:keepNext/>
              <w:spacing w:after="60"/>
            </w:pPr>
            <w:r>
              <w:rPr>
                <w:b w:val="0"/>
                <w:sz w:val="17"/>
              </w:rPr>
            </w:r>
            <w:r>
              <w:rPr>
                <w:b/>
                <w:sz w:val="17"/>
              </w:rPr>
              <w:t>Görünen düzen</w:t>
            </w:r>
            <w:r>
              <w:rPr>
                <w:b w:val="0"/>
                <w:sz w:val="17"/>
              </w:rPr>
            </w:r>
          </w:p>
        </w:tc>
        <w:tc>
          <w:tcPr>
            <w:tcW w:type="dxa" w:w="4025"/>
          </w:tcPr>
          <w:p>
            <w:pPr>
              <w:keepNext/>
              <w:spacing w:after="60"/>
            </w:pPr>
            <w:r>
              <w:rPr>
                <w:b w:val="0"/>
                <w:sz w:val="17"/>
              </w:rPr>
            </w:r>
            <w:r>
              <w:rPr>
                <w:b/>
                <w:sz w:val="17"/>
              </w:rPr>
              <w:t>Dayanak ve sınır</w:t>
            </w:r>
            <w:r>
              <w:rPr>
                <w:b w:val="0"/>
                <w:sz w:val="17"/>
              </w:rPr>
            </w:r>
          </w:p>
        </w:tc>
      </w:tr>
      <w:tr>
        <w:trPr>
          <w:cantSplit/>
        </w:trPr>
        <w:tc>
          <w:tcPr>
            <w:tcW w:type="dxa" w:w="1701"/>
          </w:tcPr>
          <w:p>
            <w:pPr>
              <w:keepNext w:val="0"/>
              <w:spacing w:after="60"/>
            </w:pPr>
            <w:r>
              <w:rPr>
                <w:b w:val="0"/>
                <w:sz w:val="17"/>
              </w:rPr>
              <w:t>Money Manager · Android</w:t>
            </w:r>
          </w:p>
        </w:tc>
        <w:tc>
          <w:tcPr>
            <w:tcW w:type="dxa" w:w="4252"/>
          </w:tcPr>
          <w:p>
            <w:pPr>
              <w:keepNext w:val="0"/>
              <w:spacing w:after="60"/>
            </w:pPr>
            <w:r>
              <w:rPr>
                <w:b w:val="0"/>
                <w:sz w:val="17"/>
              </w:rPr>
              <w:t>Kullanıcının kaydına göre kayıt/karşılama olmadan ana ekran açıldı.</w:t>
            </w:r>
          </w:p>
        </w:tc>
        <w:tc>
          <w:tcPr>
            <w:tcW w:type="dxa" w:w="4025"/>
          </w:tcPr>
          <w:p>
            <w:pPr>
              <w:keepNext w:val="0"/>
              <w:spacing w:after="60"/>
            </w:pPr>
            <w:r>
              <w:rPr>
                <w:b w:val="0"/>
                <w:sz w:val="17"/>
              </w:rPr>
              <w:t>E0010 K00; ilk açılış görüntüsü yok.</w:t>
            </w:r>
          </w:p>
        </w:tc>
      </w:tr>
      <w:tr>
        <w:trPr>
          <w:cantSplit/>
        </w:trPr>
        <w:tc>
          <w:tcPr>
            <w:tcW w:type="dxa" w:w="1701"/>
          </w:tcPr>
          <w:p>
            <w:pPr>
              <w:keepNext w:val="0"/>
              <w:spacing w:after="60"/>
            </w:pPr>
            <w:r>
              <w:rPr>
                <w:b w:val="0"/>
                <w:sz w:val="17"/>
              </w:rPr>
              <w:t>Bluecoins · Android</w:t>
            </w:r>
          </w:p>
        </w:tc>
        <w:tc>
          <w:tcPr>
            <w:tcW w:type="dxa" w:w="4252"/>
          </w:tcPr>
          <w:p>
            <w:pPr>
              <w:keepNext w:val="0"/>
              <w:spacing w:after="60"/>
            </w:pPr>
            <w:r>
              <w:rPr>
                <w:b w:val="0"/>
                <w:sz w:val="17"/>
              </w:rPr>
              <w:t>Karşılama, dil seçici ve Hadi Başlayalım.</w:t>
            </w:r>
          </w:p>
        </w:tc>
        <w:tc>
          <w:tcPr>
            <w:tcW w:type="dxa" w:w="4025"/>
          </w:tcPr>
          <w:p>
            <w:pPr>
              <w:keepNext w:val="0"/>
              <w:spacing w:after="60"/>
            </w:pPr>
            <w:r>
              <w:rPr>
                <w:b w:val="0"/>
                <w:sz w:val="17"/>
              </w:rPr>
              <w:t>Canlı kare E0017.</w:t>
            </w:r>
          </w:p>
        </w:tc>
      </w:tr>
      <w:tr>
        <w:trPr>
          <w:cantSplit/>
        </w:trPr>
        <w:tc>
          <w:tcPr>
            <w:tcW w:type="dxa" w:w="1701"/>
          </w:tcPr>
          <w:p>
            <w:pPr>
              <w:keepNext w:val="0"/>
              <w:spacing w:after="60"/>
            </w:pPr>
            <w:r>
              <w:rPr>
                <w:b w:val="0"/>
                <w:sz w:val="17"/>
              </w:rPr>
              <w:t>Wallet · Android</w:t>
            </w:r>
          </w:p>
        </w:tc>
        <w:tc>
          <w:tcPr>
            <w:tcW w:type="dxa" w:w="4252"/>
          </w:tcPr>
          <w:p>
            <w:pPr>
              <w:keepNext w:val="0"/>
              <w:spacing w:after="60"/>
            </w:pPr>
            <w:r>
              <w:rPr>
                <w:b w:val="0"/>
                <w:sz w:val="17"/>
              </w:rPr>
              <w:t>İlk kurulum görülmedi; daha önce açılmış hesap kullanıldı.</w:t>
            </w:r>
          </w:p>
        </w:tc>
        <w:tc>
          <w:tcPr>
            <w:tcW w:type="dxa" w:w="4025"/>
          </w:tcPr>
          <w:p>
            <w:pPr>
              <w:keepNext w:val="0"/>
              <w:spacing w:after="60"/>
            </w:pPr>
            <w:r>
              <w:rPr>
                <w:b w:val="0"/>
                <w:sz w:val="17"/>
              </w:rPr>
              <w:t>E0014 K00. Açılış zorunlulukları bilinmiyor.</w:t>
            </w:r>
          </w:p>
        </w:tc>
      </w:tr>
      <w:tr>
        <w:trPr>
          <w:cantSplit/>
        </w:trPr>
        <w:tc>
          <w:tcPr>
            <w:tcW w:type="dxa" w:w="1701"/>
          </w:tcPr>
          <w:p>
            <w:pPr>
              <w:keepNext w:val="0"/>
              <w:spacing w:after="60"/>
            </w:pPr>
            <w:r>
              <w:rPr>
                <w:b w:val="0"/>
                <w:sz w:val="17"/>
              </w:rPr>
              <w:t>Hesap Defterim · Android</w:t>
            </w:r>
          </w:p>
        </w:tc>
        <w:tc>
          <w:tcPr>
            <w:tcW w:type="dxa" w:w="4252"/>
          </w:tcPr>
          <w:p>
            <w:pPr>
              <w:keepNext w:val="0"/>
              <w:spacing w:after="60"/>
            </w:pPr>
            <w:r>
              <w:rPr>
                <w:b w:val="0"/>
                <w:sz w:val="17"/>
              </w:rPr>
              <w:t>Hazır defterin üzerinde kullanım açıklaması. Koşumda kayıt istenmedi.</w:t>
            </w:r>
          </w:p>
        </w:tc>
        <w:tc>
          <w:tcPr>
            <w:tcW w:type="dxa" w:w="4025"/>
          </w:tcPr>
          <w:p>
            <w:pPr>
              <w:keepNext w:val="0"/>
              <w:spacing w:after="60"/>
            </w:pPr>
            <w:r>
              <w:rPr>
                <w:b w:val="0"/>
                <w:sz w:val="17"/>
              </w:rPr>
              <w:t>E0135 ve E0007 K00. Yardım ile düğme adları uyuşmuyor.</w:t>
            </w:r>
          </w:p>
        </w:tc>
      </w:tr>
      <w:tr>
        <w:trPr>
          <w:cantSplit/>
        </w:trPr>
        <w:tc>
          <w:tcPr>
            <w:tcW w:type="dxa" w:w="1701"/>
          </w:tcPr>
          <w:p>
            <w:pPr>
              <w:keepNext w:val="0"/>
              <w:spacing w:after="60"/>
            </w:pPr>
            <w:r>
              <w:rPr>
                <w:b w:val="0"/>
                <w:sz w:val="17"/>
              </w:rPr>
              <w:t>Goodbudget · Android</w:t>
            </w:r>
          </w:p>
        </w:tc>
        <w:tc>
          <w:tcPr>
            <w:tcW w:type="dxa" w:w="4252"/>
          </w:tcPr>
          <w:p>
            <w:pPr>
              <w:keepNext w:val="0"/>
              <w:spacing w:after="60"/>
            </w:pPr>
            <w:r>
              <w:rPr>
                <w:b w:val="0"/>
                <w:sz w:val="17"/>
              </w:rPr>
              <w:t>LOG IN / CREATE NEW HOUSEHOLD; izlenen yeni hane yolunda bütçe kurulumu ve sonra kayıt ekranı.</w:t>
            </w:r>
          </w:p>
        </w:tc>
        <w:tc>
          <w:tcPr>
            <w:tcW w:type="dxa" w:w="4025"/>
          </w:tcPr>
          <w:p>
            <w:pPr>
              <w:keepNext w:val="0"/>
              <w:spacing w:after="60"/>
            </w:pPr>
            <w:r>
              <w:rPr>
                <w:b w:val="0"/>
                <w:sz w:val="17"/>
              </w:rPr>
              <w:t>E0106, E0006 K00. Kayıt ekranındaki LATER denenmedi.</w:t>
            </w:r>
          </w:p>
        </w:tc>
      </w:tr>
    </w:tbl>
    <w:p>
      <w:pPr>
        <w:spacing w:after="20"/>
      </w:pPr>
    </w:p>
    <w:tbl>
      <w:tblPr>
        <w:tblW w:type="auto" w:w="0"/>
        <w:tblLayout w:type="fixed"/>
        <w:tblLook w:firstColumn="1" w:firstRow="1" w:lastColumn="0" w:lastRow="0" w:noHBand="0" w:noVBand="1" w:val="04A0"/>
      </w:tblPr>
      <w:tblGrid>
        <w:gridCol w:w="3326"/>
        <w:gridCol w:w="3326"/>
        <w:gridCol w:w="3326"/>
      </w:tblGrid>
      <w:tr>
        <w:trPr>
          <w:cantSplit/>
        </w:trPr>
        <w:tc>
          <w:tcPr>
            <w:tcW w:type="dxa" w:w="3326"/>
          </w:tcPr>
          <w:p>
            <w:pPr>
              <w:jc w:val="center"/>
            </w:pPr>
            <w:r>
              <w:drawing>
                <wp:inline xmlns:a="http://schemas.openxmlformats.org/drawingml/2006/main" xmlns:pic="http://schemas.openxmlformats.org/drawingml/2006/picture">
                  <wp:extent cx="1490400" cy="3311999"/>
                  <wp:docPr id="13" name="Picture 13" descr="Şekil 3.13 · E0017 · Başlangıç eylemi ve dil aynı karşılama yüzeyinde."/>
                  <wp:cNvGraphicFramePr>
                    <a:graphicFrameLocks noChangeAspect="1"/>
                  </wp:cNvGraphicFramePr>
                  <a:graphic>
                    <a:graphicData uri="http://schemas.openxmlformats.org/drawingml/2006/picture">
                      <pic:pic>
                        <pic:nvPicPr>
                          <pic:cNvPr id="0" name="E0017.png"/>
                          <pic:cNvPicPr/>
                        </pic:nvPicPr>
                        <pic:blipFill>
                          <a:blip r:embed="rId23"/>
                          <a:stretch>
                            <a:fillRect/>
                          </a:stretch>
                        </pic:blipFill>
                        <pic:spPr>
                          <a:xfrm>
                            <a:off x="0" y="0"/>
                            <a:ext cx="1490400" cy="3311999"/>
                          </a:xfrm>
                          <a:prstGeom prst="rect"/>
                        </pic:spPr>
                      </pic:pic>
                    </a:graphicData>
                  </a:graphic>
                </wp:inline>
              </w:drawing>
            </w:r>
          </w:p>
          <w:p>
            <w:pPr>
              <w:spacing w:after="120"/>
              <w:jc w:val="center"/>
            </w:pPr>
            <w:r>
              <w:rPr>
                <w:b w:val="0"/>
                <w:sz w:val="16"/>
              </w:rPr>
              <w:t>Şekil 3.13 · E0017 · Başlangıç eylemi ve dil aynı karşılama yüzeyinde.</w:t>
            </w:r>
          </w:p>
        </w:tc>
        <w:tc>
          <w:tcPr>
            <w:tcW w:type="dxa" w:w="3326"/>
          </w:tcPr>
          <w:p>
            <w:pPr>
              <w:jc w:val="center"/>
            </w:pPr>
            <w:r>
              <w:drawing>
                <wp:inline xmlns:a="http://schemas.openxmlformats.org/drawingml/2006/main" xmlns:pic="http://schemas.openxmlformats.org/drawingml/2006/picture">
                  <wp:extent cx="1490400" cy="3311999"/>
                  <wp:docPr id="14" name="Picture 14" descr="Şekil 3.14 · E0135 · Açıklama diyaloğu mevcut defterin üzerinde."/>
                  <wp:cNvGraphicFramePr>
                    <a:graphicFrameLocks noChangeAspect="1"/>
                  </wp:cNvGraphicFramePr>
                  <a:graphic>
                    <a:graphicData uri="http://schemas.openxmlformats.org/drawingml/2006/picture">
                      <pic:pic>
                        <pic:nvPicPr>
                          <pic:cNvPr id="0" name="E0135.png"/>
                          <pic:cNvPicPr/>
                        </pic:nvPicPr>
                        <pic:blipFill>
                          <a:blip r:embed="rId24"/>
                          <a:stretch>
                            <a:fillRect/>
                          </a:stretch>
                        </pic:blipFill>
                        <pic:spPr>
                          <a:xfrm>
                            <a:off x="0" y="0"/>
                            <a:ext cx="1490400" cy="3311999"/>
                          </a:xfrm>
                          <a:prstGeom prst="rect"/>
                        </pic:spPr>
                      </pic:pic>
                    </a:graphicData>
                  </a:graphic>
                </wp:inline>
              </w:drawing>
            </w:r>
          </w:p>
          <w:p>
            <w:pPr>
              <w:spacing w:after="120"/>
              <w:jc w:val="center"/>
            </w:pPr>
            <w:r>
              <w:rPr>
                <w:b w:val="0"/>
                <w:sz w:val="16"/>
              </w:rPr>
              <w:t>Şekil 3.14 · E0135 · Açıklama diyaloğu mevcut defterin üzerinde.</w:t>
            </w:r>
          </w:p>
        </w:tc>
        <w:tc>
          <w:tcPr>
            <w:tcW w:type="dxa" w:w="3326"/>
          </w:tcPr>
          <w:p>
            <w:pPr>
              <w:jc w:val="center"/>
            </w:pPr>
            <w:r>
              <w:drawing>
                <wp:inline xmlns:a="http://schemas.openxmlformats.org/drawingml/2006/main" xmlns:pic="http://schemas.openxmlformats.org/drawingml/2006/picture">
                  <wp:extent cx="1490400" cy="3311999"/>
                  <wp:docPr id="15" name="Picture 15" descr="Şekil 3.15 · E0106 · Mevcut haneye giriş ile yeni hane açma ayrı seçenekler."/>
                  <wp:cNvGraphicFramePr>
                    <a:graphicFrameLocks noChangeAspect="1"/>
                  </wp:cNvGraphicFramePr>
                  <a:graphic>
                    <a:graphicData uri="http://schemas.openxmlformats.org/drawingml/2006/picture">
                      <pic:pic>
                        <pic:nvPicPr>
                          <pic:cNvPr id="0" name="E0106.png"/>
                          <pic:cNvPicPr/>
                        </pic:nvPicPr>
                        <pic:blipFill>
                          <a:blip r:embed="rId25"/>
                          <a:stretch>
                            <a:fillRect/>
                          </a:stretch>
                        </pic:blipFill>
                        <pic:spPr>
                          <a:xfrm>
                            <a:off x="0" y="0"/>
                            <a:ext cx="1490400" cy="3311999"/>
                          </a:xfrm>
                          <a:prstGeom prst="rect"/>
                        </pic:spPr>
                      </pic:pic>
                    </a:graphicData>
                  </a:graphic>
                </wp:inline>
              </w:drawing>
            </w:r>
          </w:p>
          <w:p>
            <w:pPr>
              <w:spacing w:after="120"/>
              <w:jc w:val="center"/>
            </w:pPr>
            <w:r>
              <w:rPr>
                <w:b w:val="0"/>
                <w:sz w:val="16"/>
              </w:rPr>
              <w:t>Şekil 3.15 · E0106 · Mevcut haneye giriş ile yeni hane açma ayrı seçenekler.</w:t>
            </w:r>
          </w:p>
        </w:tc>
      </w:tr>
    </w:tbl>
    <w:p>
      <w:r>
        <w:rPr>
          <w:b w:val="0"/>
        </w:rPr>
      </w:r>
      <w:r>
        <w:rPr>
          <w:b/>
        </w:rPr>
        <w:t>Önemli ayrıntı:</w:t>
      </w:r>
      <w:r>
        <w:rPr>
          <w:b w:val="0"/>
        </w:rPr>
        <w:t xml:space="preserve"> Hesap Defterim açıklamasında Ücretli/Alınan, düğmelerde Ödendi/Alındı yazıyor (E0135). Goodbudget için “kurulum zorunludur” sonucu çıkarılmadı. Paraşüt ve Logo İşbaşı giriş sınırında kaldı; QuickBooks mobil/QBO giriş yolu Solopreneur başlangıcı olarak kullanılmadı (E0011, E0009, E0012).</w:t>
      </w:r>
    </w:p>
    <w:p>
      <w:r>
        <w:br w:type="page"/>
      </w:r>
    </w:p>
    <w:p>
      <w:pPr>
        <w:pStyle w:val="Heading1"/>
      </w:pPr>
      <w:r>
        <w:rPr>
          <w:b w:val="0"/>
        </w:rPr>
        <w:t>3.6 Veri yokken ekran neyi koruyor?</w:t>
      </w:r>
    </w:p>
    <w:p>
      <w:r>
        <w:rPr>
          <w:b w:val="0"/>
        </w:rPr>
        <w:t>Boşluk tek bir durum değil. İlk kez açılan bir ürün, hareket bulunmayan bir ay ve boş bir defter farklı bağlamlardır. Görseller bu bağlamları eşitlemeden okunmalı.</w:t>
      </w:r>
    </w:p>
    <w:tbl>
      <w:tblPr>
        <w:tblStyle w:val="LightShading-Accent1"/>
        <w:tblW w:type="auto" w:w="0"/>
        <w:tblLayout w:type="fixed"/>
        <w:tblLook w:firstColumn="1" w:firstRow="1" w:lastColumn="0" w:lastRow="0" w:noHBand="0" w:noVBand="1" w:val="04A0"/>
      </w:tblPr>
      <w:tblGrid>
        <w:gridCol w:w="1701"/>
        <w:gridCol w:w="4252"/>
        <w:gridCol w:w="4025"/>
      </w:tblGrid>
      <w:tr>
        <w:trPr>
          <w:cantSplit/>
          <w:tblHeader/>
        </w:trPr>
        <w:tc>
          <w:tcPr>
            <w:tcW w:type="dxa" w:w="1701"/>
          </w:tcPr>
          <w:p>
            <w:pPr>
              <w:keepNext/>
              <w:spacing w:after="60"/>
            </w:pPr>
            <w:r>
              <w:rPr>
                <w:b w:val="0"/>
                <w:sz w:val="17"/>
              </w:rPr>
            </w:r>
            <w:r>
              <w:rPr>
                <w:b/>
                <w:sz w:val="17"/>
              </w:rPr>
              <w:t>Ürün ve platform</w:t>
            </w:r>
            <w:r>
              <w:rPr>
                <w:b w:val="0"/>
                <w:sz w:val="17"/>
              </w:rPr>
            </w:r>
          </w:p>
        </w:tc>
        <w:tc>
          <w:tcPr>
            <w:tcW w:type="dxa" w:w="4252"/>
          </w:tcPr>
          <w:p>
            <w:pPr>
              <w:keepNext/>
              <w:spacing w:after="60"/>
            </w:pPr>
            <w:r>
              <w:rPr>
                <w:b w:val="0"/>
                <w:sz w:val="17"/>
              </w:rPr>
            </w:r>
            <w:r>
              <w:rPr>
                <w:b/>
                <w:sz w:val="17"/>
              </w:rPr>
              <w:t>Görünen düzen</w:t>
            </w:r>
            <w:r>
              <w:rPr>
                <w:b w:val="0"/>
                <w:sz w:val="17"/>
              </w:rPr>
            </w:r>
          </w:p>
        </w:tc>
        <w:tc>
          <w:tcPr>
            <w:tcW w:type="dxa" w:w="4025"/>
          </w:tcPr>
          <w:p>
            <w:pPr>
              <w:keepNext/>
              <w:spacing w:after="60"/>
            </w:pPr>
            <w:r>
              <w:rPr>
                <w:b w:val="0"/>
                <w:sz w:val="17"/>
              </w:rPr>
            </w:r>
            <w:r>
              <w:rPr>
                <w:b/>
                <w:sz w:val="17"/>
              </w:rPr>
              <w:t>Dayanak ve sınır</w:t>
            </w:r>
            <w:r>
              <w:rPr>
                <w:b w:val="0"/>
                <w:sz w:val="17"/>
              </w:rPr>
            </w:r>
          </w:p>
        </w:tc>
      </w:tr>
      <w:tr>
        <w:trPr>
          <w:cantSplit/>
        </w:trPr>
        <w:tc>
          <w:tcPr>
            <w:tcW w:type="dxa" w:w="1701"/>
          </w:tcPr>
          <w:p>
            <w:pPr>
              <w:keepNext w:val="0"/>
              <w:spacing w:after="60"/>
            </w:pPr>
            <w:r>
              <w:rPr>
                <w:b w:val="0"/>
                <w:sz w:val="17"/>
              </w:rPr>
              <w:t>Money Manager · Android</w:t>
            </w:r>
          </w:p>
        </w:tc>
        <w:tc>
          <w:tcPr>
            <w:tcW w:type="dxa" w:w="4252"/>
          </w:tcPr>
          <w:p>
            <w:pPr>
              <w:keepNext w:val="0"/>
              <w:spacing w:after="60"/>
            </w:pPr>
            <w:r>
              <w:rPr>
                <w:b w:val="0"/>
                <w:sz w:val="17"/>
              </w:rPr>
              <w:t>Eylül gün görünümünde sıfır özetler ve Veri yok.; + görünür kalıyor.</w:t>
            </w:r>
          </w:p>
        </w:tc>
        <w:tc>
          <w:tcPr>
            <w:tcW w:type="dxa" w:w="4025"/>
          </w:tcPr>
          <w:p>
            <w:pPr>
              <w:keepNext w:val="0"/>
              <w:spacing w:after="60"/>
            </w:pPr>
            <w:r>
              <w:rPr>
                <w:b w:val="0"/>
                <w:sz w:val="17"/>
              </w:rPr>
              <w:t>E0227: veri girilmiş uygulamanın boş ayı. İlk kayıt yönlendirmesi görünmüyor; alttaki geçici mesaj geri tuşuyla çıkışa ilişkin.</w:t>
            </w:r>
          </w:p>
        </w:tc>
      </w:tr>
      <w:tr>
        <w:trPr>
          <w:cantSplit/>
        </w:trPr>
        <w:tc>
          <w:tcPr>
            <w:tcW w:type="dxa" w:w="1701"/>
          </w:tcPr>
          <w:p>
            <w:pPr>
              <w:keepNext w:val="0"/>
              <w:spacing w:after="60"/>
            </w:pPr>
            <w:r>
              <w:rPr>
                <w:b w:val="0"/>
                <w:sz w:val="17"/>
              </w:rPr>
              <w:t>Bluecoins · Android</w:t>
            </w:r>
          </w:p>
        </w:tc>
        <w:tc>
          <w:tcPr>
            <w:tcW w:type="dxa" w:w="4252"/>
          </w:tcPr>
          <w:p>
            <w:pPr>
              <w:keepNext w:val="0"/>
              <w:spacing w:after="60"/>
            </w:pPr>
            <w:r>
              <w:rPr>
                <w:b w:val="0"/>
                <w:sz w:val="17"/>
              </w:rPr>
              <w:t>Temiz başlangıçta Hoş geldiniz, sıfır bakiye ve ekranın altına uzanan İlk İşlemi Ekle kartı.</w:t>
            </w:r>
          </w:p>
        </w:tc>
        <w:tc>
          <w:tcPr>
            <w:tcW w:type="dxa" w:w="4025"/>
          </w:tcPr>
          <w:p>
            <w:pPr>
              <w:keepNext w:val="0"/>
              <w:spacing w:after="60"/>
            </w:pPr>
            <w:r>
              <w:rPr>
                <w:b w:val="0"/>
                <w:sz w:val="17"/>
              </w:rPr>
              <w:t>E0026. E0018'deki boş kartlar başka bir görünüm; aynı an sayılmaz.</w:t>
            </w:r>
          </w:p>
        </w:tc>
      </w:tr>
      <w:tr>
        <w:trPr>
          <w:cantSplit/>
        </w:trPr>
        <w:tc>
          <w:tcPr>
            <w:tcW w:type="dxa" w:w="1701"/>
          </w:tcPr>
          <w:p>
            <w:pPr>
              <w:keepNext w:val="0"/>
              <w:spacing w:after="60"/>
            </w:pPr>
            <w:r>
              <w:rPr>
                <w:b w:val="0"/>
                <w:sz w:val="17"/>
              </w:rPr>
              <w:t>Hesap Defterim · Android</w:t>
            </w:r>
          </w:p>
        </w:tc>
        <w:tc>
          <w:tcPr>
            <w:tcW w:type="dxa" w:w="4252"/>
          </w:tcPr>
          <w:p>
            <w:pPr>
              <w:keepNext w:val="0"/>
              <w:spacing w:after="60"/>
            </w:pPr>
            <w:r>
              <w:rPr>
                <w:b w:val="0"/>
                <w:sz w:val="17"/>
              </w:rPr>
              <w:t>Liste başlıkları, Alındı/Ödendi düğmeleri ve sıfır toplamlar; yedekleme/reklam alanları da var.</w:t>
            </w:r>
          </w:p>
        </w:tc>
        <w:tc>
          <w:tcPr>
            <w:tcW w:type="dxa" w:w="4025"/>
          </w:tcPr>
          <w:p>
            <w:pPr>
              <w:keepNext w:val="0"/>
              <w:spacing w:after="60"/>
            </w:pPr>
            <w:r>
              <w:rPr>
                <w:b w:val="0"/>
                <w:sz w:val="17"/>
              </w:rPr>
              <w:t>E0136: boş defter. Kaydı başlatan düğmeler mevcut.</w:t>
            </w:r>
          </w:p>
        </w:tc>
      </w:tr>
      <w:tr>
        <w:trPr>
          <w:cantSplit/>
        </w:trPr>
        <w:tc>
          <w:tcPr>
            <w:tcW w:type="dxa" w:w="1701"/>
          </w:tcPr>
          <w:p>
            <w:pPr>
              <w:keepNext w:val="0"/>
              <w:spacing w:after="60"/>
            </w:pPr>
            <w:r>
              <w:rPr>
                <w:b w:val="0"/>
                <w:sz w:val="17"/>
              </w:rPr>
              <w:t>Wallet / Goodbudget · Android</w:t>
            </w:r>
          </w:p>
        </w:tc>
        <w:tc>
          <w:tcPr>
            <w:tcW w:type="dxa" w:w="4252"/>
          </w:tcPr>
          <w:p>
            <w:pPr>
              <w:keepNext w:val="0"/>
              <w:spacing w:after="60"/>
            </w:pPr>
            <w:r>
              <w:rPr>
                <w:b w:val="0"/>
                <w:sz w:val="17"/>
              </w:rPr>
              <w:t>Boş ana ekran için doğrudan örnek yok.</w:t>
            </w:r>
          </w:p>
        </w:tc>
        <w:tc>
          <w:tcPr>
            <w:tcW w:type="dxa" w:w="4025"/>
          </w:tcPr>
          <w:p>
            <w:pPr>
              <w:keepNext w:val="0"/>
              <w:spacing w:after="60"/>
            </w:pPr>
            <w:r>
              <w:rPr>
                <w:b w:val="0"/>
                <w:sz w:val="17"/>
              </w:rPr>
              <w:t>E0014 K00, E0006 K00. Yokluk değil, kanıt sınırı.</w:t>
            </w:r>
          </w:p>
        </w:tc>
      </w:tr>
    </w:tbl>
    <w:p>
      <w:pPr>
        <w:spacing w:after="20"/>
      </w:pPr>
    </w:p>
    <w:tbl>
      <w:tblPr>
        <w:tblW w:type="auto" w:w="0"/>
        <w:tblLayout w:type="fixed"/>
        <w:tblLook w:firstColumn="1" w:firstRow="1" w:lastColumn="0" w:lastRow="0" w:noHBand="0" w:noVBand="1" w:val="04A0"/>
      </w:tblPr>
      <w:tblGrid>
        <w:gridCol w:w="3326"/>
        <w:gridCol w:w="3326"/>
        <w:gridCol w:w="3326"/>
      </w:tblGrid>
      <w:tr>
        <w:trPr>
          <w:cantSplit/>
        </w:trPr>
        <w:tc>
          <w:tcPr>
            <w:tcW w:type="dxa" w:w="3326"/>
          </w:tcPr>
          <w:p>
            <w:pPr>
              <w:jc w:val="center"/>
            </w:pPr>
            <w:r>
              <w:drawing>
                <wp:inline xmlns:a="http://schemas.openxmlformats.org/drawingml/2006/main" xmlns:pic="http://schemas.openxmlformats.org/drawingml/2006/picture">
                  <wp:extent cx="1490400" cy="3311999"/>
                  <wp:docPr id="16" name="Picture 16" descr="Şekil 3.16 · E0227 · Boş ayda dönem bağlamı, sıfır özet ve + korunuyor."/>
                  <wp:cNvGraphicFramePr>
                    <a:graphicFrameLocks noChangeAspect="1"/>
                  </wp:cNvGraphicFramePr>
                  <a:graphic>
                    <a:graphicData uri="http://schemas.openxmlformats.org/drawingml/2006/picture">
                      <pic:pic>
                        <pic:nvPicPr>
                          <pic:cNvPr id="0" name="E0227.png"/>
                          <pic:cNvPicPr/>
                        </pic:nvPicPr>
                        <pic:blipFill>
                          <a:blip r:embed="rId26"/>
                          <a:stretch>
                            <a:fillRect/>
                          </a:stretch>
                        </pic:blipFill>
                        <pic:spPr>
                          <a:xfrm>
                            <a:off x="0" y="0"/>
                            <a:ext cx="1490400" cy="3311999"/>
                          </a:xfrm>
                          <a:prstGeom prst="rect"/>
                        </pic:spPr>
                      </pic:pic>
                    </a:graphicData>
                  </a:graphic>
                </wp:inline>
              </w:drawing>
            </w:r>
          </w:p>
          <w:p>
            <w:pPr>
              <w:spacing w:after="120"/>
              <w:jc w:val="center"/>
            </w:pPr>
            <w:r>
              <w:rPr>
                <w:b w:val="0"/>
                <w:sz w:val="16"/>
              </w:rPr>
              <w:t>Şekil 3.16 · E0227 · Boş ayda dönem bağlamı, sıfır özet ve + korunuyor.</w:t>
            </w:r>
          </w:p>
        </w:tc>
        <w:tc>
          <w:tcPr>
            <w:tcW w:type="dxa" w:w="3326"/>
          </w:tcPr>
          <w:p>
            <w:pPr>
              <w:jc w:val="center"/>
            </w:pPr>
            <w:r>
              <w:drawing>
                <wp:inline xmlns:a="http://schemas.openxmlformats.org/drawingml/2006/main" xmlns:pic="http://schemas.openxmlformats.org/drawingml/2006/picture">
                  <wp:extent cx="1490400" cy="3311999"/>
                  <wp:docPr id="17" name="Picture 17" descr="Şekil 3.17 · E0026 · Temiz başlangıçta ilk işlem çağrısı var."/>
                  <wp:cNvGraphicFramePr>
                    <a:graphicFrameLocks noChangeAspect="1"/>
                  </wp:cNvGraphicFramePr>
                  <a:graphic>
                    <a:graphicData uri="http://schemas.openxmlformats.org/drawingml/2006/picture">
                      <pic:pic>
                        <pic:nvPicPr>
                          <pic:cNvPr id="0" name="E0026.png"/>
                          <pic:cNvPicPr/>
                        </pic:nvPicPr>
                        <pic:blipFill>
                          <a:blip r:embed="rId27"/>
                          <a:stretch>
                            <a:fillRect/>
                          </a:stretch>
                        </pic:blipFill>
                        <pic:spPr>
                          <a:xfrm>
                            <a:off x="0" y="0"/>
                            <a:ext cx="1490400" cy="3311999"/>
                          </a:xfrm>
                          <a:prstGeom prst="rect"/>
                        </pic:spPr>
                      </pic:pic>
                    </a:graphicData>
                  </a:graphic>
                </wp:inline>
              </w:drawing>
            </w:r>
          </w:p>
          <w:p>
            <w:pPr>
              <w:spacing w:after="120"/>
              <w:jc w:val="center"/>
            </w:pPr>
            <w:r>
              <w:rPr>
                <w:b w:val="0"/>
                <w:sz w:val="16"/>
              </w:rPr>
              <w:t>Şekil 3.17 · E0026 · Temiz başlangıçta ilk işlem çağrısı var.</w:t>
            </w:r>
          </w:p>
        </w:tc>
        <w:tc>
          <w:tcPr>
            <w:tcW w:type="dxa" w:w="3326"/>
          </w:tcPr>
          <w:p>
            <w:pPr>
              <w:jc w:val="center"/>
            </w:pPr>
            <w:r>
              <w:drawing>
                <wp:inline xmlns:a="http://schemas.openxmlformats.org/drawingml/2006/main" xmlns:pic="http://schemas.openxmlformats.org/drawingml/2006/picture">
                  <wp:extent cx="1490400" cy="3311999"/>
                  <wp:docPr id="18" name="Picture 18" descr="Şekil 3.18 · E0136 · Boş defterde yön düğmeleri ve toplam alanları duruyor."/>
                  <wp:cNvGraphicFramePr>
                    <a:graphicFrameLocks noChangeAspect="1"/>
                  </wp:cNvGraphicFramePr>
                  <a:graphic>
                    <a:graphicData uri="http://schemas.openxmlformats.org/drawingml/2006/picture">
                      <pic:pic>
                        <pic:nvPicPr>
                          <pic:cNvPr id="0" name="E0136.png"/>
                          <pic:cNvPicPr/>
                        </pic:nvPicPr>
                        <pic:blipFill>
                          <a:blip r:embed="rId28"/>
                          <a:stretch>
                            <a:fillRect/>
                          </a:stretch>
                        </pic:blipFill>
                        <pic:spPr>
                          <a:xfrm>
                            <a:off x="0" y="0"/>
                            <a:ext cx="1490400" cy="3311999"/>
                          </a:xfrm>
                          <a:prstGeom prst="rect"/>
                        </pic:spPr>
                      </pic:pic>
                    </a:graphicData>
                  </a:graphic>
                </wp:inline>
              </w:drawing>
            </w:r>
          </w:p>
          <w:p>
            <w:pPr>
              <w:spacing w:after="120"/>
              <w:jc w:val="center"/>
            </w:pPr>
            <w:r>
              <w:rPr>
                <w:b w:val="0"/>
                <w:sz w:val="16"/>
              </w:rPr>
              <w:t>Şekil 3.18 · E0136 · Boş defterde yön düğmeleri ve toplam alanları duruyor.</w:t>
            </w:r>
          </w:p>
        </w:tc>
      </w:tr>
    </w:tbl>
    <w:p>
      <w:r>
        <w:rPr>
          <w:b w:val="0"/>
        </w:rPr>
      </w:r>
      <w:r>
        <w:rPr>
          <w:b/>
        </w:rPr>
        <w:t>Ayrım:</w:t>
      </w:r>
      <w:r>
        <w:rPr>
          <w:b w:val="0"/>
        </w:rPr>
        <w:t xml:space="preserve"> Kayıt ekleme kontrolünün görünmesi ile açıklayıcı bir ilk adım metni bulunması ayrı gözlemlerdir. Money Manager veya Hesap Defterim için “kullanıcıya hiçbir başlangıç sunulmuyor” denemez. Kaynak panolarındaki sıfır demo tutarları da temiz kurulum kanıtı değildir.</w:t>
      </w:r>
    </w:p>
    <w:p>
      <w:r>
        <w:br w:type="page"/>
      </w:r>
    </w:p>
    <w:p>
      <w:pPr>
        <w:pStyle w:val="Heading1"/>
      </w:pPr>
      <w:r>
        <w:rPr>
          <w:b w:val="0"/>
        </w:rPr>
        <w:t>Bölümden kalan karşılaştırmalar</w:t>
      </w:r>
    </w:p>
    <w:p>
      <w:pPr>
        <w:pStyle w:val="ListBullet"/>
      </w:pPr>
      <w:r>
        <w:rPr>
          <w:b w:val="0"/>
        </w:rPr>
        <w:t>Ana ekranda hangi nesnenin öne çıktığı değişiyor: hareket, hesap, defter, zarf veya vade özeti (3.1).</w:t>
      </w:r>
    </w:p>
    <w:p>
      <w:pPr>
        <w:pStyle w:val="ListBullet"/>
      </w:pPr>
      <w:r>
        <w:rPr>
          <w:b w:val="0"/>
        </w:rPr>
        <w:t>Ana bölüm seçimi, bölüm içi görünüm ve defter seçimi farklı gezinme düzeyleri oluşturuyor (3.2).</w:t>
      </w:r>
    </w:p>
    <w:p>
      <w:pPr>
        <w:pStyle w:val="ListBullet"/>
      </w:pPr>
      <w:r>
        <w:rPr>
          <w:b w:val="0"/>
        </w:rPr>
        <w:t>Kayıt başlangıcı tek simgeyle veya para yönünün adıyla sunuluyor; bu fark tek başına adım sayısı veya hız sonucu vermiyor (3.3).</w:t>
      </w:r>
    </w:p>
    <w:p>
      <w:pPr>
        <w:pStyle w:val="ListBullet"/>
      </w:pPr>
      <w:r>
        <w:rPr>
          <w:b w:val="0"/>
        </w:rPr>
        <w:t>Bekleyen işler Home içinde bir kartta, ayrı sekmede veya kaynak panosunun vade bloklarında yer alabiliyor; her örneğin doğrulama sınırı farklı (3.4).</w:t>
      </w:r>
    </w:p>
    <w:p>
      <w:pPr>
        <w:pStyle w:val="ListBullet"/>
      </w:pPr>
      <w:r>
        <w:rPr>
          <w:b w:val="0"/>
        </w:rPr>
        <w:t>Başlangıç yolu ile boş ekran ayrı bağlamlar. Atlanabilirlik ve yeniden açılıştaki varsayılanlar mevcut korpusta kısmen bilinmiyor (3.5–3.6).</w:t>
      </w:r>
    </w:p>
    <w:p>
      <w:pPr>
        <w:pStyle w:val="Heading1"/>
      </w:pPr>
      <w:r>
        <w:rPr>
          <w:b w:val="0"/>
        </w:rPr>
        <w:t>Kanıta geri dönmek</w:t>
      </w:r>
    </w:p>
    <w:tbl>
      <w:tblPr>
        <w:tblStyle w:val="LightShading-Accent1"/>
        <w:tblW w:type="auto" w:w="0"/>
        <w:tblLayout w:type="fixed"/>
        <w:tblLook w:firstColumn="1" w:firstRow="1" w:lastColumn="0" w:lastRow="0" w:noHBand="0" w:noVBand="1" w:val="04A0"/>
      </w:tblPr>
      <w:tblGrid>
        <w:gridCol w:w="1701"/>
        <w:gridCol w:w="4252"/>
        <w:gridCol w:w="4025"/>
      </w:tblGrid>
      <w:tr>
        <w:trPr>
          <w:cantSplit/>
          <w:tblHeader/>
        </w:trPr>
        <w:tc>
          <w:tcPr>
            <w:tcW w:type="dxa" w:w="1701"/>
          </w:tcPr>
          <w:p>
            <w:pPr>
              <w:keepNext/>
              <w:spacing w:after="60"/>
            </w:pPr>
            <w:r>
              <w:rPr>
                <w:b w:val="0"/>
                <w:sz w:val="17"/>
              </w:rPr>
            </w:r>
            <w:r>
              <w:rPr>
                <w:b/>
                <w:sz w:val="17"/>
              </w:rPr>
              <w:t>Görseller</w:t>
            </w:r>
            <w:r>
              <w:rPr>
                <w:b w:val="0"/>
                <w:sz w:val="17"/>
              </w:rPr>
            </w:r>
          </w:p>
        </w:tc>
        <w:tc>
          <w:tcPr>
            <w:tcW w:type="dxa" w:w="4252"/>
          </w:tcPr>
          <w:p>
            <w:pPr>
              <w:keepNext/>
              <w:spacing w:after="60"/>
            </w:pPr>
            <w:r>
              <w:rPr>
                <w:b w:val="0"/>
                <w:sz w:val="17"/>
              </w:rPr>
            </w:r>
            <w:r>
              <w:rPr>
                <w:b/>
                <w:sz w:val="17"/>
              </w:rPr>
              <w:t>İlgili kanıtlar</w:t>
            </w:r>
            <w:r>
              <w:rPr>
                <w:b w:val="0"/>
                <w:sz w:val="17"/>
              </w:rPr>
            </w:r>
          </w:p>
        </w:tc>
        <w:tc>
          <w:tcPr>
            <w:tcW w:type="dxa" w:w="4025"/>
          </w:tcPr>
          <w:p>
            <w:pPr>
              <w:keepNext/>
              <w:spacing w:after="60"/>
            </w:pPr>
            <w:r>
              <w:rPr>
                <w:b w:val="0"/>
                <w:sz w:val="17"/>
              </w:rPr>
            </w:r>
            <w:r>
              <w:rPr>
                <w:b/>
                <w:sz w:val="17"/>
              </w:rPr>
              <w:t>Anlattıkları</w:t>
            </w:r>
            <w:r>
              <w:rPr>
                <w:b w:val="0"/>
                <w:sz w:val="17"/>
              </w:rPr>
            </w:r>
          </w:p>
        </w:tc>
      </w:tr>
      <w:tr>
        <w:trPr>
          <w:cantSplit/>
        </w:trPr>
        <w:tc>
          <w:tcPr>
            <w:tcW w:type="dxa" w:w="1701"/>
          </w:tcPr>
          <w:p>
            <w:pPr>
              <w:keepNext w:val="0"/>
              <w:spacing w:after="60"/>
            </w:pPr>
            <w:r>
              <w:rPr>
                <w:b w:val="0"/>
                <w:sz w:val="17"/>
              </w:rPr>
              <w:t>3.1–3.3</w:t>
            </w:r>
          </w:p>
        </w:tc>
        <w:tc>
          <w:tcPr>
            <w:tcW w:type="dxa" w:w="4252"/>
          </w:tcPr>
          <w:p>
            <w:pPr>
              <w:keepNext w:val="0"/>
              <w:spacing w:after="60"/>
            </w:pPr>
            <w:r>
              <w:rPr>
                <w:b w:val="0"/>
                <w:sz w:val="17"/>
              </w:rPr>
              <w:t>E0228, E0276, E0115</w:t>
            </w:r>
          </w:p>
        </w:tc>
        <w:tc>
          <w:tcPr>
            <w:tcW w:type="dxa" w:w="4025"/>
          </w:tcPr>
          <w:p>
            <w:pPr>
              <w:keepNext w:val="0"/>
              <w:spacing w:after="60"/>
            </w:pPr>
            <w:r>
              <w:rPr>
                <w:b w:val="0"/>
                <w:sz w:val="17"/>
              </w:rPr>
              <w:t>Hareket, hesap ve zarf önceliği.</w:t>
            </w:r>
          </w:p>
        </w:tc>
      </w:tr>
      <w:tr>
        <w:trPr>
          <w:cantSplit/>
        </w:trPr>
        <w:tc>
          <w:tcPr>
            <w:tcW w:type="dxa" w:w="1701"/>
          </w:tcPr>
          <w:p>
            <w:pPr>
              <w:keepNext w:val="0"/>
              <w:spacing w:after="60"/>
            </w:pPr>
            <w:r>
              <w:rPr>
                <w:b w:val="0"/>
                <w:sz w:val="17"/>
              </w:rPr>
              <w:t>3.4–3.6</w:t>
            </w:r>
          </w:p>
        </w:tc>
        <w:tc>
          <w:tcPr>
            <w:tcW w:type="dxa" w:w="4252"/>
          </w:tcPr>
          <w:p>
            <w:pPr>
              <w:keepNext w:val="0"/>
              <w:spacing w:after="60"/>
            </w:pPr>
            <w:r>
              <w:rPr>
                <w:b w:val="0"/>
                <w:sz w:val="17"/>
              </w:rPr>
              <w:t>E0084, E0275, E0171</w:t>
            </w:r>
          </w:p>
        </w:tc>
        <w:tc>
          <w:tcPr>
            <w:tcW w:type="dxa" w:w="4025"/>
          </w:tcPr>
          <w:p>
            <w:pPr>
              <w:keepNext w:val="0"/>
              <w:spacing w:after="60"/>
            </w:pPr>
            <w:r>
              <w:rPr>
                <w:b w:val="0"/>
                <w:sz w:val="17"/>
              </w:rPr>
              <w:t>Menüler ve görünen hedefler.</w:t>
            </w:r>
          </w:p>
        </w:tc>
      </w:tr>
      <w:tr>
        <w:trPr>
          <w:cantSplit/>
        </w:trPr>
        <w:tc>
          <w:tcPr>
            <w:tcW w:type="dxa" w:w="1701"/>
          </w:tcPr>
          <w:p>
            <w:pPr>
              <w:keepNext w:val="0"/>
              <w:spacing w:after="60"/>
            </w:pPr>
            <w:r>
              <w:rPr>
                <w:b w:val="0"/>
                <w:sz w:val="17"/>
              </w:rPr>
              <w:t>3.7–3.8</w:t>
            </w:r>
          </w:p>
        </w:tc>
        <w:tc>
          <w:tcPr>
            <w:tcW w:type="dxa" w:w="4252"/>
          </w:tcPr>
          <w:p>
            <w:pPr>
              <w:keepNext w:val="0"/>
              <w:spacing w:after="60"/>
            </w:pPr>
            <w:r>
              <w:rPr>
                <w:b w:val="0"/>
                <w:sz w:val="17"/>
              </w:rPr>
              <w:t>E0137, E0103</w:t>
            </w:r>
          </w:p>
        </w:tc>
        <w:tc>
          <w:tcPr>
            <w:tcW w:type="dxa" w:w="4025"/>
          </w:tcPr>
          <w:p>
            <w:pPr>
              <w:keepNext w:val="0"/>
              <w:spacing w:after="60"/>
            </w:pPr>
            <w:r>
              <w:rPr>
                <w:b w:val="0"/>
                <w:sz w:val="17"/>
              </w:rPr>
              <w:t>İki yön düğmesi ve tek + örneği.</w:t>
            </w:r>
          </w:p>
        </w:tc>
      </w:tr>
      <w:tr>
        <w:trPr>
          <w:cantSplit/>
        </w:trPr>
        <w:tc>
          <w:tcPr>
            <w:tcW w:type="dxa" w:w="1701"/>
          </w:tcPr>
          <w:p>
            <w:pPr>
              <w:keepNext w:val="0"/>
              <w:spacing w:after="60"/>
            </w:pPr>
            <w:r>
              <w:rPr>
                <w:b w:val="0"/>
                <w:sz w:val="17"/>
              </w:rPr>
              <w:t>3.9–3.10</w:t>
            </w:r>
          </w:p>
        </w:tc>
        <w:tc>
          <w:tcPr>
            <w:tcW w:type="dxa" w:w="4252"/>
          </w:tcPr>
          <w:p>
            <w:pPr>
              <w:keepNext w:val="0"/>
              <w:spacing w:after="60"/>
            </w:pPr>
            <w:r>
              <w:rPr>
                <w:b w:val="0"/>
                <w:sz w:val="17"/>
              </w:rPr>
              <w:t>E0274, E0056</w:t>
            </w:r>
          </w:p>
        </w:tc>
        <w:tc>
          <w:tcPr>
            <w:tcW w:type="dxa" w:w="4025"/>
          </w:tcPr>
          <w:p>
            <w:pPr>
              <w:keepNext w:val="0"/>
              <w:spacing w:after="60"/>
            </w:pPr>
            <w:r>
              <w:rPr>
                <w:b w:val="0"/>
                <w:sz w:val="17"/>
              </w:rPr>
              <w:t>Home kartı ve Hatırlatıcılar sekmesi.</w:t>
            </w:r>
          </w:p>
        </w:tc>
      </w:tr>
      <w:tr>
        <w:trPr>
          <w:cantSplit/>
        </w:trPr>
        <w:tc>
          <w:tcPr>
            <w:tcW w:type="dxa" w:w="1701"/>
          </w:tcPr>
          <w:p>
            <w:pPr>
              <w:keepNext w:val="0"/>
              <w:spacing w:after="60"/>
            </w:pPr>
            <w:r>
              <w:rPr>
                <w:b w:val="0"/>
                <w:sz w:val="17"/>
              </w:rPr>
              <w:t>3.11–3.12</w:t>
            </w:r>
          </w:p>
        </w:tc>
        <w:tc>
          <w:tcPr>
            <w:tcW w:type="dxa" w:w="4252"/>
          </w:tcPr>
          <w:p>
            <w:pPr>
              <w:keepNext w:val="0"/>
              <w:spacing w:after="60"/>
            </w:pPr>
            <w:r>
              <w:rPr>
                <w:b w:val="0"/>
                <w:sz w:val="17"/>
              </w:rPr>
              <w:t>E0211, E0262</w:t>
            </w:r>
          </w:p>
        </w:tc>
        <w:tc>
          <w:tcPr>
            <w:tcW w:type="dxa" w:w="4025"/>
          </w:tcPr>
          <w:p>
            <w:pPr>
              <w:keepNext w:val="0"/>
              <w:spacing w:after="60"/>
            </w:pPr>
            <w:r>
              <w:rPr>
                <w:b w:val="0"/>
                <w:sz w:val="17"/>
              </w:rPr>
              <w:t>Destek panosu ile temsili çizim.</w:t>
            </w:r>
          </w:p>
        </w:tc>
      </w:tr>
      <w:tr>
        <w:trPr>
          <w:cantSplit/>
        </w:trPr>
        <w:tc>
          <w:tcPr>
            <w:tcW w:type="dxa" w:w="1701"/>
          </w:tcPr>
          <w:p>
            <w:pPr>
              <w:keepNext w:val="0"/>
              <w:spacing w:after="60"/>
            </w:pPr>
            <w:r>
              <w:rPr>
                <w:b w:val="0"/>
                <w:sz w:val="17"/>
              </w:rPr>
              <w:t>3.13–3.15</w:t>
            </w:r>
          </w:p>
        </w:tc>
        <w:tc>
          <w:tcPr>
            <w:tcW w:type="dxa" w:w="4252"/>
          </w:tcPr>
          <w:p>
            <w:pPr>
              <w:keepNext w:val="0"/>
              <w:spacing w:after="60"/>
            </w:pPr>
            <w:r>
              <w:rPr>
                <w:b w:val="0"/>
                <w:sz w:val="17"/>
              </w:rPr>
              <w:t>E0017, E0135, E0106</w:t>
            </w:r>
          </w:p>
        </w:tc>
        <w:tc>
          <w:tcPr>
            <w:tcW w:type="dxa" w:w="4025"/>
          </w:tcPr>
          <w:p>
            <w:pPr>
              <w:keepNext w:val="0"/>
              <w:spacing w:after="60"/>
            </w:pPr>
            <w:r>
              <w:rPr>
                <w:b w:val="0"/>
                <w:sz w:val="17"/>
              </w:rPr>
              <w:t>Karşılama, açıklama ve hane seçimi.</w:t>
            </w:r>
          </w:p>
        </w:tc>
      </w:tr>
      <w:tr>
        <w:trPr>
          <w:cantSplit/>
        </w:trPr>
        <w:tc>
          <w:tcPr>
            <w:tcW w:type="dxa" w:w="1701"/>
          </w:tcPr>
          <w:p>
            <w:pPr>
              <w:keepNext w:val="0"/>
              <w:spacing w:after="60"/>
            </w:pPr>
            <w:r>
              <w:rPr>
                <w:b w:val="0"/>
                <w:sz w:val="17"/>
              </w:rPr>
              <w:t>3.16–3.18</w:t>
            </w:r>
          </w:p>
        </w:tc>
        <w:tc>
          <w:tcPr>
            <w:tcW w:type="dxa" w:w="4252"/>
          </w:tcPr>
          <w:p>
            <w:pPr>
              <w:keepNext w:val="0"/>
              <w:spacing w:after="60"/>
            </w:pPr>
            <w:r>
              <w:rPr>
                <w:b w:val="0"/>
                <w:sz w:val="17"/>
              </w:rPr>
              <w:t>E0227, E0026, E0136</w:t>
            </w:r>
          </w:p>
        </w:tc>
        <w:tc>
          <w:tcPr>
            <w:tcW w:type="dxa" w:w="4025"/>
          </w:tcPr>
          <w:p>
            <w:pPr>
              <w:keepNext w:val="0"/>
              <w:spacing w:after="60"/>
            </w:pPr>
            <w:r>
              <w:rPr>
                <w:b w:val="0"/>
                <w:sz w:val="17"/>
              </w:rPr>
              <w:t>Boş ay, temiz başlangıç ve boş defter.</w:t>
            </w:r>
          </w:p>
        </w:tc>
      </w:tr>
    </w:tbl>
    <w:p>
      <w:pPr>
        <w:spacing w:after="20"/>
      </w:pPr>
    </w:p>
    <w:p>
      <w:r>
        <w:rPr>
          <w:b w:val="0"/>
        </w:rPr>
        <w:t>Görsel olarak basılmayan ek dayanaklar: E0231, E0236 ve E0254 (Money Manager ana bölümleri); E0376 (Wallet menü altı); E0181 (KolayBi video panosu); E0018 (Bluecoins boş kartlar). Kaynak yolları, özgün ve teslim kopyası SHA-256 değerleri kaynaklar.md ve kanit-manifest.json içindedir.</w:t>
      </w:r>
    </w:p>
    <w:p>
      <w:r>
        <w:rPr>
          <w:b w:val="0"/>
        </w:rPr>
        <w:t>Koşum ve erişim kayıtları: E0010 Money Manager, E0005 Bluecoins, E0014 Wallet, E0007 Hesap Defterim, E0006 Goodbudget, E0008 KolayBi, E0011 Paraşüt, E0009 Logo İşbaşı, E0012 QuickBooks. Dayanakların cümlelerle eşlemesi iddia-tablosu.md içinde tutulur. Özgün korpus araştırmanın kanitlar/ klasöründedir.</w:t>
      </w:r>
    </w:p>
    <w:p>
      <w:r>
        <w:rPr>
          <w:b w:val="0"/>
        </w:rPr>
      </w:r>
      <w:r>
        <w:rPr>
          <w:b/>
        </w:rPr>
        <w:t>Açık kalanlar:</w:t>
      </w:r>
      <w:r>
        <w:rPr>
          <w:b w:val="0"/>
        </w:rPr>
        <w:t xml:space="preserve"> Wallet ilk kurulum ve yüklenmiş plan kartı; Goodbudget atlama yolları ve boş ana ekran; Bluecoins dolu hesap açılışı ile çift Hesaplar hedefi; Hesap Defterim açılış defteri; kaynak panolarının güncel sürümü. Bu bölüm için yeni koşum yapılmadı.</w:t>
      </w:r>
    </w:p>
    <w:sectPr w:rsidR="00FC693F" w:rsidRPr="0006063C" w:rsidSect="00034616">
      <w:headerReference w:type="default" r:id="rId9"/>
      <w:footerReference w:type="default" r:id="rId10"/>
      <w:pgSz w:w="11906" w:h="16838"/>
      <w:pgMar w:top="879" w:right="964" w:bottom="850" w:left="96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Bağımsız taslak · 16 Eylül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RAKİP ARAYÜZ YAKLAŞIMLARI   /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2032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0" w:lineRule="auto"/>
      <w:outlineLvl w:val="0"/>
    </w:pPr>
    <w:rPr>
      <w:rFonts w:asciiTheme="majorHAnsi" w:eastAsiaTheme="majorEastAsia" w:hAnsiTheme="majorHAnsi" w:cstheme="majorBidi" w:ascii="Calibri" w:hAnsi="Calibri"/>
      <w:b/>
      <w:bCs/>
      <w:color w:val="203244"/>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50" w:lineRule="auto"/>
      <w:outlineLvl w:val="1"/>
    </w:pPr>
    <w:rPr>
      <w:rFonts w:asciiTheme="majorHAnsi" w:eastAsiaTheme="majorEastAsia" w:hAnsiTheme="majorHAnsi" w:cstheme="majorBidi" w:ascii="Calibri" w:hAnsi="Calibri"/>
      <w:b/>
      <w:bCs/>
      <w:color w:val="2032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50" w:lineRule="auto"/>
      <w:contextualSpacing/>
    </w:pPr>
    <w:rPr>
      <w:rFonts w:asciiTheme="majorHAnsi" w:eastAsiaTheme="majorEastAsia" w:hAnsiTheme="majorHAnsi" w:cstheme="majorBidi" w:ascii="Calibri" w:hAnsi="Calibri"/>
      <w:color w:val="2032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0" w:lineRule="auto" w:after="100"/>
    </w:pPr>
    <w:rPr>
      <w:rFonts w:ascii="Calibri" w:hAnsi="Calibri"/>
      <w:b/>
      <w:bCs/>
      <w:color w:val="20324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Bölüm 3 — Gezinme ve ana ekran — Bağımsız taslak</dc:title>
  <dc:subject/>
  <dc:creator>BusinessFinance</dc:creator>
  <cp:keywords/>
  <dc:description>generated by python-docx</dc:description>
  <cp:lastModifiedBy/>
  <cp:revision>1</cp:revision>
  <dcterms:created xsi:type="dcterms:W3CDTF">2013-12-23T23:15:00Z</dcterms:created>
  <dcterms:modified xsi:type="dcterms:W3CDTF">2013-12-23T23:15:00Z</dcterms:modified>
  <cp:category/>
</cp:coreProperties>
</file>