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111827"/><w:sz w:val="56"/><w:szCs w:val="56"/></w:rPr><w:t xml:space="preserve">Developer Platform</w:t></w:r></w:p><w:p><w:pPr><w:spacing w:after="100"/></w:pPr><w:r><w:rPr><w:i/><w:iCs/><w:color w:val="374151"/><w:sz w:val="24"/><w:szCs w:val="24"/></w:rPr><w:t xml:space="preserve">apps/developer — Üçüncü Taraf Uygulama (App) Ekosistemi</w:t></w:r></w:p><w:p><w:pPr><w:spacing w:after="400"/></w:pPr><w:r><w:rPr><w:color w:val="B45309"/><w:sz w:val="18"/><w:szCs w:val="18"/></w:rPr><w:t xml:space="preserve">Andertal Marketplace — Teknik Dokümantasyon · 2026-09-08</w:t></w:r></w:p><w:p><w:pPr><w:pStyle w:val="Heading1"/><w:spacing w:after="200" w:before="400"/></w:pPr><w:r><w:t xml:space="preserve">1. Genel Bakış</w:t></w:r></w:p><w:p><w:pPr><w:spacing w:after="160"/></w:pPr><w:r><w:rPr><w:b w:val="false"/><w:bCs w:val="false"/><w:i w:val="false"/><w:iCs w:val="false"/></w:rPr><w:t xml:space="preserve">Developer Platform (planlanan alan adı: developer.andertal.com), üçüncü taraf yazılımcıların Andertal pazaryerine entegre olan &quot;uygulamalar&quot; (app) geliştirip yayınlayabildiği bir Next.js portalıdır (apps/developer). Amaç, App Platform ekosistemi kurarak dış geliştiricilerin API anahtarları alıp kendi entegrasyonlarını (ör. muhasebe yazılımı bağlantısı, özel raporlama aracı, otomasyon eklentisi) inşa edebilmesidir — modelin ilham kaynağı Shopify App Store / Stripe App benzeri platformlardır.</w:t></w:r></w:p><w:p><w:pPr><w:pStyle w:val="Heading1"/><w:spacing w:after="200" w:before="400"/></w:pPr><w:r><w:t xml:space="preserve">2. Kimlik Doğrulama</w:t></w:r></w:p><w:p><w:pPr><w:spacing w:after="160"/></w:pPr><w:r><w:rPr><w:b w:val="false"/><w:bCs w:val="false"/><w:i w:val="false"/><w:iCs w:val="false"/></w:rPr><w:t xml:space="preserve">Kendi JWT sistemi vardır (Affiliate ve Seller sistemlerinden bağımsız, ayrı bir &quot;developer&quot; kullanıcı tipi). Kayıt (/auth/signup) ve giriş (/auth/login) uç noktaları apps/medusa-backend/src/routes/developer-api.js içinde tanımlıdır ve DEVELOPER_JWT_SECRET ortam değişkeni ile imzalanır.</w:t></w:r></w:p><w:p><w:pPr><w:pStyle w:val="Heading1"/><w:spacing w:after="200" w:before="400"/></w:pPr><w:r><w:t xml:space="preserve">3. Uygulama Yaşam Döngüsü</w:t></w:r></w:p><0/><w:p><w:pPr><w:pStyle w:val="Heading1"/><w:spacing w:after="200" w:before="400"/></w:pPr><w:r><w:t xml:space="preserve">4. İzin Kapsamları (Scopes)</w:t></w:r></w:p><w:p><w:pPr><w:spacing w:after="160"/></w:pPr><w:r><w:rPr><w:b w:val="false"/><w:bCs w:val="false"/><w:i w:val="false"/><w:iCs w:val="false"/></w:rPr><w:t xml:space="preserve">scope-registry.js dosyası, bir uygulamanın talep edebileceği tüm izin kapsamlarının merkezi listesini tutar (ör. &quot;orders:read&quot;, &quot;products:write&quot; gibi ayrıntı düzeyinde erişim). Bu, üçüncü parti bir uygulamanın yalnızca ihtiyacı olan veriye erişebilmesini garanti eden bir güvenlik sınırıdır.</w:t></w:r></w:p><w:p><w:pPr><w:pStyle w:val="Heading1"/><w:spacing w:after="200" w:before="400"/></w:pPr><w:r><w:t xml:space="preserve">5. Durum ve Bilinen Eksikler (2026-09 itibarıyla)</w:t></w:r></w:p><0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2026-09-08T08:56:16.212Z</dcterms:created>
  <dcterms:modified xsi:type="dcterms:W3CDTF">2026-09-08T08:56:16.212Z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