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Test Design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chniques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6"/>
          <w:szCs w:val="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8073394495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interfaces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ISO/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9126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25000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IEC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61508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norms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 specifications, claims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based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traceability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based 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sequence diagrams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diagrams)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CRUD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Delete)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cycles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database 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scenario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soap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opera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testing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Operational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profiles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criticality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Reliability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markov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chains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monkey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epics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stories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processes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interfaces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Design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contract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(built-in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partitioning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partitioning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partition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Classifi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ation-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tree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Boundary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Special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catalog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for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fields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Machines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Cause-effect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graphing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Decision 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decision trees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Combinatorial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orthogonal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covering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wise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wise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Time cycles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(frequency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recurring 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test 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Evolutionary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Metamorphic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5871559633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Grey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/ Relations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passive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diagrams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ܟܠܗܗܗ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ܟܢ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ܗܗܗܗܠ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ܗܘܘ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ܗܗܗܓܣܚ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ܣܩ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ܗܗܗ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1"/>
        </w:rPr>
        <w:t xml:space="preserve">ܩܢܩܗܩܗ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box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55045871559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paths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Coverage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specification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CO)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transitions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paths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decisions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(C2, C3)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Elementary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(MC/DC)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Interfaces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Cyclomatic 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McCabe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Metrics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Halstead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criteria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403669724770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83486238532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Positive, 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Negative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cases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expected 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Invalid, unexpected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Exceptions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064220183486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failure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Failure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Attack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pattems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James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Whittaker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Jon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Hagar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catalogs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taxonomies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Boris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Beizer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Kaner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patterns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well-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known bug patterns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produced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by a root cause 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reports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Fault model dependent on used 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system under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Test patterns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Robert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Binder), Questioning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patterns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patterns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Vipul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Kocher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hoc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intuitive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experience,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eck 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Error guessing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Exploratory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heuristics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mnemonics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James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Bach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Michael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Bolton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injection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Fuzzin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Mutation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2568807339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Regression (selective retesting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Retest all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10091743119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Retest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severity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criticality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Retest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parts which are often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Retest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Retest parts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influenced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impact 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064220183486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Catego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Paradigms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Techniqu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Styles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Ideas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Effort / Difficulty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Resulting Test Intensity (5 Levels)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Peter Zimmerer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©Siemens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Technology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44036697247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SIEMENS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