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A16F" w14:textId="77777777" w:rsidR="00837DB1" w:rsidRPr="00837DB1" w:rsidRDefault="00837DB1" w:rsidP="00837DB1">
      <w:pPr>
        <w:pStyle w:val="Balk1"/>
        <w:rPr>
          <w:lang w:val="fr-FR"/>
        </w:rPr>
      </w:pPr>
      <w:r w:rsidRPr="00837DB1">
        <w:rPr>
          <w:lang w:val="fr-FR"/>
        </w:rPr>
        <w:t>GRAINES DE COURGE D’ORIGINE UKRAINIENNE</w:t>
      </w:r>
    </w:p>
    <w:p w14:paraId="7916F603" w14:textId="77777777" w:rsidR="00837DB1" w:rsidRPr="00837DB1" w:rsidRDefault="00837DB1" w:rsidP="00837DB1">
      <w:pPr>
        <w:pStyle w:val="Balk2"/>
        <w:rPr>
          <w:lang w:val="fr-FR"/>
        </w:rPr>
      </w:pPr>
      <w:bookmarkStart w:id="0" w:name="X8f212bd8f0b99c96e1f5c4ff4abd7f914faa468"/>
      <w:r w:rsidRPr="00837DB1">
        <w:rPr>
          <w:lang w:val="fr-FR"/>
        </w:rPr>
        <w:t>Le Bon Produit – Le Bon Prix – Approvisionnement Fiable</w:t>
      </w:r>
    </w:p>
    <w:p w14:paraId="00E8D75E" w14:textId="77777777" w:rsidR="00837DB1" w:rsidRPr="00837DB1" w:rsidRDefault="00ED2052" w:rsidP="00837DB1">
      <w:pPr>
        <w:rPr>
          <w:lang w:val="fr-FR"/>
        </w:rPr>
      </w:pPr>
      <w:r>
        <w:rPr>
          <w:noProof/>
        </w:rPr>
      </w:r>
      <w:r>
        <w:pict w14:anchorId="408BE470">
          <v:rect id="Horizontal Line 19" o:spid="_x0000_s103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9AD170" w14:textId="77777777" w:rsidR="00837DB1" w:rsidRPr="00837DB1" w:rsidRDefault="00837DB1" w:rsidP="00837DB1">
      <w:pPr>
        <w:pStyle w:val="Balk2"/>
        <w:rPr>
          <w:lang w:val="fr-FR"/>
        </w:rPr>
      </w:pPr>
      <w:bookmarkStart w:id="1" w:name="notre-offre-claire"/>
      <w:bookmarkEnd w:id="0"/>
      <w:r w:rsidRPr="00837DB1">
        <w:rPr>
          <w:lang w:val="fr-FR"/>
        </w:rPr>
        <w:t>1. Notre Offre Claire</w:t>
      </w:r>
    </w:p>
    <w:p w14:paraId="7161C0E7" w14:textId="77777777" w:rsidR="00837DB1" w:rsidRPr="00837DB1" w:rsidRDefault="00837DB1" w:rsidP="00837DB1">
      <w:pPr>
        <w:pStyle w:val="FirstParagraph"/>
        <w:rPr>
          <w:lang w:val="fr-FR"/>
        </w:rPr>
      </w:pPr>
      <w:r w:rsidRPr="00837DB1">
        <w:rPr>
          <w:lang w:val="fr-FR"/>
        </w:rPr>
        <w:t>Sur le marché, il n’y a que deux options : des produits bon marché mais risqués, ou une offre chère et instable.</w:t>
      </w:r>
    </w:p>
    <w:p w14:paraId="4E325607" w14:textId="77777777" w:rsidR="00837DB1" w:rsidRPr="00837DB1" w:rsidRDefault="00837DB1" w:rsidP="00837DB1">
      <w:pPr>
        <w:pStyle w:val="GvdeMetni"/>
        <w:rPr>
          <w:lang w:val="fr-FR"/>
        </w:rPr>
      </w:pPr>
      <w:r w:rsidRPr="00837DB1">
        <w:rPr>
          <w:lang w:val="fr-FR"/>
        </w:rPr>
        <w:t xml:space="preserve">Nous proposons une troisième option : </w:t>
      </w:r>
      <w:r w:rsidRPr="00837DB1">
        <w:rPr>
          <w:b/>
          <w:bCs/>
          <w:lang w:val="fr-FR"/>
        </w:rPr>
        <w:t>Haute qualité + prix compétitif + livraison fiable.</w:t>
      </w:r>
    </w:p>
    <w:p w14:paraId="7C1B2AF9" w14:textId="77777777" w:rsidR="00837DB1" w:rsidRPr="00837DB1" w:rsidRDefault="00ED2052" w:rsidP="00837DB1">
      <w:pPr>
        <w:rPr>
          <w:lang w:val="fr-FR"/>
        </w:rPr>
      </w:pPr>
      <w:r>
        <w:rPr>
          <w:noProof/>
        </w:rPr>
      </w:r>
      <w:r>
        <w:pict w14:anchorId="6ED328B5">
          <v:rect id="Horizontal Line 20" o:spid="_x0000_s103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4C89E5" w14:textId="77777777" w:rsidR="00837DB1" w:rsidRPr="00837DB1" w:rsidRDefault="00837DB1" w:rsidP="00837DB1">
      <w:pPr>
        <w:pStyle w:val="Balk2"/>
        <w:rPr>
          <w:lang w:val="fr-FR"/>
        </w:rPr>
      </w:pPr>
      <w:bookmarkStart w:id="2" w:name="force-du-produit"/>
      <w:bookmarkEnd w:id="1"/>
      <w:r w:rsidRPr="00837DB1">
        <w:rPr>
          <w:lang w:val="fr-FR"/>
        </w:rPr>
        <w:t>2. Force du Produit</w:t>
      </w:r>
    </w:p>
    <w:p w14:paraId="4852DE33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Origine ukrainienne avec un taux de remplissage élevé</w:t>
      </w:r>
    </w:p>
    <w:p w14:paraId="2E23135C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Taille homogène, faible perte</w:t>
      </w:r>
    </w:p>
    <w:p w14:paraId="12AA792E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Production biologique disponible</w:t>
      </w:r>
    </w:p>
    <w:p w14:paraId="30F79B80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Adapté à l’alimentaire et à l’industriel</w:t>
      </w:r>
    </w:p>
    <w:p w14:paraId="26154369" w14:textId="77777777" w:rsidR="00837DB1" w:rsidRPr="00837DB1" w:rsidRDefault="00837DB1" w:rsidP="00837DB1">
      <w:pPr>
        <w:pStyle w:val="FirstParagraph"/>
        <w:rPr>
          <w:lang w:val="fr-FR"/>
        </w:rPr>
      </w:pPr>
      <w:r w:rsidRPr="00837DB1">
        <w:rPr>
          <w:lang w:val="fr-FR"/>
        </w:rPr>
        <w:t>Ce produit améliore la performance en rayon et le rendement de transformation.</w:t>
      </w:r>
    </w:p>
    <w:p w14:paraId="18C7D8AE" w14:textId="77777777" w:rsidR="00837DB1" w:rsidRPr="00837DB1" w:rsidRDefault="00ED2052" w:rsidP="00837DB1">
      <w:pPr>
        <w:rPr>
          <w:lang w:val="fr-FR"/>
        </w:rPr>
      </w:pPr>
      <w:r>
        <w:rPr>
          <w:noProof/>
        </w:rPr>
      </w:r>
      <w:r>
        <w:pict w14:anchorId="7954BD42">
          <v:rect id="Horizontal Line 21" o:spid="_x0000_s103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D05444" w14:textId="77777777" w:rsidR="00837DB1" w:rsidRPr="00837DB1" w:rsidRDefault="00837DB1" w:rsidP="00837DB1">
      <w:pPr>
        <w:pStyle w:val="Balk2"/>
        <w:rPr>
          <w:lang w:val="fr-FR"/>
        </w:rPr>
      </w:pPr>
      <w:bookmarkStart w:id="3" w:name="nos-clients"/>
      <w:bookmarkEnd w:id="2"/>
      <w:r w:rsidRPr="00837DB1">
        <w:rPr>
          <w:lang w:val="fr-FR"/>
        </w:rPr>
        <w:t>3. Nos Clients</w:t>
      </w:r>
    </w:p>
    <w:p w14:paraId="643D925D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Transformateurs de fruits secs (volume élevé)</w:t>
      </w:r>
    </w:p>
    <w:p w14:paraId="2924D593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Marques alimentaires (valeur ajoutée)</w:t>
      </w:r>
    </w:p>
    <w:p w14:paraId="05222F70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Producteurs d’huile (haut rendement)</w:t>
      </w:r>
    </w:p>
    <w:p w14:paraId="0B8296A9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Traders (rotation rapide)</w:t>
      </w:r>
    </w:p>
    <w:p w14:paraId="2BDA8300" w14:textId="77777777" w:rsidR="00837DB1" w:rsidRPr="00837DB1" w:rsidRDefault="00837DB1" w:rsidP="00837DB1">
      <w:pPr>
        <w:pStyle w:val="FirstParagraph"/>
        <w:rPr>
          <w:lang w:val="fr-FR"/>
        </w:rPr>
      </w:pPr>
      <w:r w:rsidRPr="00837DB1">
        <w:rPr>
          <w:b/>
          <w:bCs/>
          <w:lang w:val="fr-FR"/>
        </w:rPr>
        <w:t>Le produit ne reste pas en stock, il se vend rapidement dans les bons circuits.</w:t>
      </w:r>
    </w:p>
    <w:p w14:paraId="78E053EA" w14:textId="77777777" w:rsidR="00837DB1" w:rsidRPr="00837DB1" w:rsidRDefault="00ED2052" w:rsidP="00837DB1">
      <w:pPr>
        <w:rPr>
          <w:lang w:val="fr-FR"/>
        </w:rPr>
      </w:pPr>
      <w:r>
        <w:rPr>
          <w:noProof/>
        </w:rPr>
      </w:r>
      <w:r>
        <w:pict w14:anchorId="634BB29F">
          <v:rect id="Horizontal Line 22" o:spid="_x0000_s103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002BB2" w14:textId="77777777" w:rsidR="00837DB1" w:rsidRPr="00837DB1" w:rsidRDefault="00837DB1" w:rsidP="00837DB1">
      <w:pPr>
        <w:pStyle w:val="Balk2"/>
        <w:rPr>
          <w:lang w:val="fr-FR"/>
        </w:rPr>
      </w:pPr>
      <w:bookmarkStart w:id="4" w:name="réalité-dapprovisionnement"/>
      <w:bookmarkEnd w:id="3"/>
      <w:r w:rsidRPr="00837DB1">
        <w:rPr>
          <w:lang w:val="fr-FR"/>
        </w:rPr>
        <w:t>4. Réalité d’Approvisionnement</w:t>
      </w:r>
    </w:p>
    <w:p w14:paraId="0E9936E4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Expédition selon vos besoins (test → contrat)</w:t>
      </w:r>
    </w:p>
    <w:p w14:paraId="26DB7989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Approvisionnement continu</w:t>
      </w:r>
    </w:p>
    <w:p w14:paraId="4CD232CB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Chargement rapide</w:t>
      </w:r>
    </w:p>
    <w:p w14:paraId="36F36E2A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Emballage et livraison flexibles</w:t>
      </w:r>
    </w:p>
    <w:p w14:paraId="33D6019F" w14:textId="77777777" w:rsidR="00837DB1" w:rsidRPr="00837DB1" w:rsidRDefault="00837DB1" w:rsidP="00837DB1">
      <w:pPr>
        <w:pStyle w:val="FirstParagraph"/>
        <w:rPr>
          <w:lang w:val="fr-FR"/>
        </w:rPr>
      </w:pPr>
      <w:r w:rsidRPr="00837DB1">
        <w:rPr>
          <w:b/>
          <w:bCs/>
          <w:lang w:val="fr-FR"/>
        </w:rPr>
        <w:t>Nous ne promettons pas pour attendre – nous livrons.</w:t>
      </w:r>
    </w:p>
    <w:p w14:paraId="34090BBA" w14:textId="77777777" w:rsidR="00837DB1" w:rsidRPr="00837DB1" w:rsidRDefault="00ED2052" w:rsidP="00837DB1">
      <w:pPr>
        <w:rPr>
          <w:lang w:val="fr-FR"/>
        </w:rPr>
      </w:pPr>
      <w:r>
        <w:rPr>
          <w:noProof/>
        </w:rPr>
      </w:r>
      <w:r>
        <w:pict w14:anchorId="65433807">
          <v:rect id="Horizontal Line 23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13A5AD" w14:textId="77777777" w:rsidR="00837DB1" w:rsidRPr="00837DB1" w:rsidRDefault="00837DB1" w:rsidP="00837DB1">
      <w:pPr>
        <w:pStyle w:val="Balk2"/>
        <w:rPr>
          <w:lang w:val="fr-FR"/>
        </w:rPr>
      </w:pPr>
      <w:bookmarkStart w:id="5" w:name="le-meilleur-choix-pour-la-turquie"/>
      <w:bookmarkEnd w:id="4"/>
      <w:r w:rsidRPr="00837DB1">
        <w:rPr>
          <w:lang w:val="fr-FR"/>
        </w:rPr>
        <w:lastRenderedPageBreak/>
        <w:t>5. Le Meilleur Choix pour la Turquie</w:t>
      </w:r>
    </w:p>
    <w:p w14:paraId="3EC7C626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Avantage géographique → livraison rapide</w:t>
      </w:r>
    </w:p>
    <w:p w14:paraId="110973A7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Coûts logistiques réduits</w:t>
      </w:r>
    </w:p>
    <w:p w14:paraId="32A68AF6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Qualité européenne à prix compétitif</w:t>
      </w:r>
    </w:p>
    <w:p w14:paraId="3A2DC92C" w14:textId="77777777" w:rsidR="00837DB1" w:rsidRPr="00837DB1" w:rsidRDefault="00837DB1" w:rsidP="00837DB1">
      <w:pPr>
        <w:pStyle w:val="FirstParagraph"/>
        <w:rPr>
          <w:lang w:val="fr-FR"/>
        </w:rPr>
      </w:pPr>
      <w:r w:rsidRPr="00837DB1">
        <w:rPr>
          <w:b/>
          <w:bCs/>
          <w:lang w:val="fr-FR"/>
        </w:rPr>
        <w:t>Une des sources les plus optimisées pour le marché turc.</w:t>
      </w:r>
    </w:p>
    <w:p w14:paraId="098B739B" w14:textId="77777777" w:rsidR="00837DB1" w:rsidRPr="00837DB1" w:rsidRDefault="00ED2052" w:rsidP="00837DB1">
      <w:pPr>
        <w:rPr>
          <w:lang w:val="fr-FR"/>
        </w:rPr>
      </w:pPr>
      <w:r>
        <w:rPr>
          <w:noProof/>
        </w:rPr>
      </w:r>
      <w:r>
        <w:pict w14:anchorId="485F66AF">
          <v:rect id="Horizontal Line 24" o:spid="_x0000_s102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DEB3E3" w14:textId="77777777" w:rsidR="00837DB1" w:rsidRPr="00837DB1" w:rsidRDefault="00837DB1" w:rsidP="00837DB1">
      <w:pPr>
        <w:pStyle w:val="Balk2"/>
        <w:rPr>
          <w:lang w:val="fr-FR"/>
        </w:rPr>
      </w:pPr>
      <w:bookmarkStart w:id="6" w:name="pourquoi-nous"/>
      <w:bookmarkEnd w:id="5"/>
      <w:r w:rsidRPr="00837DB1">
        <w:rPr>
          <w:lang w:val="fr-FR"/>
        </w:rPr>
        <w:t>6. Pourquoi Nous?</w:t>
      </w:r>
    </w:p>
    <w:p w14:paraId="0BA7D63F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Équilibre réel prix/qualité</w:t>
      </w:r>
    </w:p>
    <w:p w14:paraId="40D2ED01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Approvisionnement durable</w:t>
      </w:r>
    </w:p>
    <w:p w14:paraId="76DB0917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Communication rapide, offres claires</w:t>
      </w:r>
    </w:p>
    <w:p w14:paraId="4BF8AD5E" w14:textId="77777777" w:rsidR="00837DB1" w:rsidRPr="00837DB1" w:rsidRDefault="00837DB1" w:rsidP="00837DB1">
      <w:pPr>
        <w:pStyle w:val="FirstParagraph"/>
        <w:rPr>
          <w:lang w:val="fr-FR"/>
        </w:rPr>
      </w:pPr>
      <w:r w:rsidRPr="00837DB1">
        <w:rPr>
          <w:b/>
          <w:bCs/>
          <w:lang w:val="fr-FR"/>
        </w:rPr>
        <w:t>Un partenaire qui fait gagner du temps et de l’argent.</w:t>
      </w:r>
    </w:p>
    <w:p w14:paraId="1E1FCC49" w14:textId="77777777" w:rsidR="00837DB1" w:rsidRPr="00837DB1" w:rsidRDefault="00ED2052" w:rsidP="00837DB1">
      <w:pPr>
        <w:rPr>
          <w:lang w:val="fr-FR"/>
        </w:rPr>
      </w:pPr>
      <w:r>
        <w:rPr>
          <w:noProof/>
        </w:rPr>
      </w:r>
      <w:r>
        <w:pict w14:anchorId="7953C710">
          <v:rect id="Horizontal Line 25" o:spid="_x0000_s102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ECDDE4" w14:textId="77777777" w:rsidR="00837DB1" w:rsidRPr="00837DB1" w:rsidRDefault="00837DB1" w:rsidP="00837DB1">
      <w:pPr>
        <w:pStyle w:val="Balk2"/>
        <w:rPr>
          <w:lang w:val="fr-FR"/>
        </w:rPr>
      </w:pPr>
      <w:bookmarkStart w:id="7" w:name="conclusion-1"/>
      <w:bookmarkEnd w:id="6"/>
      <w:r w:rsidRPr="00837DB1">
        <w:rPr>
          <w:lang w:val="fr-FR"/>
        </w:rPr>
        <w:t>7. Conclusion</w:t>
      </w:r>
    </w:p>
    <w:p w14:paraId="4E0957B5" w14:textId="77777777" w:rsidR="00837DB1" w:rsidRPr="00837DB1" w:rsidRDefault="00837DB1" w:rsidP="00837DB1">
      <w:pPr>
        <w:pStyle w:val="FirstParagraph"/>
        <w:rPr>
          <w:lang w:val="fr-FR"/>
        </w:rPr>
      </w:pPr>
      <w:r w:rsidRPr="00837DB1">
        <w:rPr>
          <w:lang w:val="fr-FR"/>
        </w:rPr>
        <w:t>Si votre objectif est de :</w:t>
      </w:r>
    </w:p>
    <w:p w14:paraId="57769976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Acheter de la qualité à bon prix</w:t>
      </w:r>
    </w:p>
    <w:p w14:paraId="7BEA347B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Éviter les risques d’approvisionnement</w:t>
      </w:r>
    </w:p>
    <w:p w14:paraId="62EC531C" w14:textId="77777777" w:rsidR="00837DB1" w:rsidRPr="00837DB1" w:rsidRDefault="00837DB1" w:rsidP="00837DB1">
      <w:pPr>
        <w:pStyle w:val="Compact"/>
        <w:numPr>
          <w:ilvl w:val="0"/>
          <w:numId w:val="1"/>
        </w:numPr>
        <w:rPr>
          <w:lang w:val="fr-FR"/>
        </w:rPr>
      </w:pPr>
      <w:r w:rsidRPr="00837DB1">
        <w:rPr>
          <w:lang w:val="fr-FR"/>
        </w:rPr>
        <w:t>Construire un partenariat durable</w:t>
      </w:r>
    </w:p>
    <w:p w14:paraId="1F3D3FC0" w14:textId="77777777" w:rsidR="00837DB1" w:rsidRPr="00837DB1" w:rsidRDefault="00837DB1" w:rsidP="00837DB1">
      <w:pPr>
        <w:pStyle w:val="FirstParagraph"/>
        <w:rPr>
          <w:lang w:val="fr-FR"/>
        </w:rPr>
      </w:pPr>
      <w:r w:rsidRPr="00837DB1">
        <w:rPr>
          <w:lang w:val="fr-FR"/>
        </w:rPr>
        <w:t>→ Vous êtes au bon endroit.</w:t>
      </w:r>
    </w:p>
    <w:p w14:paraId="0BC375C8" w14:textId="77777777" w:rsidR="00837DB1" w:rsidRPr="00837DB1" w:rsidRDefault="00ED2052" w:rsidP="00837DB1">
      <w:pPr>
        <w:rPr>
          <w:lang w:val="fr-FR"/>
        </w:rPr>
      </w:pPr>
      <w:r>
        <w:rPr>
          <w:noProof/>
        </w:rPr>
      </w:r>
      <w:r>
        <w:pict w14:anchorId="09F61A09">
          <v:rect id="Horizontal Line 26" o:spid="_x0000_s102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bookmarkEnd w:id="7"/>
    <w:p w14:paraId="648A22A4" w14:textId="77777777" w:rsidR="00837DB1" w:rsidRPr="00837DB1" w:rsidRDefault="00837DB1" w:rsidP="00837DB1">
      <w:pPr>
        <w:pStyle w:val="Balk2"/>
        <w:rPr>
          <w:lang w:val="fr-FR"/>
        </w:rPr>
      </w:pPr>
      <w:r w:rsidRPr="00837DB1">
        <w:rPr>
          <w:lang w:val="fr-FR"/>
        </w:rPr>
        <w:t>Contact</w:t>
      </w:r>
    </w:p>
    <w:p w14:paraId="225FD522" w14:textId="77777777" w:rsidR="00837DB1" w:rsidRPr="00837DB1" w:rsidRDefault="00837DB1" w:rsidP="00837DB1">
      <w:pPr>
        <w:pStyle w:val="FirstParagraph"/>
        <w:rPr>
          <w:lang w:val="fr-FR"/>
        </w:rPr>
      </w:pPr>
      <w:r w:rsidRPr="00837DB1">
        <w:rPr>
          <w:lang w:val="fr-FR"/>
        </w:rPr>
        <w:t>Contactez-nous pour un devis rapide et des échantillons.</w:t>
      </w:r>
    </w:p>
    <w:p w14:paraId="4A5FD424" w14:textId="77777777" w:rsidR="00837DB1" w:rsidRPr="00E311CC" w:rsidRDefault="00837DB1" w:rsidP="00837DB1">
      <w:pPr>
        <w:pStyle w:val="GvdeMetni"/>
        <w:rPr>
          <w:lang w:val="tr-TR"/>
        </w:rPr>
      </w:pPr>
    </w:p>
    <w:p w14:paraId="595A405E" w14:textId="77777777" w:rsidR="00837DB1" w:rsidRPr="00E311CC" w:rsidRDefault="00837DB1" w:rsidP="00837DB1">
      <w:pPr>
        <w:rPr>
          <w:rFonts w:ascii="Calibri Light" w:eastAsiaTheme="minorEastAsia" w:hAnsi="Calibri Light" w:cs="Calibri Light"/>
          <w:b/>
          <w:bCs/>
          <w:noProof/>
          <w:color w:val="5C4CF1"/>
          <w:sz w:val="21"/>
          <w:szCs w:val="21"/>
          <w:bdr w:val="none" w:sz="0" w:space="0" w:color="auto" w:frame="1"/>
          <w:lang w:val="tr-TR" w:eastAsia="tr-TR"/>
        </w:rPr>
      </w:pPr>
      <w:r w:rsidRPr="00E311CC">
        <w:rPr>
          <w:rFonts w:ascii="Apple Color Emoji" w:eastAsiaTheme="minorEastAsia" w:hAnsi="Apple Color Emoji" w:cs="Apple Color Emoji"/>
          <w:noProof/>
          <w:color w:val="000000"/>
          <w:sz w:val="18"/>
          <w:szCs w:val="18"/>
          <w:lang w:val="tr-TR" w:eastAsia="tr-TR"/>
        </w:rPr>
        <w:t>♂</w:t>
      </w:r>
      <w:r w:rsidRPr="00E311CC">
        <w:rPr>
          <w:rFonts w:ascii="inherit" w:eastAsiaTheme="minorEastAsia" w:hAnsi="inherit" w:cs="Tahoma"/>
          <w:noProof/>
          <w:color w:val="000000"/>
          <w:sz w:val="18"/>
          <w:szCs w:val="18"/>
          <w:lang w:val="tr-TR" w:eastAsia="tr-TR"/>
        </w:rPr>
        <w:t> </w:t>
      </w:r>
      <w:r w:rsidRPr="00E311CC">
        <w:rPr>
          <w:rFonts w:ascii="Calibri Light" w:eastAsiaTheme="minorEastAsia" w:hAnsi="Calibri Light" w:cs="Calibri Light"/>
          <w:b/>
          <w:bCs/>
          <w:noProof/>
          <w:color w:val="000000"/>
          <w:sz w:val="21"/>
          <w:szCs w:val="21"/>
          <w:bdr w:val="none" w:sz="0" w:space="0" w:color="auto" w:frame="1"/>
          <w:lang w:val="tr-TR" w:eastAsia="tr-TR"/>
        </w:rPr>
        <w:t>Feza Sylvain SAVAŞ</w:t>
      </w:r>
      <w:r w:rsidRPr="00E311CC">
        <w:rPr>
          <w:rFonts w:ascii="inherit" w:eastAsiaTheme="minorEastAsia" w:hAnsi="inherit" w:cs="Tahoma"/>
          <w:b/>
          <w:bCs/>
          <w:noProof/>
          <w:color w:val="000000"/>
          <w:sz w:val="21"/>
          <w:szCs w:val="21"/>
          <w:bdr w:val="none" w:sz="0" w:space="0" w:color="auto" w:frame="1"/>
          <w:lang w:val="tr-TR" w:eastAsia="tr-TR"/>
        </w:rPr>
        <w:br/>
      </w:r>
      <w:r w:rsidRPr="00E311CC">
        <w:rPr>
          <w:rFonts w:ascii="Tahoma" w:eastAsiaTheme="minorEastAsia" w:hAnsi="Tahoma" w:cs="Tahoma"/>
          <w:i/>
          <w:iCs/>
          <w:noProof/>
          <w:color w:val="000000"/>
          <w:sz w:val="16"/>
          <w:szCs w:val="16"/>
          <w:lang w:val="tr-TR" w:eastAsia="tr-TR"/>
        </w:rPr>
        <w:t>MSc. Mechanical Engineer &amp; Materials Science Engineer</w:t>
      </w:r>
    </w:p>
    <w:p w14:paraId="76644770" w14:textId="77777777" w:rsidR="00837DB1" w:rsidRPr="00E311CC" w:rsidRDefault="00837DB1" w:rsidP="00837DB1">
      <w:pPr>
        <w:rPr>
          <w:rFonts w:ascii="Helvetica" w:eastAsiaTheme="minorEastAsia" w:hAnsi="Helvetica" w:cs="Aptos"/>
          <w:i/>
          <w:iCs/>
          <w:noProof/>
          <w:color w:val="000000"/>
          <w:sz w:val="16"/>
          <w:szCs w:val="16"/>
          <w:lang w:val="tr-TR" w:eastAsia="tr-TR"/>
        </w:rPr>
      </w:pPr>
      <w:r w:rsidRPr="00E311CC">
        <w:rPr>
          <w:rFonts w:ascii="Helvetica" w:eastAsiaTheme="minorEastAsia" w:hAnsi="Helvetica" w:cs="Aptos"/>
          <w:i/>
          <w:iCs/>
          <w:noProof/>
          <w:color w:val="000000"/>
          <w:sz w:val="16"/>
          <w:szCs w:val="16"/>
          <w:lang w:val="tr-TR" w:eastAsia="tr-TR"/>
        </w:rPr>
        <w:t>MSc. Ingénieur Mécanique &amp; Ingénieur en Science des Matériaux</w:t>
      </w:r>
    </w:p>
    <w:p w14:paraId="0015861B" w14:textId="77777777" w:rsidR="00837DB1" w:rsidRPr="00E311CC" w:rsidRDefault="00837DB1" w:rsidP="00837DB1">
      <w:pPr>
        <w:textAlignment w:val="baseline"/>
        <w:rPr>
          <w:rFonts w:ascii="Calibri" w:eastAsiaTheme="minorEastAsia" w:hAnsi="Calibri" w:cs="Calibri"/>
          <w:noProof/>
          <w:color w:val="000000"/>
          <w:sz w:val="22"/>
          <w:szCs w:val="22"/>
          <w:lang w:val="tr-TR" w:eastAsia="tr-TR"/>
        </w:rPr>
      </w:pPr>
      <w:r w:rsidRPr="00E311CC">
        <w:rPr>
          <w:rFonts w:ascii="Times New Roman" w:eastAsiaTheme="minorEastAsia" w:hAnsi="Times New Roman" w:cs="Times New Roman"/>
          <w:noProof/>
          <w:color w:val="000000"/>
          <w:sz w:val="20"/>
          <w:szCs w:val="20"/>
          <w:lang w:val="tr-TR" w:eastAsia="tr-TR"/>
        </w:rPr>
        <w:t> </w:t>
      </w:r>
      <w:r w:rsidRPr="00E311CC">
        <w:rPr>
          <w:rFonts w:ascii="Calibri Light" w:eastAsiaTheme="minorEastAsia" w:hAnsi="Calibri Light" w:cs="Calibri Light"/>
          <w:noProof/>
          <w:color w:val="000000"/>
          <w:sz w:val="18"/>
          <w:szCs w:val="18"/>
          <w:lang w:val="tr-TR" w:eastAsia="tr-TR"/>
        </w:rPr>
        <w:br/>
        <w:t>MOBILE-1     : 0543 213 8116</w:t>
      </w:r>
    </w:p>
    <w:p w14:paraId="54C67B5F" w14:textId="77777777" w:rsidR="00837DB1" w:rsidRPr="00E311CC" w:rsidRDefault="00837DB1" w:rsidP="00837DB1">
      <w:pPr>
        <w:textAlignment w:val="baseline"/>
        <w:rPr>
          <w:rFonts w:ascii="Calibri" w:eastAsiaTheme="minorEastAsia" w:hAnsi="Calibri" w:cs="Calibri"/>
          <w:noProof/>
          <w:color w:val="000000"/>
          <w:lang w:val="tr-TR" w:eastAsia="tr-TR"/>
        </w:rPr>
      </w:pPr>
      <w:r w:rsidRPr="00E311CC">
        <w:rPr>
          <w:rFonts w:ascii="Calibri Light" w:eastAsiaTheme="minorEastAsia" w:hAnsi="Calibri Light" w:cs="Calibri Light"/>
          <w:noProof/>
          <w:color w:val="000000"/>
          <w:sz w:val="18"/>
          <w:szCs w:val="18"/>
          <w:lang w:val="tr-TR" w:eastAsia="tr-TR"/>
        </w:rPr>
        <w:t>MOBILE-2     : 0532 543 8116</w:t>
      </w:r>
    </w:p>
    <w:p w14:paraId="5D77C2E1" w14:textId="77777777" w:rsidR="00837DB1" w:rsidRPr="00E311CC" w:rsidRDefault="00837DB1" w:rsidP="00837DB1">
      <w:pPr>
        <w:textAlignment w:val="baseline"/>
        <w:rPr>
          <w:rFonts w:ascii="Calibri Light" w:eastAsiaTheme="minorEastAsia" w:hAnsi="Calibri Light" w:cs="Calibri Light"/>
          <w:i/>
          <w:iCs/>
          <w:noProof/>
          <w:color w:val="000000"/>
          <w:sz w:val="20"/>
          <w:szCs w:val="20"/>
          <w:lang w:val="tr-TR"/>
        </w:rPr>
      </w:pPr>
      <w:hyperlink r:id="rId5" w:history="1">
        <w:r w:rsidRPr="00E311CC">
          <w:rPr>
            <w:rStyle w:val="Kpr"/>
            <w:rFonts w:ascii="Calibri Light" w:eastAsiaTheme="minorEastAsia" w:hAnsi="Calibri Light" w:cs="Calibri Light"/>
            <w:i/>
            <w:iCs/>
            <w:noProof/>
            <w:color w:val="467886"/>
            <w:sz w:val="20"/>
            <w:szCs w:val="20"/>
            <w:lang w:val="tr-TR"/>
          </w:rPr>
          <w:t>feza@fezasavas.com</w:t>
        </w:r>
      </w:hyperlink>
    </w:p>
    <w:p w14:paraId="567C1145" w14:textId="77777777" w:rsidR="00837DB1" w:rsidRPr="00E311CC" w:rsidRDefault="00837DB1" w:rsidP="00837DB1">
      <w:pPr>
        <w:textAlignment w:val="baseline"/>
        <w:rPr>
          <w:rFonts w:ascii="Calibri Light" w:eastAsiaTheme="minorEastAsia" w:hAnsi="Calibri Light" w:cs="Calibri Light"/>
          <w:i/>
          <w:iCs/>
          <w:noProof/>
          <w:color w:val="000000"/>
          <w:sz w:val="20"/>
          <w:szCs w:val="20"/>
          <w:lang w:val="tr-TR"/>
        </w:rPr>
      </w:pPr>
      <w:hyperlink r:id="rId6" w:history="1">
        <w:r w:rsidRPr="00E311CC">
          <w:rPr>
            <w:rStyle w:val="Kpr"/>
            <w:rFonts w:ascii="Calibri Light" w:eastAsiaTheme="minorEastAsia" w:hAnsi="Calibri Light" w:cs="Calibri Light"/>
            <w:i/>
            <w:iCs/>
            <w:noProof/>
            <w:color w:val="467886"/>
            <w:sz w:val="20"/>
            <w:szCs w:val="20"/>
            <w:lang w:val="tr-TR"/>
          </w:rPr>
          <w:t>www.fezasavas.com</w:t>
        </w:r>
      </w:hyperlink>
      <w:r w:rsidRPr="00E311CC">
        <w:rPr>
          <w:rFonts w:ascii="Calibri Light" w:eastAsiaTheme="minorEastAsia" w:hAnsi="Calibri Light" w:cs="Calibri Light"/>
          <w:i/>
          <w:iCs/>
          <w:noProof/>
          <w:color w:val="000000"/>
          <w:sz w:val="20"/>
          <w:szCs w:val="20"/>
          <w:lang w:val="tr-TR"/>
        </w:rPr>
        <w:t xml:space="preserve"> </w:t>
      </w:r>
    </w:p>
    <w:p w14:paraId="13296794" w14:textId="538E5257" w:rsidR="00141486" w:rsidRPr="00837DB1" w:rsidRDefault="00837DB1">
      <w:pPr>
        <w:rPr>
          <w:lang w:val="tr-TR"/>
        </w:rPr>
      </w:pPr>
      <w:r w:rsidRPr="00E311CC">
        <w:rPr>
          <w:lang w:val="tr-TR"/>
        </w:rPr>
        <w:drawing>
          <wp:inline distT="0" distB="0" distL="0" distR="0" wp14:anchorId="161957C5" wp14:editId="6548E4F9">
            <wp:extent cx="5891514" cy="495935"/>
            <wp:effectExtent l="0" t="0" r="0" b="0"/>
            <wp:docPr id="6925601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60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532" cy="49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486" w:rsidRPr="00837D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libri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B864E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746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B1"/>
    <w:rsid w:val="00141486"/>
    <w:rsid w:val="0021575F"/>
    <w:rsid w:val="003E14C6"/>
    <w:rsid w:val="00837DB1"/>
    <w:rsid w:val="00ED2052"/>
    <w:rsid w:val="00ED678E"/>
    <w:rsid w:val="00F05E0B"/>
    <w:rsid w:val="00F6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B2F776E"/>
  <w15:chartTrackingRefBased/>
  <w15:docId w15:val="{EE326FE7-3D2D-D04F-B4B3-10EEF458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DB1"/>
    <w:pPr>
      <w:spacing w:after="200"/>
    </w:pPr>
    <w:rPr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83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3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3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3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3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37D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37D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37D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37D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7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37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37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37DB1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37DB1"/>
    <w:rPr>
      <w:rFonts w:eastAsiaTheme="majorEastAsia" w:cstheme="majorBidi"/>
      <w:color w:val="0F4761" w:themeColor="accent1" w:themeShade="BF"/>
      <w:sz w:val="2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37DB1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37DB1"/>
    <w:rPr>
      <w:rFonts w:eastAsiaTheme="majorEastAsia" w:cstheme="majorBidi"/>
      <w:color w:val="595959" w:themeColor="text1" w:themeTint="A6"/>
      <w:sz w:val="2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37DB1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37DB1"/>
    <w:rPr>
      <w:rFonts w:eastAsiaTheme="majorEastAsia" w:cstheme="majorBidi"/>
      <w:color w:val="272727" w:themeColor="text1" w:themeTint="D8"/>
      <w:sz w:val="20"/>
    </w:rPr>
  </w:style>
  <w:style w:type="paragraph" w:styleId="KonuBal">
    <w:name w:val="Title"/>
    <w:basedOn w:val="Normal"/>
    <w:next w:val="Normal"/>
    <w:link w:val="KonuBalChar"/>
    <w:uiPriority w:val="10"/>
    <w:qFormat/>
    <w:rsid w:val="00837D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3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37D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3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37D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37DB1"/>
    <w:rPr>
      <w:i/>
      <w:iCs/>
      <w:color w:val="404040" w:themeColor="text1" w:themeTint="BF"/>
      <w:sz w:val="20"/>
    </w:rPr>
  </w:style>
  <w:style w:type="paragraph" w:styleId="ListeParagraf">
    <w:name w:val="List Paragraph"/>
    <w:basedOn w:val="Normal"/>
    <w:uiPriority w:val="34"/>
    <w:qFormat/>
    <w:rsid w:val="00837DB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37DB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3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37DB1"/>
    <w:rPr>
      <w:i/>
      <w:iCs/>
      <w:color w:val="0F4761" w:themeColor="accent1" w:themeShade="BF"/>
      <w:sz w:val="20"/>
    </w:rPr>
  </w:style>
  <w:style w:type="character" w:styleId="GlBavuru">
    <w:name w:val="Intense Reference"/>
    <w:basedOn w:val="VarsaylanParagrafYazTipi"/>
    <w:uiPriority w:val="32"/>
    <w:qFormat/>
    <w:rsid w:val="00837DB1"/>
    <w:rPr>
      <w:b/>
      <w:bCs/>
      <w:smallCaps/>
      <w:color w:val="0F4761" w:themeColor="accent1" w:themeShade="BF"/>
      <w:spacing w:val="5"/>
    </w:rPr>
  </w:style>
  <w:style w:type="paragraph" w:styleId="GvdeMetni">
    <w:name w:val="Body Text"/>
    <w:basedOn w:val="Normal"/>
    <w:link w:val="GvdeMetniChar"/>
    <w:qFormat/>
    <w:rsid w:val="00837DB1"/>
    <w:pPr>
      <w:spacing w:before="180" w:after="180"/>
    </w:pPr>
  </w:style>
  <w:style w:type="character" w:customStyle="1" w:styleId="GvdeMetniChar">
    <w:name w:val="Gövde Metni Char"/>
    <w:basedOn w:val="VarsaylanParagrafYazTipi"/>
    <w:link w:val="GvdeMetni"/>
    <w:rsid w:val="00837DB1"/>
    <w:rPr>
      <w:kern w:val="0"/>
      <w:lang w:val="en-US"/>
      <w14:ligatures w14:val="none"/>
    </w:rPr>
  </w:style>
  <w:style w:type="paragraph" w:customStyle="1" w:styleId="FirstParagraph">
    <w:name w:val="First Paragraph"/>
    <w:basedOn w:val="GvdeMetni"/>
    <w:next w:val="GvdeMetni"/>
    <w:qFormat/>
    <w:rsid w:val="00837DB1"/>
  </w:style>
  <w:style w:type="paragraph" w:customStyle="1" w:styleId="Compact">
    <w:name w:val="Compact"/>
    <w:basedOn w:val="GvdeMetni"/>
    <w:qFormat/>
    <w:rsid w:val="00837DB1"/>
    <w:pPr>
      <w:spacing w:before="36" w:after="36"/>
    </w:pPr>
  </w:style>
  <w:style w:type="character" w:styleId="Kpr">
    <w:name w:val="Hyperlink"/>
    <w:basedOn w:val="VarsaylanParagrafYazTipi"/>
    <w:rsid w:val="00837DB1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ezasavas.com" TargetMode="External"/><Relationship Id="rId5" Type="http://schemas.openxmlformats.org/officeDocument/2006/relationships/hyperlink" Target="mailto:feza@fezasava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319</Words>
  <Characters>1861</Characters>
  <Application>Microsoft Office Word</Application>
  <DocSecurity>0</DocSecurity>
  <Lines>68</Lines>
  <Paragraphs>62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Feza Sylvain Savaş</dc:creator>
  <cp:keywords/>
  <dc:description/>
  <cp:lastModifiedBy>Feza Sylvain Savaş</cp:lastModifiedBy>
  <cp:revision>1</cp:revision>
  <dcterms:created xsi:type="dcterms:W3CDTF">2026-04-13T11:59:00Z</dcterms:created>
  <dcterms:modified xsi:type="dcterms:W3CDTF">2026-04-13T12:01:00Z</dcterms:modified>
</cp:coreProperties>
</file>