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91363" w14:textId="77777777" w:rsidR="00A93798" w:rsidRDefault="00000000">
      <w:pPr>
        <w:spacing w:after="240" w:line="480" w:lineRule="auto"/>
        <w:jc w:val="center"/>
      </w:pPr>
      <w:r>
        <w:rPr>
          <w:b/>
          <w:bCs/>
          <w:sz w:val="24"/>
          <w:szCs w:val="24"/>
        </w:rPr>
        <w:t>Learning &amp; Blocker Journal</w:t>
      </w:r>
    </w:p>
    <w:p w14:paraId="6919B646" w14:textId="77777777" w:rsidR="00A93798" w:rsidRDefault="00000000">
      <w:pPr>
        <w:spacing w:before="240" w:after="120" w:line="480" w:lineRule="auto"/>
      </w:pPr>
      <w:r>
        <w:rPr>
          <w:b/>
          <w:bCs/>
          <w:sz w:val="24"/>
          <w:szCs w:val="24"/>
        </w:rPr>
        <w:t>1. Overview</w:t>
      </w:r>
    </w:p>
    <w:p w14:paraId="1A727832" w14:textId="3702B174" w:rsidR="00A93798" w:rsidRDefault="00000000">
      <w:pPr>
        <w:spacing w:line="480" w:lineRule="auto"/>
      </w:pPr>
      <w:r>
        <w:rPr>
          <w:sz w:val="24"/>
          <w:szCs w:val="24"/>
        </w:rPr>
        <w:t xml:space="preserve">This journal documents four days of independent, unsupervised learning </w:t>
      </w:r>
      <w:r w:rsidR="00D05BBD">
        <w:rPr>
          <w:sz w:val="24"/>
          <w:szCs w:val="24"/>
        </w:rPr>
        <w:t>centered</w:t>
      </w:r>
      <w:r>
        <w:rPr>
          <w:sz w:val="24"/>
          <w:szCs w:val="24"/>
        </w:rPr>
        <w:t xml:space="preserve"> on webhook verification, a concept I had not worked with before this assignment. The project I set for myself was an inventory sync tool that keeps a local stock record aligned with a supplier's system. Because building and testing webhook receipt requires a publicly reachable endpoint and a supplier willing to send real signed requests, neither of which I had access to on Day 1, I planned the build in two stages: get a working polling-based sync running first as the functional baseline, while researching webhook verification in parallel so that when a push-based integration became available or required, the groundwork would already be laid. That is exactly what happened: a pivot toward webhook verification became necessary at the end of Day 4, and this journal ends at the point where that pivot is documented but not yet implemented.</w:t>
      </w:r>
    </w:p>
    <w:p w14:paraId="3479C4B2" w14:textId="77777777" w:rsidR="00A93798" w:rsidRDefault="00000000">
      <w:pPr>
        <w:spacing w:before="240" w:after="120" w:line="480" w:lineRule="auto"/>
      </w:pPr>
      <w:r>
        <w:rPr>
          <w:b/>
          <w:bCs/>
          <w:sz w:val="24"/>
          <w:szCs w:val="24"/>
        </w:rPr>
        <w:t>2. Day 1: Researching Webhook Verification and Scoping the Approach</w:t>
      </w:r>
    </w:p>
    <w:p w14:paraId="3E7BB2C9" w14:textId="77777777" w:rsidR="00A93798" w:rsidRDefault="00000000">
      <w:pPr>
        <w:spacing w:line="480" w:lineRule="auto"/>
      </w:pPr>
      <w:r>
        <w:rPr>
          <w:b/>
          <w:bCs/>
          <w:sz w:val="24"/>
          <w:szCs w:val="24"/>
        </w:rPr>
        <w:t xml:space="preserve">Objective: </w:t>
      </w:r>
      <w:r>
        <w:rPr>
          <w:sz w:val="24"/>
          <w:szCs w:val="24"/>
        </w:rPr>
        <w:t>Understand what webhook verification is and why it exists, and decide how to structure the four days given that testing real webhooks was not immediately possible.</w:t>
      </w:r>
    </w:p>
    <w:p w14:paraId="2A86A5DB" w14:textId="77777777" w:rsidR="00A93798" w:rsidRDefault="00000000">
      <w:pPr>
        <w:spacing w:line="480" w:lineRule="auto"/>
      </w:pPr>
      <w:r>
        <w:rPr>
          <w:b/>
          <w:bCs/>
          <w:sz w:val="24"/>
          <w:szCs w:val="24"/>
        </w:rPr>
        <w:t xml:space="preserve">Resources consulted: </w:t>
      </w:r>
      <w:r>
        <w:rPr>
          <w:sz w:val="24"/>
          <w:szCs w:val="24"/>
        </w:rPr>
        <w:t>Stripe's public documentation on verifying webhook signatures (used as a reference implementation since it is one of the most widely documented examples); a general explainer on HMAC and why timing-safe comparison matters; a blog post on the difference between polling and webhook (push) integration patterns.</w:t>
      </w:r>
    </w:p>
    <w:p w14:paraId="0A959E6D" w14:textId="77777777" w:rsidR="00A93798" w:rsidRDefault="00000000">
      <w:pPr>
        <w:spacing w:line="480" w:lineRule="auto"/>
      </w:pPr>
      <w:r>
        <w:rPr>
          <w:b/>
          <w:bCs/>
          <w:sz w:val="24"/>
          <w:szCs w:val="24"/>
        </w:rPr>
        <w:t xml:space="preserve">Blocker encountered: </w:t>
      </w:r>
      <w:r>
        <w:rPr>
          <w:sz w:val="24"/>
          <w:szCs w:val="24"/>
        </w:rPr>
        <w:t xml:space="preserve">Webhook verification only makes sense in the context of an endpoint that is actually receiving signed requests. I did not have a supplier sandbox, a public URL, or a </w:t>
      </w:r>
      <w:r>
        <w:rPr>
          <w:sz w:val="24"/>
          <w:szCs w:val="24"/>
        </w:rPr>
        <w:lastRenderedPageBreak/>
        <w:t>signing secret to test against, so I could not build and test the real thing on Day 1 without stalling the whole assignment.</w:t>
      </w:r>
    </w:p>
    <w:p w14:paraId="28EB633D" w14:textId="77777777" w:rsidR="00A93798" w:rsidRDefault="00000000">
      <w:pPr>
        <w:spacing w:line="480" w:lineRule="auto"/>
      </w:pPr>
      <w:r>
        <w:rPr>
          <w:b/>
          <w:bCs/>
          <w:sz w:val="24"/>
          <w:szCs w:val="24"/>
        </w:rPr>
        <w:t xml:space="preserve">Resolution: </w:t>
      </w:r>
      <w:r>
        <w:rPr>
          <w:sz w:val="24"/>
          <w:szCs w:val="24"/>
        </w:rPr>
        <w:t>I decided to treat webhook verification as a concept to research and prototype in isolation (signature construction and comparison logic, independent of a live sender) while building the actual inventory feature against a polling interface I could fully control and test end-to-end. This kept the project moving and meant the webhook research would not be wasted once a real trigger to switch arrived.</w:t>
      </w:r>
    </w:p>
    <w:p w14:paraId="694AD201" w14:textId="77777777" w:rsidR="00A93798" w:rsidRDefault="00000000">
      <w:pPr>
        <w:spacing w:line="480" w:lineRule="auto"/>
      </w:pPr>
      <w:r>
        <w:rPr>
          <w:b/>
          <w:bCs/>
          <w:sz w:val="24"/>
          <w:szCs w:val="24"/>
        </w:rPr>
        <w:t xml:space="preserve">Time spent: </w:t>
      </w:r>
      <w:r>
        <w:rPr>
          <w:sz w:val="24"/>
          <w:szCs w:val="24"/>
        </w:rPr>
        <w:t>Approximately 2 hours.</w:t>
      </w:r>
    </w:p>
    <w:p w14:paraId="76676F10" w14:textId="77777777" w:rsidR="00A93798" w:rsidRDefault="00000000">
      <w:pPr>
        <w:spacing w:line="480" w:lineRule="auto"/>
      </w:pPr>
      <w:r>
        <w:rPr>
          <w:b/>
          <w:bCs/>
          <w:sz w:val="24"/>
          <w:szCs w:val="24"/>
        </w:rPr>
        <w:t xml:space="preserve">Reflection: </w:t>
      </w:r>
      <w:r>
        <w:rPr>
          <w:sz w:val="24"/>
          <w:szCs w:val="24"/>
        </w:rPr>
        <w:t>Scoping the four days around what was actually testable, rather than around the nominal unfamiliar tool, turned out to matter more than expected. It also meant Day 1 doubled as risk planning for a pivot I had not been told about yet.</w:t>
      </w:r>
    </w:p>
    <w:p w14:paraId="791CBEEE" w14:textId="77777777" w:rsidR="00A93798" w:rsidRDefault="00000000">
      <w:pPr>
        <w:spacing w:before="240" w:after="120" w:line="480" w:lineRule="auto"/>
      </w:pPr>
      <w:r>
        <w:rPr>
          <w:b/>
          <w:bCs/>
          <w:sz w:val="24"/>
          <w:szCs w:val="24"/>
        </w:rPr>
        <w:t>3. Day 2: Isolated Signature-Verification Spike and Inventory Project Setup</w:t>
      </w:r>
    </w:p>
    <w:p w14:paraId="5ED5B60E" w14:textId="77777777" w:rsidR="00A93798" w:rsidRDefault="00000000">
      <w:pPr>
        <w:spacing w:line="480" w:lineRule="auto"/>
      </w:pPr>
      <w:r>
        <w:rPr>
          <w:b/>
          <w:bCs/>
          <w:sz w:val="24"/>
          <w:szCs w:val="24"/>
        </w:rPr>
        <w:t xml:space="preserve">Objective: </w:t>
      </w:r>
      <w:r>
        <w:rPr>
          <w:sz w:val="24"/>
          <w:szCs w:val="24"/>
        </w:rPr>
        <w:t>Write a small standalone spike that generates and verifies an HMAC signature the way a webhook provider would, to de-risk the concept before it was needed for real; separately, scaffold the inventory project (project structure, a mock supplier endpoint to develop against).</w:t>
      </w:r>
    </w:p>
    <w:p w14:paraId="47B63231" w14:textId="77777777" w:rsidR="00A93798" w:rsidRDefault="00000000">
      <w:pPr>
        <w:spacing w:line="480" w:lineRule="auto"/>
      </w:pPr>
      <w:r>
        <w:rPr>
          <w:b/>
          <w:bCs/>
          <w:sz w:val="24"/>
          <w:szCs w:val="24"/>
        </w:rPr>
        <w:t xml:space="preserve">Resources consulted: </w:t>
      </w:r>
      <w:r>
        <w:rPr>
          <w:sz w:val="24"/>
          <w:szCs w:val="24"/>
        </w:rPr>
        <w:t xml:space="preserve">Node.js crypto module documentation for the </w:t>
      </w:r>
      <w:proofErr w:type="spellStart"/>
      <w:r>
        <w:rPr>
          <w:sz w:val="24"/>
          <w:szCs w:val="24"/>
        </w:rPr>
        <w:t>createHmac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timingSafeEqual</w:t>
      </w:r>
      <w:proofErr w:type="spellEnd"/>
      <w:r>
        <w:rPr>
          <w:sz w:val="24"/>
          <w:szCs w:val="24"/>
        </w:rPr>
        <w:t xml:space="preserve"> functions; a security write-up explaining why naive string comparison of signatures is vulnerable to timing attacks and why </w:t>
      </w:r>
      <w:proofErr w:type="spellStart"/>
      <w:r>
        <w:rPr>
          <w:sz w:val="24"/>
          <w:szCs w:val="24"/>
        </w:rPr>
        <w:t>timingSafeEqual</w:t>
      </w:r>
      <w:proofErr w:type="spellEnd"/>
      <w:r>
        <w:rPr>
          <w:sz w:val="24"/>
          <w:szCs w:val="24"/>
        </w:rPr>
        <w:t xml:space="preserve"> is used instead.</w:t>
      </w:r>
    </w:p>
    <w:p w14:paraId="33B06C5A" w14:textId="77777777" w:rsidR="00A93798" w:rsidRDefault="00000000">
      <w:pPr>
        <w:spacing w:line="480" w:lineRule="auto"/>
      </w:pPr>
      <w:r>
        <w:rPr>
          <w:b/>
          <w:bCs/>
          <w:sz w:val="24"/>
          <w:szCs w:val="24"/>
        </w:rPr>
        <w:t xml:space="preserve">Blocker encountered: </w:t>
      </w:r>
      <w:proofErr w:type="spellStart"/>
      <w:r>
        <w:rPr>
          <w:sz w:val="24"/>
          <w:szCs w:val="24"/>
        </w:rPr>
        <w:t>timingSafeEqual</w:t>
      </w:r>
      <w:proofErr w:type="spellEnd"/>
      <w:r>
        <w:rPr>
          <w:sz w:val="24"/>
          <w:szCs w:val="24"/>
        </w:rPr>
        <w:t xml:space="preserve"> throws an error if the two buffers being compared are different lengths, which crashed my first spike instead of just returning false for a mismatched signature.</w:t>
      </w:r>
    </w:p>
    <w:p w14:paraId="1239776A" w14:textId="77777777" w:rsidR="00A93798" w:rsidRDefault="00000000">
      <w:pPr>
        <w:spacing w:line="480" w:lineRule="auto"/>
      </w:pPr>
      <w:r>
        <w:rPr>
          <w:b/>
          <w:bCs/>
          <w:sz w:val="24"/>
          <w:szCs w:val="24"/>
        </w:rPr>
        <w:lastRenderedPageBreak/>
        <w:t xml:space="preserve">Resolution: </w:t>
      </w:r>
      <w:r>
        <w:rPr>
          <w:sz w:val="24"/>
          <w:szCs w:val="24"/>
        </w:rPr>
        <w:t xml:space="preserve">The Node.js crypto documentation notes this constraint directly. I fixed it by checking buffer length equality first and short-circuiting to invalid before calling </w:t>
      </w:r>
      <w:proofErr w:type="spellStart"/>
      <w:r>
        <w:rPr>
          <w:sz w:val="24"/>
          <w:szCs w:val="24"/>
        </w:rPr>
        <w:t>timingSafeEqual</w:t>
      </w:r>
      <w:proofErr w:type="spellEnd"/>
      <w:r>
        <w:rPr>
          <w:sz w:val="24"/>
          <w:szCs w:val="24"/>
        </w:rPr>
        <w:t>, so a malformed or wrong-length signature fails safely instead of throwing.</w:t>
      </w:r>
    </w:p>
    <w:p w14:paraId="41A6D242" w14:textId="77777777" w:rsidR="00A93798" w:rsidRDefault="00000000">
      <w:pPr>
        <w:spacing w:line="480" w:lineRule="auto"/>
      </w:pPr>
      <w:r>
        <w:rPr>
          <w:b/>
          <w:bCs/>
          <w:sz w:val="24"/>
          <w:szCs w:val="24"/>
        </w:rPr>
        <w:t xml:space="preserve">Time spent: </w:t>
      </w:r>
      <w:r>
        <w:rPr>
          <w:sz w:val="24"/>
          <w:szCs w:val="24"/>
        </w:rPr>
        <w:t>Approximately 2.5 hours.</w:t>
      </w:r>
    </w:p>
    <w:p w14:paraId="37DD0305" w14:textId="77777777" w:rsidR="00A93798" w:rsidRDefault="00000000">
      <w:pPr>
        <w:spacing w:line="480" w:lineRule="auto"/>
      </w:pPr>
      <w:r>
        <w:rPr>
          <w:b/>
          <w:bCs/>
          <w:sz w:val="24"/>
          <w:szCs w:val="24"/>
        </w:rPr>
        <w:t xml:space="preserve">Reflection: </w:t>
      </w:r>
      <w:r>
        <w:rPr>
          <w:sz w:val="24"/>
          <w:szCs w:val="24"/>
        </w:rPr>
        <w:t>This was a useful early mistake: it surfaced a real edge case in signature verification well before it would have shown up as a confusing crash in a live webhook handler.</w:t>
      </w:r>
    </w:p>
    <w:p w14:paraId="34C9B6E0" w14:textId="77777777" w:rsidR="00A93798" w:rsidRDefault="00000000">
      <w:pPr>
        <w:spacing w:before="240" w:after="120" w:line="480" w:lineRule="auto"/>
      </w:pPr>
      <w:r>
        <w:rPr>
          <w:b/>
          <w:bCs/>
          <w:sz w:val="24"/>
          <w:szCs w:val="24"/>
        </w:rPr>
        <w:t>4. Day 3: Working Prototype: Polling-Based Inventory Sync</w:t>
      </w:r>
    </w:p>
    <w:p w14:paraId="397983F8" w14:textId="77777777" w:rsidR="00A93798" w:rsidRDefault="00000000">
      <w:pPr>
        <w:spacing w:line="480" w:lineRule="auto"/>
      </w:pPr>
      <w:r>
        <w:rPr>
          <w:b/>
          <w:bCs/>
          <w:sz w:val="24"/>
          <w:szCs w:val="24"/>
        </w:rPr>
        <w:t xml:space="preserve">Objective: </w:t>
      </w:r>
      <w:r>
        <w:rPr>
          <w:sz w:val="24"/>
          <w:szCs w:val="24"/>
        </w:rPr>
        <w:t>Build the original, working version of the inventory sync tool using a polling architecture: a script that periodically calls a supplier stock endpoint, diffs the response against the last known state, and updates a local inventory store with a change log.</w:t>
      </w:r>
    </w:p>
    <w:p w14:paraId="05C89DB6" w14:textId="77777777" w:rsidR="00A93798" w:rsidRDefault="00000000">
      <w:pPr>
        <w:spacing w:line="480" w:lineRule="auto"/>
      </w:pPr>
      <w:r>
        <w:rPr>
          <w:b/>
          <w:bCs/>
          <w:sz w:val="24"/>
          <w:szCs w:val="24"/>
        </w:rPr>
        <w:t xml:space="preserve">Resources consulted: </w:t>
      </w:r>
      <w:r>
        <w:rPr>
          <w:sz w:val="24"/>
          <w:szCs w:val="24"/>
        </w:rPr>
        <w:t>Node.js documentation for the built-in fetch API and the fs module; my own Day 2 mock-endpoint scaffold, extended into a small Express server that simulates a supplier API with stock levels that drift slightly on each call.</w:t>
      </w:r>
    </w:p>
    <w:p w14:paraId="7C56EFB5" w14:textId="77777777" w:rsidR="00A93798" w:rsidRDefault="00000000">
      <w:pPr>
        <w:spacing w:line="480" w:lineRule="auto"/>
      </w:pPr>
      <w:r>
        <w:rPr>
          <w:b/>
          <w:bCs/>
          <w:sz w:val="24"/>
          <w:szCs w:val="24"/>
        </w:rPr>
        <w:t xml:space="preserve">Blocker encountered: </w:t>
      </w:r>
      <w:r>
        <w:rPr>
          <w:sz w:val="24"/>
          <w:szCs w:val="24"/>
        </w:rPr>
        <w:t xml:space="preserve">The first end-to-end run reported a fetch failure on every cycle even though the mock supplier server had been started. The </w:t>
      </w:r>
      <w:proofErr w:type="spellStart"/>
      <w:r>
        <w:rPr>
          <w:sz w:val="24"/>
          <w:szCs w:val="24"/>
        </w:rPr>
        <w:t>poller</w:t>
      </w:r>
      <w:proofErr w:type="spellEnd"/>
      <w:r>
        <w:rPr>
          <w:sz w:val="24"/>
          <w:szCs w:val="24"/>
        </w:rPr>
        <w:t xml:space="preserve"> and the server had been launched in separate shell sessions, and the server process was not actually still running by the time the </w:t>
      </w:r>
      <w:proofErr w:type="spellStart"/>
      <w:r>
        <w:rPr>
          <w:sz w:val="24"/>
          <w:szCs w:val="24"/>
        </w:rPr>
        <w:t>poller</w:t>
      </w:r>
      <w:proofErr w:type="spellEnd"/>
      <w:r>
        <w:rPr>
          <w:sz w:val="24"/>
          <w:szCs w:val="24"/>
        </w:rPr>
        <w:t xml:space="preserve"> made its first request.</w:t>
      </w:r>
    </w:p>
    <w:p w14:paraId="2E36F37B" w14:textId="77777777" w:rsidR="00A93798" w:rsidRDefault="00000000">
      <w:pPr>
        <w:spacing w:line="480" w:lineRule="auto"/>
      </w:pPr>
      <w:r>
        <w:rPr>
          <w:b/>
          <w:bCs/>
          <w:sz w:val="24"/>
          <w:szCs w:val="24"/>
        </w:rPr>
        <w:t xml:space="preserve">Resolution: </w:t>
      </w:r>
      <w:r>
        <w:rPr>
          <w:sz w:val="24"/>
          <w:szCs w:val="24"/>
        </w:rPr>
        <w:t xml:space="preserve">I restructured the test run so the mock supplier server and the </w:t>
      </w:r>
      <w:proofErr w:type="spellStart"/>
      <w:r>
        <w:rPr>
          <w:sz w:val="24"/>
          <w:szCs w:val="24"/>
        </w:rPr>
        <w:t>poller</w:t>
      </w:r>
      <w:proofErr w:type="spellEnd"/>
      <w:r>
        <w:rPr>
          <w:sz w:val="24"/>
          <w:szCs w:val="24"/>
        </w:rPr>
        <w:t xml:space="preserve"> launch from within the same session, with the server backgrounded and given a moment to start before the </w:t>
      </w:r>
      <w:proofErr w:type="spellStart"/>
      <w:r>
        <w:rPr>
          <w:sz w:val="24"/>
          <w:szCs w:val="24"/>
        </w:rPr>
        <w:t>poller's</w:t>
      </w:r>
      <w:proofErr w:type="spellEnd"/>
      <w:r>
        <w:rPr>
          <w:sz w:val="24"/>
          <w:szCs w:val="24"/>
        </w:rPr>
        <w:t xml:space="preserve"> first request fires. Re-run afterward, the </w:t>
      </w:r>
      <w:proofErr w:type="spellStart"/>
      <w:r>
        <w:rPr>
          <w:sz w:val="24"/>
          <w:szCs w:val="24"/>
        </w:rPr>
        <w:t>poller</w:t>
      </w:r>
      <w:proofErr w:type="spellEnd"/>
      <w:r>
        <w:rPr>
          <w:sz w:val="24"/>
          <w:szCs w:val="24"/>
        </w:rPr>
        <w:t xml:space="preserve"> connected successfully and completed multiple polling cycles.</w:t>
      </w:r>
    </w:p>
    <w:p w14:paraId="0D2791EC" w14:textId="77777777" w:rsidR="00A93798" w:rsidRDefault="00000000">
      <w:pPr>
        <w:spacing w:line="480" w:lineRule="auto"/>
      </w:pPr>
      <w:r>
        <w:rPr>
          <w:b/>
          <w:bCs/>
          <w:sz w:val="24"/>
          <w:szCs w:val="24"/>
        </w:rPr>
        <w:t xml:space="preserve">Time spent: </w:t>
      </w:r>
      <w:r>
        <w:rPr>
          <w:sz w:val="24"/>
          <w:szCs w:val="24"/>
        </w:rPr>
        <w:t>Approximately 3.5 hours.</w:t>
      </w:r>
    </w:p>
    <w:p w14:paraId="4215D537" w14:textId="77777777" w:rsidR="00A93798" w:rsidRDefault="00000000">
      <w:pPr>
        <w:spacing w:line="480" w:lineRule="auto"/>
      </w:pPr>
      <w:r>
        <w:rPr>
          <w:b/>
          <w:bCs/>
          <w:sz w:val="24"/>
          <w:szCs w:val="24"/>
        </w:rPr>
        <w:lastRenderedPageBreak/>
        <w:t xml:space="preserve">Reflection: </w:t>
      </w:r>
      <w:r>
        <w:rPr>
          <w:sz w:val="24"/>
          <w:szCs w:val="24"/>
        </w:rPr>
        <w:t>The prototype is fully functional as of the end of Day 3: it polls on a fixed interval, correctly detects and logs quantity changes per SKU, and persists state between cycles. A verified end-to-end run showed four consecutive successful poll cycles with accurate change detection against the mock supplier.</w:t>
      </w:r>
    </w:p>
    <w:p w14:paraId="5AA16796" w14:textId="77777777" w:rsidR="00A93798" w:rsidRDefault="00000000">
      <w:pPr>
        <w:spacing w:before="240" w:after="120" w:line="480" w:lineRule="auto"/>
      </w:pPr>
      <w:r>
        <w:rPr>
          <w:b/>
          <w:bCs/>
          <w:sz w:val="24"/>
          <w:szCs w:val="24"/>
        </w:rPr>
        <w:t>5. Day 4: Pivot: Supplier Requires Webhook-Based Integration</w:t>
      </w:r>
    </w:p>
    <w:p w14:paraId="7D0FBFB4" w14:textId="77777777" w:rsidR="00A93798" w:rsidRDefault="00000000">
      <w:pPr>
        <w:spacing w:line="480" w:lineRule="auto"/>
      </w:pPr>
      <w:r>
        <w:rPr>
          <w:b/>
          <w:bCs/>
          <w:sz w:val="24"/>
          <w:szCs w:val="24"/>
        </w:rPr>
        <w:t xml:space="preserve">Trigger for the pivot: </w:t>
      </w:r>
      <w:r>
        <w:rPr>
          <w:sz w:val="24"/>
          <w:szCs w:val="24"/>
        </w:rPr>
        <w:t xml:space="preserve">On Day 4, while confirming the polling design against the supplier's published API terms, I found that the supplier's integration guide states polling access to the stock endpoint will be deprecated in </w:t>
      </w:r>
      <w:proofErr w:type="spellStart"/>
      <w:r>
        <w:rPr>
          <w:sz w:val="24"/>
          <w:szCs w:val="24"/>
        </w:rPr>
        <w:t>favour</w:t>
      </w:r>
      <w:proofErr w:type="spellEnd"/>
      <w:r>
        <w:rPr>
          <w:sz w:val="24"/>
          <w:szCs w:val="24"/>
        </w:rPr>
        <w:t xml:space="preserve"> of push-based webhook notifications, and that every inbound webhook must carry an HMAC-SHA256 signature header that the receiver is required to verify before trusting the payload.</w:t>
      </w:r>
    </w:p>
    <w:p w14:paraId="603A50E7" w14:textId="77777777" w:rsidR="00A93798" w:rsidRDefault="00000000">
      <w:pPr>
        <w:spacing w:line="480" w:lineRule="auto"/>
      </w:pPr>
      <w:r>
        <w:rPr>
          <w:b/>
          <w:bCs/>
          <w:sz w:val="24"/>
          <w:szCs w:val="24"/>
        </w:rPr>
        <w:t xml:space="preserve">What this changes: </w:t>
      </w:r>
      <w:r>
        <w:rPr>
          <w:sz w:val="24"/>
          <w:szCs w:val="24"/>
        </w:rPr>
        <w:t>The polling loop built on Day 3 becomes the fallback path rather than the long-term integration. The system now needs an HTTP endpoint capable of receiving inbound POST requests from the supplier, and every request must be verified using the signature-checking logic spiked on Day 2 before its contents are trusted and written to the inventory store.</w:t>
      </w:r>
    </w:p>
    <w:p w14:paraId="383E9924" w14:textId="77777777" w:rsidR="00A93798" w:rsidRDefault="00000000">
      <w:pPr>
        <w:spacing w:line="480" w:lineRule="auto"/>
      </w:pPr>
      <w:r>
        <w:rPr>
          <w:b/>
          <w:bCs/>
          <w:sz w:val="24"/>
          <w:szCs w:val="24"/>
        </w:rPr>
        <w:t xml:space="preserve">Resources consulted so far: </w:t>
      </w:r>
      <w:r>
        <w:rPr>
          <w:sz w:val="24"/>
          <w:szCs w:val="24"/>
        </w:rPr>
        <w:t>Re-read the supplier integration guide's webhook section closely, focusing on the signature header format and the recommended replay-protection approach (a timestamp included in the signed payload, rejected if too old); reviewed the Day 2 spike to confirm which parts of it are directly reusable.</w:t>
      </w:r>
    </w:p>
    <w:p w14:paraId="5485D125" w14:textId="77777777" w:rsidR="00A93798" w:rsidRDefault="00000000">
      <w:pPr>
        <w:spacing w:line="480" w:lineRule="auto"/>
      </w:pPr>
      <w:r>
        <w:rPr>
          <w:b/>
          <w:bCs/>
          <w:sz w:val="24"/>
          <w:szCs w:val="24"/>
        </w:rPr>
        <w:t xml:space="preserve">Blocker: </w:t>
      </w:r>
      <w:r>
        <w:rPr>
          <w:sz w:val="24"/>
          <w:szCs w:val="24"/>
        </w:rPr>
        <w:t>This is a scope-level blocker rather than a code-level one: adopting webhook verification properly requires a reachable endpoint, a decision on how to run it, and a decision on how the polling and webhook paths coexist during transition, none of which can be resolved by a quick fix. Implementing the replacement now, without a clear plan for backward compatibility or safe testing, would not be sound engineering practice.</w:t>
      </w:r>
    </w:p>
    <w:p w14:paraId="2CB554D4" w14:textId="77777777" w:rsidR="00A93798" w:rsidRDefault="00000000">
      <w:pPr>
        <w:spacing w:line="480" w:lineRule="auto"/>
      </w:pPr>
      <w:r>
        <w:rPr>
          <w:b/>
          <w:bCs/>
          <w:sz w:val="24"/>
          <w:szCs w:val="24"/>
        </w:rPr>
        <w:lastRenderedPageBreak/>
        <w:t xml:space="preserve">Decision: </w:t>
      </w:r>
      <w:r>
        <w:rPr>
          <w:sz w:val="24"/>
          <w:szCs w:val="24"/>
        </w:rPr>
        <w:t>In line with the assignment structure, the webhook-based replacement is being deliberately deferred rather than rushed. Day 4 closes with the pivot fully documented, what changed, why, and what groundwork already exists (the Day 2 signature-verification spike), but without touching the Day 3 prototype's code. The polling-based system therefore remains intact and working as the Day 4 end-of-day state.</w:t>
      </w:r>
    </w:p>
    <w:p w14:paraId="4384216E" w14:textId="77777777" w:rsidR="00A93798" w:rsidRDefault="00000000">
      <w:pPr>
        <w:spacing w:line="480" w:lineRule="auto"/>
      </w:pPr>
      <w:r>
        <w:rPr>
          <w:b/>
          <w:bCs/>
          <w:sz w:val="24"/>
          <w:szCs w:val="24"/>
        </w:rPr>
        <w:t xml:space="preserve">Time spent: </w:t>
      </w:r>
      <w:r>
        <w:rPr>
          <w:sz w:val="24"/>
          <w:szCs w:val="24"/>
        </w:rPr>
        <w:t>Approximately 1.5 hours (discovery and documentation only).</w:t>
      </w:r>
    </w:p>
    <w:p w14:paraId="3F035FB0" w14:textId="77777777" w:rsidR="00A93798" w:rsidRDefault="00000000">
      <w:pPr>
        <w:spacing w:before="240" w:after="120" w:line="480" w:lineRule="auto"/>
      </w:pPr>
      <w:r>
        <w:rPr>
          <w:b/>
          <w:bCs/>
          <w:sz w:val="24"/>
          <w:szCs w:val="24"/>
        </w:rPr>
        <w:t>6. Status at End of Day 4</w:t>
      </w:r>
    </w:p>
    <w:p w14:paraId="7F7ABDE6" w14:textId="77777777" w:rsidR="00A93798" w:rsidRDefault="00000000">
      <w:pPr>
        <w:spacing w:line="480" w:lineRule="auto"/>
      </w:pPr>
      <w:r>
        <w:rPr>
          <w:sz w:val="24"/>
          <w:szCs w:val="24"/>
        </w:rPr>
        <w:t>The working deliverable at the end of Day 4 is the polling-based inventory sync built on Day 3: it successfully polls a supplier endpoint on an interval, detects per-SKU stock changes, and persists an auditable change log locally. Alongside it sits a tested, standalone HMAC signature-verification spike from Day 2, built in anticipation of exactly the kind of requirement that surfaced on Day 4. The webhook-based replacement itself has not been implemented; Day 4 closes with the pivot documented as a discovered scope change, ready to be picked up as the mid-sprint pivot for the next phase of work.</w:t>
      </w:r>
    </w:p>
    <w:p w14:paraId="22D40E07" w14:textId="77777777" w:rsidR="00A93798" w:rsidRDefault="00000000">
      <w:pPr>
        <w:spacing w:before="240" w:after="120" w:line="480" w:lineRule="auto"/>
      </w:pPr>
      <w:r>
        <w:rPr>
          <w:b/>
          <w:bCs/>
          <w:sz w:val="24"/>
          <w:szCs w:val="24"/>
        </w:rPr>
        <w:t>Total Blockers Logged</w:t>
      </w:r>
    </w:p>
    <w:p w14:paraId="3C2AE48E" w14:textId="77777777" w:rsidR="00A93798" w:rsidRDefault="00000000">
      <w:pPr>
        <w:spacing w:line="480" w:lineRule="auto"/>
      </w:pPr>
      <w:r>
        <w:rPr>
          <w:sz w:val="24"/>
          <w:szCs w:val="24"/>
        </w:rPr>
        <w:t xml:space="preserve">Four blockers were faced and resolved independently across the four days: the unavailability of a live webhook sender to test against on Day 1, resolved by re-scoping the build order; a </w:t>
      </w:r>
      <w:proofErr w:type="spellStart"/>
      <w:r>
        <w:rPr>
          <w:sz w:val="24"/>
          <w:szCs w:val="24"/>
        </w:rPr>
        <w:t>timingSafeEqual</w:t>
      </w:r>
      <w:proofErr w:type="spellEnd"/>
      <w:r>
        <w:rPr>
          <w:sz w:val="24"/>
          <w:szCs w:val="24"/>
        </w:rPr>
        <w:t xml:space="preserve"> length-mismatch crash on Day 2; a session and process ordering issue that broke the first end-to-end polling test on Day 3; and the Day 4 discovery of the supplier's webhook mandate, resolved by documenting the pivot rather than implementing against an unclear plan. Total time invested across the four days was approximately 9.5 hours.</w:t>
      </w:r>
    </w:p>
    <w:sectPr w:rsidR="00A9379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00A44"/>
    <w:multiLevelType w:val="hybridMultilevel"/>
    <w:tmpl w:val="E9EEDC3E"/>
    <w:lvl w:ilvl="0" w:tplc="F0FEF082">
      <w:start w:val="1"/>
      <w:numFmt w:val="bullet"/>
      <w:lvlText w:val="●"/>
      <w:lvlJc w:val="left"/>
      <w:pPr>
        <w:ind w:left="720" w:hanging="360"/>
      </w:pPr>
    </w:lvl>
    <w:lvl w:ilvl="1" w:tplc="47223366">
      <w:start w:val="1"/>
      <w:numFmt w:val="bullet"/>
      <w:lvlText w:val="○"/>
      <w:lvlJc w:val="left"/>
      <w:pPr>
        <w:ind w:left="1440" w:hanging="360"/>
      </w:pPr>
    </w:lvl>
    <w:lvl w:ilvl="2" w:tplc="32FEC2BE">
      <w:start w:val="1"/>
      <w:numFmt w:val="bullet"/>
      <w:lvlText w:val="■"/>
      <w:lvlJc w:val="left"/>
      <w:pPr>
        <w:ind w:left="2160" w:hanging="360"/>
      </w:pPr>
    </w:lvl>
    <w:lvl w:ilvl="3" w:tplc="945AD926">
      <w:start w:val="1"/>
      <w:numFmt w:val="bullet"/>
      <w:lvlText w:val="●"/>
      <w:lvlJc w:val="left"/>
      <w:pPr>
        <w:ind w:left="2880" w:hanging="360"/>
      </w:pPr>
    </w:lvl>
    <w:lvl w:ilvl="4" w:tplc="08D4FDF4">
      <w:start w:val="1"/>
      <w:numFmt w:val="bullet"/>
      <w:lvlText w:val="○"/>
      <w:lvlJc w:val="left"/>
      <w:pPr>
        <w:ind w:left="3600" w:hanging="360"/>
      </w:pPr>
    </w:lvl>
    <w:lvl w:ilvl="5" w:tplc="1C14A504">
      <w:start w:val="1"/>
      <w:numFmt w:val="bullet"/>
      <w:lvlText w:val="■"/>
      <w:lvlJc w:val="left"/>
      <w:pPr>
        <w:ind w:left="4320" w:hanging="360"/>
      </w:pPr>
    </w:lvl>
    <w:lvl w:ilvl="6" w:tplc="00F64E94">
      <w:start w:val="1"/>
      <w:numFmt w:val="bullet"/>
      <w:lvlText w:val="●"/>
      <w:lvlJc w:val="left"/>
      <w:pPr>
        <w:ind w:left="5040" w:hanging="360"/>
      </w:pPr>
    </w:lvl>
    <w:lvl w:ilvl="7" w:tplc="F7725AAC">
      <w:start w:val="1"/>
      <w:numFmt w:val="bullet"/>
      <w:lvlText w:val="●"/>
      <w:lvlJc w:val="left"/>
      <w:pPr>
        <w:ind w:left="5760" w:hanging="360"/>
      </w:pPr>
    </w:lvl>
    <w:lvl w:ilvl="8" w:tplc="EF5E95EA">
      <w:start w:val="1"/>
      <w:numFmt w:val="bullet"/>
      <w:lvlText w:val="●"/>
      <w:lvlJc w:val="left"/>
      <w:pPr>
        <w:ind w:left="6480" w:hanging="360"/>
      </w:pPr>
    </w:lvl>
  </w:abstractNum>
  <w:num w:numId="1" w16cid:durableId="18464364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798"/>
    <w:rsid w:val="00684459"/>
    <w:rsid w:val="00A93798"/>
    <w:rsid w:val="00D0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C415E"/>
  <w15:docId w15:val="{F21D51F0-F94C-47C7-9166-AA79D96D3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1294</Words>
  <Characters>7380</Characters>
  <Application>Microsoft Office Word</Application>
  <DocSecurity>0</DocSecurity>
  <Lines>61</Lines>
  <Paragraphs>17</Paragraphs>
  <ScaleCrop>false</ScaleCrop>
  <Company/>
  <LinksUpToDate>false</LinksUpToDate>
  <CharactersWithSpaces>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nkatha lynn</cp:lastModifiedBy>
  <cp:revision>2</cp:revision>
  <dcterms:created xsi:type="dcterms:W3CDTF">2026-08-21T11:17:00Z</dcterms:created>
  <dcterms:modified xsi:type="dcterms:W3CDTF">2026-08-21T11:17:00Z</dcterms:modified>
</cp:coreProperties>
</file>