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EE8" w:rsidRDefault="00077EE8" w:rsidP="00077EE8">
      <w:r>
        <w:t>Facebook</w:t>
      </w:r>
      <w:r w:rsidRPr="00180C50">
        <w:t xml:space="preserve"> е най-голямата онлайн социална мрежа в света, която поддържа повече от 70 езика. Достъпен от 2004 г. насам, днес той има над 223 милиона потребители в Европа и постави рекорд в края на месец август тази година с над 1 милиард активни потребители за ден</w:t>
      </w:r>
      <w:sdt>
        <w:sdtPr>
          <w:id w:val="1306889565"/>
          <w:citation/>
        </w:sdtPr>
        <w:sdtEndPr/>
        <w:sdtContent>
          <w:r>
            <w:fldChar w:fldCharType="begin"/>
          </w:r>
          <w:r>
            <w:rPr>
              <w:lang w:val="en-US"/>
            </w:rPr>
            <w:instrText xml:space="preserve"> CITATION Luc15 \l 1033 </w:instrText>
          </w:r>
          <w:r>
            <w:fldChar w:fldCharType="separate"/>
          </w:r>
          <w:r>
            <w:rPr>
              <w:noProof/>
              <w:lang w:val="en-US"/>
            </w:rPr>
            <w:t xml:space="preserve"> </w:t>
          </w:r>
          <w:r w:rsidRPr="00E0527E">
            <w:rPr>
              <w:noProof/>
              <w:lang w:val="en-US"/>
            </w:rPr>
            <w:t>(Matney)</w:t>
          </w:r>
          <w:r>
            <w:fldChar w:fldCharType="end"/>
          </w:r>
        </w:sdtContent>
      </w:sdt>
      <w:r w:rsidRPr="00180C50">
        <w:t>. Повече от 70% от потребителите на тази социална</w:t>
      </w:r>
      <w:r w:rsidR="00AD5109">
        <w:t>та</w:t>
      </w:r>
      <w:r w:rsidRPr="00180C50">
        <w:t xml:space="preserve"> мрежа констатират, че я посещават поне веднъж дневно като над 45% от тях влизат във </w:t>
      </w:r>
      <w:r>
        <w:t>Facebook</w:t>
      </w:r>
      <w:r w:rsidRPr="00180C50">
        <w:t xml:space="preserve"> по няколко пъти на ден. Това е една от социалните мрежи с най-лесен и достъпен начин за представяне на информация и комуникация </w:t>
      </w:r>
      <w:sdt>
        <w:sdtPr>
          <w:id w:val="1438637539"/>
          <w:citation/>
        </w:sdtPr>
        <w:sdtEndPr/>
        <w:sdtContent>
          <w:r w:rsidRPr="00180C50">
            <w:fldChar w:fldCharType="begin"/>
          </w:r>
          <w:r>
            <w:instrText xml:space="preserve">CITATION Уик15 \l 1033 </w:instrText>
          </w:r>
          <w:r w:rsidRPr="00180C50">
            <w:fldChar w:fldCharType="separate"/>
          </w:r>
          <w:r>
            <w:rPr>
              <w:noProof/>
            </w:rPr>
            <w:t>(Sarah Morse)</w:t>
          </w:r>
          <w:r w:rsidRPr="00180C50">
            <w:fldChar w:fldCharType="end"/>
          </w:r>
        </w:sdtContent>
      </w:sdt>
      <w:r w:rsidRPr="00180C50">
        <w:t>.</w:t>
      </w:r>
    </w:p>
    <w:p w:rsidR="00807618" w:rsidRDefault="00E6182C">
      <w:r>
        <w:t xml:space="preserve">Тези функционалности </w:t>
      </w:r>
      <w:r w:rsidRPr="00180C50">
        <w:t>нарежда</w:t>
      </w:r>
      <w:r>
        <w:t>т Facebook</w:t>
      </w:r>
      <w:r w:rsidRPr="00180C50">
        <w:t xml:space="preserve"> на</w:t>
      </w:r>
      <w:r>
        <w:t xml:space="preserve"> едно от първите места</w:t>
      </w:r>
      <w:r w:rsidRPr="00180C50">
        <w:t xml:space="preserve"> сред социалните мрежи и е съвсем логично желанието за присъствие </w:t>
      </w:r>
      <w:r>
        <w:t xml:space="preserve">не само на частния бизнес, но и </w:t>
      </w:r>
      <w:r w:rsidRPr="00180C50">
        <w:t>на държавните институции</w:t>
      </w:r>
      <w:r>
        <w:t>.</w:t>
      </w:r>
      <w:r w:rsidRPr="00180C50">
        <w:t xml:space="preserve"> </w:t>
      </w:r>
      <w:r>
        <w:t>Социалната мрежа</w:t>
      </w:r>
      <w:r w:rsidRPr="00180C50">
        <w:t xml:space="preserve"> предоставя всички необходими средства</w:t>
      </w:r>
      <w:r w:rsidR="00AD5109">
        <w:t xml:space="preserve"> за представянето</w:t>
      </w:r>
      <w:r w:rsidRPr="00180C50">
        <w:t xml:space="preserve"> и обратната връзка на </w:t>
      </w:r>
      <w:r>
        <w:t xml:space="preserve">тези институции </w:t>
      </w:r>
      <w:r w:rsidRPr="00180C50">
        <w:t xml:space="preserve">със заинтересованите </w:t>
      </w:r>
      <w:r>
        <w:t>Facebook</w:t>
      </w:r>
      <w:r w:rsidRPr="00180C50">
        <w:t xml:space="preserve"> потребители.</w:t>
      </w:r>
    </w:p>
    <w:p w:rsidR="00E6182C" w:rsidRDefault="00E6182C" w:rsidP="00E6182C">
      <w:r w:rsidRPr="00180C50">
        <w:t>Целта на дипломната работа е</w:t>
      </w:r>
      <w:r>
        <w:t xml:space="preserve"> </w:t>
      </w:r>
      <w:r w:rsidRPr="00180C50">
        <w:rPr>
          <w:b/>
        </w:rPr>
        <w:t xml:space="preserve"> </w:t>
      </w:r>
      <w:r w:rsidRPr="00180C50">
        <w:t xml:space="preserve">анализ на присъствието на общините във </w:t>
      </w:r>
      <w:r>
        <w:t>Facebook към настоящия момент и препоръки за</w:t>
      </w:r>
      <w:r w:rsidRPr="00180C50">
        <w:t xml:space="preserve"> това как те могат да станат по-популярни </w:t>
      </w:r>
      <w:r>
        <w:t xml:space="preserve">и въздействащи </w:t>
      </w:r>
      <w:r w:rsidRPr="00180C50">
        <w:t xml:space="preserve">в тази социална мрежа, как да извлекат максималната полза от представянето си и какво още могат да направят за подобряване на връзката община – население. </w:t>
      </w:r>
    </w:p>
    <w:p w:rsidR="001105D9" w:rsidRDefault="001105D9" w:rsidP="00E6182C">
      <w:pPr>
        <w:rPr>
          <w:lang w:eastAsia="zh-CN"/>
        </w:rPr>
      </w:pPr>
      <w:r>
        <w:t xml:space="preserve">За основа на изследването са взети анализи от направено проучване за присъствието на българските общини във </w:t>
      </w:r>
      <w:r>
        <w:rPr>
          <w:lang w:val="en-US"/>
        </w:rPr>
        <w:t>Facebook</w:t>
      </w:r>
      <w:r>
        <w:t xml:space="preserve"> през 2014г. </w:t>
      </w:r>
      <w:r w:rsidR="00152BFF">
        <w:rPr>
          <w:lang w:eastAsia="zh-CN"/>
        </w:rPr>
        <w:t xml:space="preserve">Установено е, че едва 36% от общините имат някакво присъствие във </w:t>
      </w:r>
      <w:r w:rsidR="00152BFF">
        <w:rPr>
          <w:lang w:val="en-US" w:eastAsia="zh-CN"/>
        </w:rPr>
        <w:t xml:space="preserve">Facebook </w:t>
      </w:r>
      <w:r w:rsidR="00152BFF">
        <w:rPr>
          <w:lang w:eastAsia="zh-CN"/>
        </w:rPr>
        <w:t>като близо 24% от тях имат погрешно представяне – не чрез страница, а чрез личен профил.</w:t>
      </w:r>
    </w:p>
    <w:p w:rsidR="00BF2AD3" w:rsidRDefault="00604EC3" w:rsidP="00BF2AD3">
      <w:r>
        <w:rPr>
          <w:lang w:eastAsia="zh-CN"/>
        </w:rPr>
        <w:t>На база на тези резултати и методите на събиране и анализиране на информацията в изследването</w:t>
      </w:r>
      <w:r w:rsidR="007242C6">
        <w:rPr>
          <w:lang w:eastAsia="zh-CN"/>
        </w:rPr>
        <w:t>,</w:t>
      </w:r>
      <w:r>
        <w:rPr>
          <w:lang w:eastAsia="zh-CN"/>
        </w:rPr>
        <w:t xml:space="preserve"> беше създадено приложение, което да извършва р</w:t>
      </w:r>
      <w:r>
        <w:t>азлични анализи и</w:t>
      </w:r>
      <w:r w:rsidR="00E6182C" w:rsidRPr="00180C50">
        <w:t xml:space="preserve"> </w:t>
      </w:r>
      <w:r w:rsidR="007242C6">
        <w:t>сравнения</w:t>
      </w:r>
      <w:r w:rsidR="00E6182C" w:rsidRPr="007B5457">
        <w:t xml:space="preserve"> на въведени данни</w:t>
      </w:r>
      <w:r>
        <w:t>. С</w:t>
      </w:r>
      <w:r w:rsidR="00E6182C" w:rsidRPr="00180C50">
        <w:t>истема</w:t>
      </w:r>
      <w:r>
        <w:t>та</w:t>
      </w:r>
      <w:r w:rsidR="00E6182C" w:rsidRPr="00180C50">
        <w:t xml:space="preserve"> предоставя възможност на всеки </w:t>
      </w:r>
      <w:proofErr w:type="spellStart"/>
      <w:r w:rsidR="009028BC">
        <w:t>автентикиран</w:t>
      </w:r>
      <w:proofErr w:type="spellEnd"/>
      <w:r w:rsidR="009810A9">
        <w:t xml:space="preserve"> </w:t>
      </w:r>
      <w:r w:rsidR="00E6182C" w:rsidRPr="00180C50">
        <w:t xml:space="preserve">потребител да въвежда предварително дефиниран формат на информация за намерена община във </w:t>
      </w:r>
      <w:r w:rsidR="00E6182C">
        <w:t>Facebook</w:t>
      </w:r>
      <w:r>
        <w:t xml:space="preserve">. </w:t>
      </w:r>
      <w:r w:rsidR="009810A9">
        <w:t xml:space="preserve">Модератори разглеждат </w:t>
      </w:r>
      <w:r w:rsidR="00BF2AD3">
        <w:t>ново въведената</w:t>
      </w:r>
      <w:r w:rsidR="009810A9">
        <w:t xml:space="preserve"> информация и преценяват дали тя е дост</w:t>
      </w:r>
      <w:r w:rsidR="00BF2AD3">
        <w:t xml:space="preserve">оверна и годна за анализ. Отбелязана е датата на попълване на всяка информация като това помага за анализ на динамиките в представянето на </w:t>
      </w:r>
      <w:r w:rsidR="00BF2AD3">
        <w:lastRenderedPageBreak/>
        <w:t xml:space="preserve">общините в социалната мрежа. При попълване на информацията се появява описание за всяко едно от полетата, които потребителят трябва да попълни. Уеб приложението </w:t>
      </w:r>
      <w:r>
        <w:t>извършва</w:t>
      </w:r>
      <w:r w:rsidR="00E6182C" w:rsidRPr="00180C50">
        <w:t xml:space="preserve"> търсения на база въведената информация за общините и сравнява показателите </w:t>
      </w:r>
      <w:r w:rsidR="009810A9">
        <w:t xml:space="preserve">за представянето им във </w:t>
      </w:r>
      <w:r w:rsidR="009810A9">
        <w:rPr>
          <w:lang w:val="en-US"/>
        </w:rPr>
        <w:t xml:space="preserve">Facebook . </w:t>
      </w:r>
      <w:r>
        <w:t>Приложението предлага</w:t>
      </w:r>
      <w:r w:rsidR="00E6182C" w:rsidRPr="00180C50">
        <w:t xml:space="preserve"> интерфейс </w:t>
      </w:r>
      <w:r w:rsidR="00E6182C">
        <w:t>за наблюдение на тенденциите в присъствието във Facebook</w:t>
      </w:r>
      <w:r w:rsidR="00E6182C" w:rsidRPr="00180C50">
        <w:t xml:space="preserve"> </w:t>
      </w:r>
      <w:r w:rsidR="00E6182C">
        <w:t>на общините като цяло</w:t>
      </w:r>
      <w:r w:rsidR="00E6182C" w:rsidRPr="00180C50">
        <w:t xml:space="preserve"> и за сравняване и анализ на резултатите. </w:t>
      </w:r>
    </w:p>
    <w:p w:rsidR="00BF2AD3" w:rsidRDefault="0009672B" w:rsidP="00BF2AD3">
      <w:r>
        <w:t>Благодарение на разработеното приложение, сравнителният анализ, който беше направен</w:t>
      </w:r>
      <w:r w:rsidR="009028BC">
        <w:t>, показва</w:t>
      </w:r>
      <w:r>
        <w:t xml:space="preserve"> следните тенденции в присъствието на българските общини във </w:t>
      </w:r>
      <w:r>
        <w:rPr>
          <w:lang w:val="en-US"/>
        </w:rPr>
        <w:t xml:space="preserve">Facebook </w:t>
      </w:r>
      <w:r>
        <w:t>от 2014г. насам.</w:t>
      </w:r>
    </w:p>
    <w:p w:rsidR="0009672B" w:rsidRDefault="0009672B" w:rsidP="0009672B">
      <w:pPr>
        <w:pStyle w:val="ListParagraph"/>
        <w:numPr>
          <w:ilvl w:val="0"/>
          <w:numId w:val="8"/>
        </w:numPr>
      </w:pPr>
      <w:r>
        <w:t xml:space="preserve">Общините стават все по-разпознаваеми във </w:t>
      </w:r>
      <w:r>
        <w:rPr>
          <w:lang w:val="en-US"/>
        </w:rPr>
        <w:t xml:space="preserve">Facebook </w:t>
      </w:r>
      <w:r>
        <w:t>като тяхното присъствие се е увеличило двойно за последната година</w:t>
      </w:r>
    </w:p>
    <w:p w:rsidR="0009672B" w:rsidRDefault="0009672B" w:rsidP="0009672B">
      <w:pPr>
        <w:pStyle w:val="ListParagraph"/>
        <w:numPr>
          <w:ilvl w:val="0"/>
          <w:numId w:val="8"/>
        </w:numPr>
      </w:pPr>
      <w:r>
        <w:t>все още е голям броят на тези от общините в България, които използват профил вместо страница за своето представяне в социалната мрежа</w:t>
      </w:r>
    </w:p>
    <w:p w:rsidR="0009672B" w:rsidRPr="0009672B" w:rsidRDefault="0009672B" w:rsidP="0009672B">
      <w:pPr>
        <w:pStyle w:val="ListParagraph"/>
        <w:numPr>
          <w:ilvl w:val="0"/>
          <w:numId w:val="8"/>
        </w:numPr>
      </w:pPr>
      <w:r>
        <w:t>българските общини избират правилно категорията за своето представяне в социалната мрежа като използват най-често  „</w:t>
      </w:r>
      <w:r>
        <w:rPr>
          <w:lang w:val="en-US"/>
        </w:rPr>
        <w:t xml:space="preserve">Community” </w:t>
      </w:r>
      <w:r>
        <w:t xml:space="preserve">или </w:t>
      </w:r>
      <w:r>
        <w:rPr>
          <w:lang w:val="en-US"/>
        </w:rPr>
        <w:t>“Government organization”</w:t>
      </w:r>
    </w:p>
    <w:p w:rsidR="0009672B" w:rsidRDefault="0009672B" w:rsidP="0009672B">
      <w:pPr>
        <w:pStyle w:val="ListParagraph"/>
        <w:numPr>
          <w:ilvl w:val="0"/>
          <w:numId w:val="8"/>
        </w:numPr>
      </w:pPr>
      <w:r>
        <w:t xml:space="preserve">82% от общините, които използват </w:t>
      </w:r>
      <w:r>
        <w:rPr>
          <w:lang w:val="en-US"/>
        </w:rPr>
        <w:t xml:space="preserve">Facebook </w:t>
      </w:r>
      <w:r>
        <w:t>страница за своето представяне, имат пълен набор контакти(телефонен номер, електронна поща и уеб сайт)</w:t>
      </w:r>
    </w:p>
    <w:p w:rsidR="0009672B" w:rsidRDefault="0009672B" w:rsidP="0009672B">
      <w:pPr>
        <w:pStyle w:val="ListParagraph"/>
        <w:numPr>
          <w:ilvl w:val="0"/>
          <w:numId w:val="8"/>
        </w:numPr>
      </w:pPr>
      <w:r>
        <w:t xml:space="preserve">45% от общините </w:t>
      </w:r>
      <w:r>
        <w:t xml:space="preserve">са активни в социалната мрежа и </w:t>
      </w:r>
      <w:r>
        <w:t>създават между 1 и 3 публикации(постове) на седмица</w:t>
      </w:r>
      <w:r>
        <w:t xml:space="preserve">, но публикациите им трябва да </w:t>
      </w:r>
      <w:r w:rsidR="00FC6D2B">
        <w:t>бъдат</w:t>
      </w:r>
      <w:r>
        <w:t xml:space="preserve"> по-къси, за да ангажират в по-голяма степен последователите си</w:t>
      </w:r>
    </w:p>
    <w:p w:rsidR="00AD5109" w:rsidRPr="0009672B" w:rsidRDefault="00AD5109" w:rsidP="00AD5109">
      <w:r>
        <w:t xml:space="preserve">Така направените анализи показват, че представянето на българските общини не просто е нараснало, но се е и подобрило през годините. Все още има области в тяхното представяне, които търпят подобрения, но тенденцията е една – популяризиране на българските общини и техните дейности във </w:t>
      </w:r>
      <w:r>
        <w:rPr>
          <w:lang w:val="en-US"/>
        </w:rPr>
        <w:t>Facebook</w:t>
      </w:r>
      <w:r>
        <w:t>.</w:t>
      </w:r>
    </w:p>
    <w:p w:rsidR="00F56AD6" w:rsidRDefault="00AD5109" w:rsidP="00BF2AD3">
      <w:r>
        <w:lastRenderedPageBreak/>
        <w:t>А п</w:t>
      </w:r>
      <w:r w:rsidR="00F56AD6">
        <w:t>убличността на проекта и лесният достъп до информацията, както и възможността за преизползването й за други научни цели, ще помогне за събирането на по-голям обем данни, чрез които да се правят по-задълбочени анализи в тази област</w:t>
      </w:r>
      <w:r w:rsidR="002A630B">
        <w:t xml:space="preserve"> на общини от целия свят</w:t>
      </w:r>
    </w:p>
    <w:p w:rsidR="00F56AD6" w:rsidRDefault="00F56AD6" w:rsidP="00BF2AD3">
      <w:r>
        <w:t>З</w:t>
      </w:r>
      <w:r w:rsidRPr="003134A9">
        <w:t>аключ</w:t>
      </w:r>
      <w:r>
        <w:t xml:space="preserve">енията от анализите направени чрез тази система </w:t>
      </w:r>
      <w:r w:rsidRPr="003134A9">
        <w:t xml:space="preserve">дадат възможност да се подобри процесът по търсене, представяне и взаимодействие между общините и гражданите – потребители на </w:t>
      </w:r>
      <w:r>
        <w:t>Facebook</w:t>
      </w:r>
      <w:r w:rsidRPr="003134A9">
        <w:t>.</w:t>
      </w:r>
      <w:r>
        <w:t xml:space="preserve"> Систематизираната информация предоставена в приложението на тази дипломна работа </w:t>
      </w:r>
      <w:r w:rsidR="002A630B">
        <w:t>дава</w:t>
      </w:r>
      <w:r>
        <w:t xml:space="preserve"> възможност на общините да анализират сегашното положение, да проследят</w:t>
      </w:r>
      <w:bookmarkStart w:id="0" w:name="_GoBack"/>
      <w:bookmarkEnd w:id="0"/>
      <w:r>
        <w:t xml:space="preserve"> тенденциите в областта и да следват добрите практики произлезли от анализите.</w:t>
      </w:r>
    </w:p>
    <w:sectPr w:rsidR="00F56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C54D9"/>
    <w:multiLevelType w:val="hybridMultilevel"/>
    <w:tmpl w:val="AFB8A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F5E55"/>
    <w:multiLevelType w:val="hybridMultilevel"/>
    <w:tmpl w:val="67023A4A"/>
    <w:lvl w:ilvl="0" w:tplc="578C30DE">
      <w:start w:val="1"/>
      <w:numFmt w:val="decimal"/>
      <w:pStyle w:val="Heading2"/>
      <w:lvlText w:val="%1."/>
      <w:lvlJc w:val="left"/>
      <w:pPr>
        <w:ind w:left="1797" w:hanging="360"/>
      </w:pPr>
    </w:lvl>
    <w:lvl w:ilvl="1" w:tplc="04090019" w:tentative="1">
      <w:start w:val="1"/>
      <w:numFmt w:val="lowerLetter"/>
      <w:lvlText w:val="%2."/>
      <w:lvlJc w:val="left"/>
      <w:pPr>
        <w:ind w:left="2517" w:hanging="360"/>
      </w:pPr>
    </w:lvl>
    <w:lvl w:ilvl="2" w:tplc="0409001B" w:tentative="1">
      <w:start w:val="1"/>
      <w:numFmt w:val="lowerRoman"/>
      <w:lvlText w:val="%3."/>
      <w:lvlJc w:val="right"/>
      <w:pPr>
        <w:ind w:left="3237" w:hanging="180"/>
      </w:pPr>
    </w:lvl>
    <w:lvl w:ilvl="3" w:tplc="0409000F" w:tentative="1">
      <w:start w:val="1"/>
      <w:numFmt w:val="decimal"/>
      <w:lvlText w:val="%4."/>
      <w:lvlJc w:val="left"/>
      <w:pPr>
        <w:ind w:left="3957" w:hanging="360"/>
      </w:pPr>
    </w:lvl>
    <w:lvl w:ilvl="4" w:tplc="04090019" w:tentative="1">
      <w:start w:val="1"/>
      <w:numFmt w:val="lowerLetter"/>
      <w:lvlText w:val="%5."/>
      <w:lvlJc w:val="left"/>
      <w:pPr>
        <w:ind w:left="4677" w:hanging="360"/>
      </w:pPr>
    </w:lvl>
    <w:lvl w:ilvl="5" w:tplc="0409001B" w:tentative="1">
      <w:start w:val="1"/>
      <w:numFmt w:val="lowerRoman"/>
      <w:lvlText w:val="%6."/>
      <w:lvlJc w:val="right"/>
      <w:pPr>
        <w:ind w:left="5397" w:hanging="180"/>
      </w:pPr>
    </w:lvl>
    <w:lvl w:ilvl="6" w:tplc="0409000F" w:tentative="1">
      <w:start w:val="1"/>
      <w:numFmt w:val="decimal"/>
      <w:lvlText w:val="%7."/>
      <w:lvlJc w:val="left"/>
      <w:pPr>
        <w:ind w:left="6117" w:hanging="360"/>
      </w:pPr>
    </w:lvl>
    <w:lvl w:ilvl="7" w:tplc="04090019" w:tentative="1">
      <w:start w:val="1"/>
      <w:numFmt w:val="lowerLetter"/>
      <w:lvlText w:val="%8."/>
      <w:lvlJc w:val="left"/>
      <w:pPr>
        <w:ind w:left="6837" w:hanging="360"/>
      </w:pPr>
    </w:lvl>
    <w:lvl w:ilvl="8" w:tplc="04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2" w15:restartNumberingAfterBreak="0">
    <w:nsid w:val="3B5F5E82"/>
    <w:multiLevelType w:val="hybridMultilevel"/>
    <w:tmpl w:val="E6B073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D6E1D2D"/>
    <w:multiLevelType w:val="hybridMultilevel"/>
    <w:tmpl w:val="18BADE2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60334C12"/>
    <w:multiLevelType w:val="hybridMultilevel"/>
    <w:tmpl w:val="26607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C9619F"/>
    <w:multiLevelType w:val="hybridMultilevel"/>
    <w:tmpl w:val="0CC44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C77F3D"/>
    <w:multiLevelType w:val="hybridMultilevel"/>
    <w:tmpl w:val="464C332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787F725F"/>
    <w:multiLevelType w:val="hybridMultilevel"/>
    <w:tmpl w:val="D7E279A6"/>
    <w:lvl w:ilvl="0" w:tplc="BA389738">
      <w:start w:val="2"/>
      <w:numFmt w:val="decimal"/>
      <w:lvlText w:val="%1."/>
      <w:lvlJc w:val="left"/>
      <w:pPr>
        <w:ind w:left="17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7" w:hanging="360"/>
      </w:pPr>
    </w:lvl>
    <w:lvl w:ilvl="2" w:tplc="0409001B" w:tentative="1">
      <w:start w:val="1"/>
      <w:numFmt w:val="lowerRoman"/>
      <w:lvlText w:val="%3."/>
      <w:lvlJc w:val="right"/>
      <w:pPr>
        <w:ind w:left="3237" w:hanging="180"/>
      </w:pPr>
    </w:lvl>
    <w:lvl w:ilvl="3" w:tplc="0409000F" w:tentative="1">
      <w:start w:val="1"/>
      <w:numFmt w:val="decimal"/>
      <w:lvlText w:val="%4."/>
      <w:lvlJc w:val="left"/>
      <w:pPr>
        <w:ind w:left="3957" w:hanging="360"/>
      </w:pPr>
    </w:lvl>
    <w:lvl w:ilvl="4" w:tplc="04090019" w:tentative="1">
      <w:start w:val="1"/>
      <w:numFmt w:val="lowerLetter"/>
      <w:lvlText w:val="%5."/>
      <w:lvlJc w:val="left"/>
      <w:pPr>
        <w:ind w:left="4677" w:hanging="360"/>
      </w:pPr>
    </w:lvl>
    <w:lvl w:ilvl="5" w:tplc="0409001B" w:tentative="1">
      <w:start w:val="1"/>
      <w:numFmt w:val="lowerRoman"/>
      <w:lvlText w:val="%6."/>
      <w:lvlJc w:val="right"/>
      <w:pPr>
        <w:ind w:left="5397" w:hanging="180"/>
      </w:pPr>
    </w:lvl>
    <w:lvl w:ilvl="6" w:tplc="0409000F" w:tentative="1">
      <w:start w:val="1"/>
      <w:numFmt w:val="decimal"/>
      <w:lvlText w:val="%7."/>
      <w:lvlJc w:val="left"/>
      <w:pPr>
        <w:ind w:left="6117" w:hanging="360"/>
      </w:pPr>
    </w:lvl>
    <w:lvl w:ilvl="7" w:tplc="04090019" w:tentative="1">
      <w:start w:val="1"/>
      <w:numFmt w:val="lowerLetter"/>
      <w:lvlText w:val="%8."/>
      <w:lvlJc w:val="left"/>
      <w:pPr>
        <w:ind w:left="6837" w:hanging="360"/>
      </w:pPr>
    </w:lvl>
    <w:lvl w:ilvl="8" w:tplc="0409001B" w:tentative="1">
      <w:start w:val="1"/>
      <w:numFmt w:val="lowerRoman"/>
      <w:lvlText w:val="%9."/>
      <w:lvlJc w:val="right"/>
      <w:pPr>
        <w:ind w:left="7557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EE8"/>
    <w:rsid w:val="00077EE8"/>
    <w:rsid w:val="0009672B"/>
    <w:rsid w:val="001105D9"/>
    <w:rsid w:val="00132091"/>
    <w:rsid w:val="00152BFF"/>
    <w:rsid w:val="00171412"/>
    <w:rsid w:val="002A630B"/>
    <w:rsid w:val="00604EC3"/>
    <w:rsid w:val="00636485"/>
    <w:rsid w:val="007242C6"/>
    <w:rsid w:val="00807618"/>
    <w:rsid w:val="00826734"/>
    <w:rsid w:val="008D3C11"/>
    <w:rsid w:val="009028BC"/>
    <w:rsid w:val="009810A9"/>
    <w:rsid w:val="009E770C"/>
    <w:rsid w:val="00AD5109"/>
    <w:rsid w:val="00BB3897"/>
    <w:rsid w:val="00BF2AD3"/>
    <w:rsid w:val="00E6182C"/>
    <w:rsid w:val="00F23BA0"/>
    <w:rsid w:val="00F56AD6"/>
    <w:rsid w:val="00F76765"/>
    <w:rsid w:val="00FC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BB5597-0FD0-4323-B057-54053B795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7EE8"/>
    <w:pPr>
      <w:spacing w:line="360" w:lineRule="auto"/>
      <w:ind w:firstLine="720"/>
      <w:jc w:val="both"/>
    </w:pPr>
    <w:rPr>
      <w:rFonts w:ascii="Arial" w:hAnsi="Arial" w:cs="Arial"/>
      <w:sz w:val="24"/>
      <w:szCs w:val="24"/>
      <w:lang w:val="bg-BG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F56AD6"/>
    <w:pPr>
      <w:keepNext/>
      <w:numPr>
        <w:numId w:val="2"/>
      </w:numPr>
      <w:autoSpaceDE w:val="0"/>
      <w:spacing w:before="240" w:after="240" w:line="276" w:lineRule="auto"/>
      <w:jc w:val="left"/>
      <w:outlineLvl w:val="1"/>
    </w:pPr>
    <w:rPr>
      <w:rFonts w:eastAsia="Times New Roman"/>
      <w:b/>
      <w:bCs/>
      <w:iCs/>
      <w:sz w:val="28"/>
      <w:szCs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82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9"/>
    <w:rsid w:val="00F56AD6"/>
    <w:rPr>
      <w:rFonts w:ascii="Arial" w:eastAsia="Times New Roman" w:hAnsi="Arial" w:cs="Arial"/>
      <w:b/>
      <w:bCs/>
      <w:iCs/>
      <w:sz w:val="28"/>
      <w:szCs w:val="28"/>
      <w:lang w:val="bg-BG" w:eastAsia="zh-CN"/>
    </w:rPr>
  </w:style>
  <w:style w:type="paragraph" w:styleId="Caption">
    <w:name w:val="caption"/>
    <w:basedOn w:val="Normal"/>
    <w:next w:val="Normal"/>
    <w:uiPriority w:val="35"/>
    <w:unhideWhenUsed/>
    <w:qFormat/>
    <w:rsid w:val="00BB38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Picture">
    <w:name w:val="Picture"/>
    <w:basedOn w:val="Normal"/>
    <w:next w:val="Normal"/>
    <w:qFormat/>
    <w:rsid w:val="00BB3897"/>
    <w:pPr>
      <w:keepNext/>
      <w:ind w:firstLine="0"/>
    </w:pPr>
    <w:rPr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Luc15</b:Tag>
    <b:SourceType>InternetSite</b:SourceType>
    <b:Guid>{AE70D0FF-5137-4C25-90D9-6489B0870639}</b:Guid>
    <b:Author>
      <b:Author>
        <b:NameList>
          <b:Person>
            <b:Last>Matney</b:Last>
            <b:First>Lucas</b:First>
          </b:Person>
        </b:NameList>
      </b:Author>
    </b:Author>
    <b:Title>Facebook Hits New Peak Of 1 Billion Users On A Single Day</b:Title>
    <b:Year>2015</b:Year>
    <b:Month>November</b:Month>
    <b:URL>http://techcrunch.com/2015/08/27/facebook-hits-1-billion-users-in-a-single-day/#.mkj389:Hrf0</b:URL>
    <b:RefOrder>1</b:RefOrder>
  </b:Source>
  <b:Source>
    <b:Tag>Уик15</b:Tag>
    <b:SourceType>InternetSite</b:SourceType>
    <b:Guid>{F5C8A5FA-48E6-460F-A6AD-3D5622E04202}</b:Guid>
    <b:Author>
      <b:Author>
        <b:NameList>
          <b:Person>
            <b:Last>Sarah Morse</b:Last>
            <b:First>studioD</b:First>
          </b:Person>
        </b:NameList>
      </b:Author>
    </b:Author>
    <b:Title>How Facebook Helps Us Communicate</b:Title>
    <b:Year>2015</b:Year>
    <b:URL>http://smallbusiness.chron.com/facebook-helps-communicate-66432.html</b:URL>
    <b:InternetSiteTitle>Small Business </b:InternetSiteTitle>
    <b:RefOrder>2</b:RefOrder>
  </b:Source>
  <b:Source>
    <b:Tag>Ors09</b:Tag>
    <b:SourceType>Report</b:SourceType>
    <b:Guid>{48D6BEF3-1114-4743-A877-2A2CDDB79A18}</b:Guid>
    <b:Title>Open Government Directive</b:Title>
    <b:Year>2009</b:Year>
    <b:Author>
      <b:Author>
        <b:NameList>
          <b:Person>
            <b:Last>Orszag</b:Last>
            <b:Middle>R.</b:Middle>
            <b:First>Peter</b:First>
          </b:Person>
        </b:NameList>
      </b:Author>
    </b:Author>
    <b:Institution>US Government</b:Institution>
    <b:URL>https://www.whitehouse.gov/open/documents/open-government-directive</b:URL>
    <b:RefOrder>18</b:RefOrder>
  </b:Source>
  <b:Source>
    <b:Tag>Sha05</b:Tag>
    <b:SourceType>Report</b:SourceType>
    <b:Guid>{75868A02-1639-424E-93BE-536C7280CB56}</b:Guid>
    <b:Title>Common Format and MIME Type for Comma-Separated Values (CSV) Files</b:Title>
    <b:Year>2005</b:Year>
    <b:Publisher>The Internet Society (IETF)</b:Publisher>
    <b:Author>
      <b:Author>
        <b:NameList>
          <b:Person>
            <b:Last>Shafranovich</b:Last>
            <b:First>Y.</b:First>
          </b:Person>
        </b:NameList>
      </b:Author>
    </b:Author>
    <b:URL>https://www.ietf.org/rfc/rfc4180.txt</b:URL>
    <b:RefOrder>19</b:RefOrder>
  </b:Source>
  <b:Source>
    <b:Year>2013</b:Year>
    <b:Volume>30</b:Volume>
    <b:BIBTEX_Entry>article</b:BIBTEX_Entry>
    <b:SourceType>JournalArticle</b:SourceType>
    <b:Title>Characterizing Architecturally Significant Requirements</b:Title>
    <b:Tag>chen_characterizing_2013</b:Tag>
    <b:URL>http://ieeexplore.ieee.org/lpdocs/epic03/wrapper.htm?arnumber=6365165</b:URL>
    <b:DOI>10.1109/MS.2012.174</b:DOI>
    <b:Author>
      <b:Author>
        <b:NameList>
          <b:Person>
            <b:Last>Chen</b:Last>
            <b:First>Lianping</b:First>
          </b:Person>
          <b:Person>
            <b:Last>Ali Babar</b:Last>
            <b:First>Muhammad</b:First>
          </b:Person>
          <b:Person>
            <b:Last>Nuseibeh</b:Last>
            <b:First>Bashar</b:First>
          </b:Person>
        </b:NameList>
      </b:Author>
    </b:Author>
    <b:Pages>38-45</b:Pages>
    <b:Month>#mar#</b:Month>
    <b:JournalName>IEEE Software</b:JournalName>
    <b:StandardNumber> ISSN: 0740-7459</b:StandardNumber>
    <b:RefOrder>20</b:RefOrder>
  </b:Source>
  <b:Source>
    <b:Tag>Mic02</b:Tag>
    <b:SourceType>BookSection</b:SourceType>
    <b:Guid>{D8FBF0E0-E9C9-409E-B615-7024C86D1736}</b:Guid>
    <b:Title>Three-Layered Services Application</b:Title>
    <b:Year>2002</b:Year>
    <b:Publisher>Microsoft Corporation</b:Publisher>
    <b:Author>
      <b:Author>
        <b:Corporate>Microsoft Corporation</b:Corporate>
      </b:Author>
    </b:Author>
    <b:BookTitle>Patterns &amp; practices</b:BookTitle>
    <b:URL>https://msdn.microsoft.com/en-us/library/ff648105.aspx</b:URL>
    <b:RefOrder>24</b:RefOrder>
  </b:Source>
</b:Sources>
</file>

<file path=customXml/itemProps1.xml><?xml version="1.0" encoding="utf-8"?>
<ds:datastoreItem xmlns:ds="http://schemas.openxmlformats.org/officeDocument/2006/customXml" ds:itemID="{0A74E001-CE8F-40C6-89DA-5CF7CE85B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murfffi</dc:creator>
  <cp:keywords/>
  <dc:description/>
  <cp:lastModifiedBy>murfffi</cp:lastModifiedBy>
  <cp:revision>5</cp:revision>
  <dcterms:created xsi:type="dcterms:W3CDTF">2016-10-04T10:30:00Z</dcterms:created>
  <dcterms:modified xsi:type="dcterms:W3CDTF">2016-10-04T21:18:00Z</dcterms:modified>
</cp:coreProperties>
</file>