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B16FB" w:rsidRDefault="007B16FB" w:rsidP="007B16FB">
      <w:pPr>
        <w:rPr>
          <w:sz w:val="24"/>
        </w:rPr>
      </w:pPr>
      <w:bookmarkStart w:id="0" w:name="_GoBack"/>
      <w:bookmarkEnd w:id="0"/>
    </w:p>
    <w:p w:rsidR="002107F1" w:rsidRPr="007B16FB" w:rsidRDefault="002107F1" w:rsidP="007B16FB">
      <w:pPr>
        <w:rPr>
          <w:sz w:val="24"/>
        </w:rPr>
      </w:pPr>
    </w:p>
    <w:sectPr w:rsidR="002107F1" w:rsidRPr="007B16FB" w:rsidSect="00D21ACE">
      <w:headerReference w:type="default" r:id="rId6"/>
      <w:footerReference w:type="default" r:id="rId7"/>
      <w:pgSz w:w="12240" w:h="15840"/>
      <w:pgMar w:top="1134" w:right="1134" w:bottom="1134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6D5D" w:rsidRDefault="00D86D5D" w:rsidP="003048B5">
      <w:r>
        <w:separator/>
      </w:r>
    </w:p>
  </w:endnote>
  <w:endnote w:type="continuationSeparator" w:id="0">
    <w:p w:rsidR="00D86D5D" w:rsidRDefault="00D86D5D" w:rsidP="003048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21ACE" w:rsidRDefault="00D21ACE">
    <w:pPr>
      <w:pStyle w:val="Piedepgina"/>
      <w:pBdr>
        <w:bottom w:val="single" w:sz="12" w:space="1" w:color="auto"/>
      </w:pBdr>
    </w:pPr>
  </w:p>
  <w:p w:rsidR="0091333B" w:rsidRPr="00D21ACE" w:rsidRDefault="0091333B" w:rsidP="0091333B">
    <w:pPr>
      <w:pStyle w:val="Piedepgina"/>
      <w:jc w:val="right"/>
      <w:rPr>
        <w:b/>
      </w:rPr>
    </w:pPr>
    <w:r w:rsidRPr="00D21ACE">
      <w:rPr>
        <w:b/>
      </w:rPr>
      <w:t>TECNOLAC, SOCIEDAD ANÓNIMA –</w:t>
    </w:r>
    <w:r>
      <w:rPr>
        <w:b/>
      </w:rPr>
      <w:t xml:space="preserve"> </w:t>
    </w:r>
    <w:r w:rsidRPr="00D21ACE">
      <w:rPr>
        <w:b/>
      </w:rPr>
      <w:t>RECURSOS HUMANOS</w:t>
    </w:r>
  </w:p>
  <w:p w:rsidR="0091333B" w:rsidRDefault="0091333B" w:rsidP="0091333B">
    <w:pPr>
      <w:pStyle w:val="Piedepgina"/>
      <w:jc w:val="right"/>
    </w:pPr>
    <w:r>
      <w:sym w:font="Webdings" w:char="F046"/>
    </w:r>
    <w:r>
      <w:t xml:space="preserve"> Kilómetro 109, Carretera CA-1 Oriente, Jutiapa, Guatemala</w:t>
    </w:r>
  </w:p>
  <w:p w:rsidR="00D21ACE" w:rsidRDefault="0091333B" w:rsidP="0091333B">
    <w:pPr>
      <w:pStyle w:val="Piedepgina"/>
      <w:jc w:val="right"/>
    </w:pPr>
    <w:r>
      <w:sym w:font="Wingdings" w:char="F028"/>
    </w:r>
    <w:r>
      <w:t xml:space="preserve"> Teléfono: (502) 7728-6400   Ext. 6416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6D5D" w:rsidRDefault="00D86D5D" w:rsidP="003048B5">
      <w:r>
        <w:separator/>
      </w:r>
    </w:p>
  </w:footnote>
  <w:footnote w:type="continuationSeparator" w:id="0">
    <w:p w:rsidR="00D86D5D" w:rsidRDefault="00D86D5D" w:rsidP="003048B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0" w:type="auto"/>
      <w:tblLook w:val="04A0" w:firstRow="1" w:lastRow="0" w:firstColumn="1" w:lastColumn="0" w:noHBand="0" w:noVBand="1"/>
    </w:tblPr>
    <w:tblGrid>
      <w:gridCol w:w="1403"/>
      <w:gridCol w:w="6654"/>
      <w:gridCol w:w="1275"/>
      <w:gridCol w:w="610"/>
    </w:tblGrid>
    <w:tr w:rsidR="0091333B" w:rsidTr="0091333B">
      <w:trPr>
        <w:trHeight w:val="340"/>
      </w:trPr>
      <w:tc>
        <w:tcPr>
          <w:tcW w:w="1403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91333B" w:rsidRDefault="0091333B" w:rsidP="0091333B">
          <w:pPr>
            <w:pStyle w:val="Encabezado"/>
            <w:jc w:val="center"/>
          </w:pPr>
          <w:r>
            <w:rPr>
              <w:noProof/>
            </w:rPr>
            <w:drawing>
              <wp:inline distT="0" distB="0" distL="0" distR="0" wp14:anchorId="11904424" wp14:editId="6692D0BF">
                <wp:extent cx="600075" cy="619061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3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9156" cy="63874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54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91333B" w:rsidRDefault="0091333B" w:rsidP="0091333B">
          <w:pPr>
            <w:pStyle w:val="Encabezado"/>
            <w:jc w:val="center"/>
          </w:pPr>
          <w:r w:rsidRPr="003048B5">
            <w:rPr>
              <w:sz w:val="48"/>
            </w:rPr>
            <w:t>TECNOLAC, S.A.</w:t>
          </w:r>
        </w:p>
      </w:tc>
      <w:tc>
        <w:tcPr>
          <w:tcW w:w="1885" w:type="dxa"/>
          <w:gridSpan w:val="2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91333B" w:rsidRPr="00C9518B" w:rsidRDefault="0091333B" w:rsidP="0091333B">
          <w:pPr>
            <w:pStyle w:val="Encabezado"/>
            <w:jc w:val="center"/>
            <w:rPr>
              <w:b/>
            </w:rPr>
          </w:pPr>
          <w:r w:rsidRPr="00C9518B">
            <w:rPr>
              <w:b/>
            </w:rPr>
            <w:t>Código de SIGD</w:t>
          </w:r>
        </w:p>
      </w:tc>
    </w:tr>
    <w:tr w:rsidR="0091333B" w:rsidTr="0091333B">
      <w:trPr>
        <w:trHeight w:val="340"/>
      </w:trPr>
      <w:tc>
        <w:tcPr>
          <w:tcW w:w="1403" w:type="dxa"/>
          <w:vMerge/>
          <w:tcBorders>
            <w:left w:val="single" w:sz="12" w:space="0" w:color="auto"/>
            <w:right w:val="single" w:sz="12" w:space="0" w:color="auto"/>
          </w:tcBorders>
        </w:tcPr>
        <w:p w:rsidR="0091333B" w:rsidRDefault="0091333B" w:rsidP="0091333B">
          <w:pPr>
            <w:pStyle w:val="Encabezado"/>
          </w:pPr>
        </w:p>
      </w:tc>
      <w:tc>
        <w:tcPr>
          <w:tcW w:w="6654" w:type="dxa"/>
          <w:vMerge/>
          <w:tcBorders>
            <w:left w:val="single" w:sz="12" w:space="0" w:color="auto"/>
            <w:right w:val="single" w:sz="12" w:space="0" w:color="auto"/>
          </w:tcBorders>
        </w:tcPr>
        <w:p w:rsidR="0091333B" w:rsidRDefault="0091333B" w:rsidP="0091333B">
          <w:pPr>
            <w:pStyle w:val="Encabezado"/>
          </w:pPr>
        </w:p>
      </w:tc>
      <w:tc>
        <w:tcPr>
          <w:tcW w:w="1885" w:type="dxa"/>
          <w:gridSpan w:val="2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91333B" w:rsidRDefault="0091333B" w:rsidP="0091333B">
          <w:pPr>
            <w:pStyle w:val="Encabezado"/>
            <w:jc w:val="center"/>
          </w:pPr>
          <w:r>
            <w:rPr>
              <w:rFonts w:ascii="Arial" w:hAnsi="Arial" w:cs="Arial"/>
              <w:sz w:val="20"/>
              <w:szCs w:val="20"/>
              <w:lang w:val="es-ES" w:eastAsia="es-ES"/>
            </w:rPr>
            <w:t>RH24.2401/</w:t>
          </w:r>
          <w:r w:rsidRPr="004C016A">
            <w:rPr>
              <w:rFonts w:ascii="Arial" w:hAnsi="Arial" w:cs="Arial"/>
              <w:sz w:val="20"/>
              <w:szCs w:val="20"/>
              <w:lang w:val="es-ES" w:eastAsia="es-ES"/>
            </w:rPr>
            <w:t>17</w:t>
          </w:r>
        </w:p>
      </w:tc>
    </w:tr>
    <w:tr w:rsidR="0091333B" w:rsidTr="0091333B">
      <w:trPr>
        <w:trHeight w:val="340"/>
      </w:trPr>
      <w:tc>
        <w:tcPr>
          <w:tcW w:w="1403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</w:tcPr>
        <w:p w:rsidR="0091333B" w:rsidRDefault="0091333B" w:rsidP="0091333B">
          <w:pPr>
            <w:pStyle w:val="Encabezado"/>
          </w:pPr>
        </w:p>
      </w:tc>
      <w:tc>
        <w:tcPr>
          <w:tcW w:w="6654" w:type="dxa"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91333B" w:rsidRDefault="0091333B" w:rsidP="0091333B">
          <w:pPr>
            <w:pStyle w:val="Encabezado"/>
            <w:jc w:val="center"/>
          </w:pPr>
          <w:r w:rsidRPr="00C9518B">
            <w:rPr>
              <w:sz w:val="28"/>
            </w:rPr>
            <w:t>EXAMEN TEÓRICO PARA CAPACITACIÓN INTERNA</w:t>
          </w:r>
        </w:p>
      </w:tc>
      <w:tc>
        <w:tcPr>
          <w:tcW w:w="1275" w:type="dxa"/>
          <w:tcBorders>
            <w:left w:val="single" w:sz="12" w:space="0" w:color="auto"/>
            <w:bottom w:val="single" w:sz="12" w:space="0" w:color="auto"/>
          </w:tcBorders>
          <w:vAlign w:val="center"/>
        </w:tcPr>
        <w:p w:rsidR="0091333B" w:rsidRPr="00C9518B" w:rsidRDefault="0091333B" w:rsidP="0091333B">
          <w:pPr>
            <w:pStyle w:val="Encabezado"/>
            <w:jc w:val="center"/>
            <w:rPr>
              <w:b/>
            </w:rPr>
          </w:pPr>
          <w:r w:rsidRPr="00C9518B">
            <w:rPr>
              <w:b/>
            </w:rPr>
            <w:t>Edición</w:t>
          </w:r>
        </w:p>
      </w:tc>
      <w:tc>
        <w:tcPr>
          <w:tcW w:w="610" w:type="dxa"/>
          <w:tcBorders>
            <w:bottom w:val="single" w:sz="12" w:space="0" w:color="auto"/>
            <w:right w:val="single" w:sz="12" w:space="0" w:color="auto"/>
          </w:tcBorders>
          <w:vAlign w:val="center"/>
        </w:tcPr>
        <w:p w:rsidR="0091333B" w:rsidRDefault="0091333B" w:rsidP="0091333B">
          <w:pPr>
            <w:pStyle w:val="Encabezado"/>
            <w:jc w:val="center"/>
          </w:pPr>
          <w:r>
            <w:t>01</w:t>
          </w:r>
        </w:p>
      </w:tc>
    </w:tr>
  </w:tbl>
  <w:p w:rsidR="003048B5" w:rsidRDefault="003048B5">
    <w:pPr>
      <w:pStyle w:val="Encabezado"/>
    </w:pPr>
  </w:p>
  <w:p w:rsidR="0091333B" w:rsidRPr="002107F1" w:rsidRDefault="0091333B" w:rsidP="0091333B">
    <w:pPr>
      <w:spacing w:line="276" w:lineRule="auto"/>
      <w:rPr>
        <w:sz w:val="24"/>
        <w:u w:val="single"/>
      </w:rPr>
    </w:pPr>
    <w:r w:rsidRPr="002107F1">
      <w:rPr>
        <w:sz w:val="24"/>
      </w:rPr>
      <w:t xml:space="preserve">Nombre del participante: </w:t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</w:rPr>
      <w:t xml:space="preserve">   </w:t>
    </w:r>
  </w:p>
  <w:p w:rsidR="0091333B" w:rsidRPr="002107F1" w:rsidRDefault="0091333B" w:rsidP="0091333B">
    <w:pPr>
      <w:spacing w:line="276" w:lineRule="auto"/>
      <w:rPr>
        <w:sz w:val="24"/>
        <w:u w:val="single"/>
      </w:rPr>
    </w:pPr>
    <w:r w:rsidRPr="002107F1">
      <w:rPr>
        <w:sz w:val="24"/>
      </w:rPr>
      <w:t xml:space="preserve">Nombre de </w:t>
    </w:r>
    <w:r>
      <w:rPr>
        <w:sz w:val="24"/>
      </w:rPr>
      <w:t xml:space="preserve">la </w:t>
    </w:r>
    <w:r w:rsidRPr="002107F1">
      <w:rPr>
        <w:sz w:val="24"/>
      </w:rPr>
      <w:t xml:space="preserve">Capacitación: </w:t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</w:p>
  <w:p w:rsidR="0091333B" w:rsidRPr="002107F1" w:rsidRDefault="0091333B" w:rsidP="0091333B">
    <w:pPr>
      <w:spacing w:line="276" w:lineRule="auto"/>
      <w:rPr>
        <w:sz w:val="24"/>
        <w:u w:val="single"/>
      </w:rPr>
    </w:pPr>
    <w:r w:rsidRPr="002107F1">
      <w:rPr>
        <w:sz w:val="24"/>
      </w:rPr>
      <w:t xml:space="preserve">Código de </w:t>
    </w:r>
    <w:r>
      <w:rPr>
        <w:sz w:val="24"/>
      </w:rPr>
      <w:t xml:space="preserve">la </w:t>
    </w:r>
    <w:r w:rsidRPr="002107F1">
      <w:rPr>
        <w:sz w:val="24"/>
      </w:rPr>
      <w:t xml:space="preserve">Capacitación: </w:t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>
      <w:rPr>
        <w:sz w:val="24"/>
        <w:u w:val="single"/>
      </w:rPr>
      <w:tab/>
    </w:r>
    <w:r>
      <w:rPr>
        <w:sz w:val="24"/>
      </w:rPr>
      <w:t xml:space="preserve">     </w:t>
    </w:r>
    <w:r w:rsidRPr="002107F1">
      <w:rPr>
        <w:sz w:val="24"/>
      </w:rPr>
      <w:t xml:space="preserve">Fecha de </w:t>
    </w:r>
    <w:r>
      <w:rPr>
        <w:sz w:val="24"/>
      </w:rPr>
      <w:t xml:space="preserve">la </w:t>
    </w:r>
    <w:r w:rsidRPr="002107F1">
      <w:rPr>
        <w:sz w:val="24"/>
      </w:rPr>
      <w:t xml:space="preserve">Evaluación: </w:t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 w:rsidRPr="002107F1">
      <w:rPr>
        <w:sz w:val="24"/>
        <w:u w:val="single"/>
      </w:rPr>
      <w:tab/>
    </w:r>
    <w:r>
      <w:rPr>
        <w:sz w:val="24"/>
        <w:u w:val="single"/>
      </w:rPr>
      <w:tab/>
    </w:r>
  </w:p>
  <w:p w:rsidR="0091333B" w:rsidRPr="0091333B" w:rsidRDefault="0091333B">
    <w:pPr>
      <w:pStyle w:val="Encabezado"/>
      <w:rPr>
        <w:sz w:val="16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48B5"/>
    <w:rsid w:val="000A3408"/>
    <w:rsid w:val="002107F1"/>
    <w:rsid w:val="0025538B"/>
    <w:rsid w:val="003048B5"/>
    <w:rsid w:val="003155BA"/>
    <w:rsid w:val="003A7898"/>
    <w:rsid w:val="00473CFE"/>
    <w:rsid w:val="00480A8F"/>
    <w:rsid w:val="006842AD"/>
    <w:rsid w:val="00716909"/>
    <w:rsid w:val="007B16FB"/>
    <w:rsid w:val="007B6AA7"/>
    <w:rsid w:val="007E0E09"/>
    <w:rsid w:val="0091333B"/>
    <w:rsid w:val="00A56B07"/>
    <w:rsid w:val="00B91C5D"/>
    <w:rsid w:val="00C9518B"/>
    <w:rsid w:val="00D21ACE"/>
    <w:rsid w:val="00D42813"/>
    <w:rsid w:val="00D86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3048B5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048B5"/>
  </w:style>
  <w:style w:type="paragraph" w:styleId="Piedepgina">
    <w:name w:val="footer"/>
    <w:basedOn w:val="Normal"/>
    <w:link w:val="PiedepginaCar"/>
    <w:uiPriority w:val="99"/>
    <w:unhideWhenUsed/>
    <w:rsid w:val="003048B5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3048B5"/>
  </w:style>
  <w:style w:type="table" w:styleId="Tablaconcuadrcula">
    <w:name w:val="Table Grid"/>
    <w:basedOn w:val="Tablanormal"/>
    <w:uiPriority w:val="39"/>
    <w:rsid w:val="003048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RH24.2401-17 (Plantilla para examen teórico)</Template>
  <TotalTime>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Murga</dc:creator>
  <cp:keywords/>
  <dc:description/>
  <cp:lastModifiedBy>Luis Murga</cp:lastModifiedBy>
  <cp:revision>4</cp:revision>
  <dcterms:created xsi:type="dcterms:W3CDTF">2017-06-19T03:09:00Z</dcterms:created>
  <dcterms:modified xsi:type="dcterms:W3CDTF">2017-09-28T21:51:00Z</dcterms:modified>
</cp:coreProperties>
</file>