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-45"/>
        <w:tblW w:w="14686" w:type="dxa"/>
        <w:tblLook w:val="04A0" w:firstRow="1" w:lastRow="0" w:firstColumn="1" w:lastColumn="0" w:noHBand="0" w:noVBand="1"/>
      </w:tblPr>
      <w:tblGrid>
        <w:gridCol w:w="825"/>
        <w:gridCol w:w="1343"/>
        <w:gridCol w:w="824"/>
        <w:gridCol w:w="998"/>
        <w:gridCol w:w="560"/>
        <w:gridCol w:w="570"/>
        <w:gridCol w:w="545"/>
        <w:gridCol w:w="434"/>
        <w:gridCol w:w="546"/>
        <w:gridCol w:w="596"/>
        <w:gridCol w:w="560"/>
        <w:gridCol w:w="604"/>
        <w:gridCol w:w="539"/>
        <w:gridCol w:w="539"/>
        <w:gridCol w:w="536"/>
        <w:gridCol w:w="549"/>
        <w:gridCol w:w="533"/>
        <w:gridCol w:w="979"/>
        <w:gridCol w:w="2606"/>
      </w:tblGrid>
      <w:tr w:rsidR="00384E7F" w:rsidRPr="006063C6" w:rsidTr="00384E7F">
        <w:tc>
          <w:tcPr>
            <w:tcW w:w="825" w:type="dxa"/>
            <w:vMerge w:val="restart"/>
            <w:shd w:val="clear" w:color="auto" w:fill="ACB9CA" w:themeFill="text2" w:themeFillTint="66"/>
            <w:vAlign w:val="center"/>
          </w:tcPr>
          <w:p w:rsidR="00384E7F" w:rsidRPr="00827B40" w:rsidRDefault="00384E7F" w:rsidP="00384E7F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Fecha</w:t>
            </w:r>
          </w:p>
        </w:tc>
        <w:tc>
          <w:tcPr>
            <w:tcW w:w="1343" w:type="dxa"/>
            <w:vMerge w:val="restart"/>
            <w:shd w:val="clear" w:color="auto" w:fill="ACB9CA" w:themeFill="text2" w:themeFillTint="66"/>
            <w:vAlign w:val="center"/>
          </w:tcPr>
          <w:p w:rsidR="00384E7F" w:rsidRPr="00827B40" w:rsidRDefault="00384E7F" w:rsidP="00384E7F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Producto</w:t>
            </w:r>
          </w:p>
        </w:tc>
        <w:tc>
          <w:tcPr>
            <w:tcW w:w="824" w:type="dxa"/>
            <w:vMerge w:val="restart"/>
            <w:shd w:val="clear" w:color="auto" w:fill="ACB9CA" w:themeFill="text2" w:themeFillTint="66"/>
            <w:vAlign w:val="center"/>
          </w:tcPr>
          <w:p w:rsidR="00384E7F" w:rsidRPr="00E71EFB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No. Lote</w:t>
            </w:r>
          </w:p>
        </w:tc>
        <w:tc>
          <w:tcPr>
            <w:tcW w:w="998" w:type="dxa"/>
            <w:vMerge w:val="restart"/>
            <w:shd w:val="clear" w:color="auto" w:fill="ACB9CA" w:themeFill="text2" w:themeFillTint="66"/>
            <w:vAlign w:val="center"/>
          </w:tcPr>
          <w:p w:rsidR="00384E7F" w:rsidRPr="00E71EFB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Vence</w:t>
            </w:r>
          </w:p>
        </w:tc>
        <w:tc>
          <w:tcPr>
            <w:tcW w:w="8090" w:type="dxa"/>
            <w:gridSpan w:val="14"/>
            <w:shd w:val="clear" w:color="auto" w:fill="ACB9CA" w:themeFill="text2" w:themeFillTint="66"/>
            <w:vAlign w:val="center"/>
          </w:tcPr>
          <w:p w:rsidR="00384E7F" w:rsidRPr="00E71EFB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Análisis Fisicoquímico</w:t>
            </w:r>
          </w:p>
        </w:tc>
        <w:tc>
          <w:tcPr>
            <w:tcW w:w="2606" w:type="dxa"/>
            <w:vMerge w:val="restart"/>
            <w:shd w:val="clear" w:color="auto" w:fill="ACB9CA" w:themeFill="text2" w:themeFillTint="66"/>
            <w:vAlign w:val="center"/>
          </w:tcPr>
          <w:p w:rsidR="00384E7F" w:rsidRPr="00E71EFB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Observaciones</w:t>
            </w:r>
          </w:p>
        </w:tc>
      </w:tr>
      <w:tr w:rsidR="00384E7F" w:rsidRPr="006063C6" w:rsidTr="000A7B3B">
        <w:trPr>
          <w:trHeight w:val="227"/>
        </w:trPr>
        <w:tc>
          <w:tcPr>
            <w:tcW w:w="825" w:type="dxa"/>
            <w:vMerge/>
            <w:shd w:val="clear" w:color="auto" w:fill="ACB9CA" w:themeFill="text2" w:themeFillTint="66"/>
          </w:tcPr>
          <w:p w:rsidR="00384E7F" w:rsidRPr="006063C6" w:rsidRDefault="00384E7F" w:rsidP="00384E7F">
            <w:pPr>
              <w:rPr>
                <w:sz w:val="16"/>
                <w:szCs w:val="16"/>
              </w:rPr>
            </w:pPr>
          </w:p>
        </w:tc>
        <w:tc>
          <w:tcPr>
            <w:tcW w:w="1343" w:type="dxa"/>
            <w:vMerge/>
            <w:shd w:val="clear" w:color="auto" w:fill="ACB9CA" w:themeFill="text2" w:themeFillTint="66"/>
          </w:tcPr>
          <w:p w:rsidR="00384E7F" w:rsidRPr="006063C6" w:rsidRDefault="00384E7F" w:rsidP="00384E7F">
            <w:pPr>
              <w:rPr>
                <w:sz w:val="16"/>
                <w:szCs w:val="16"/>
              </w:rPr>
            </w:pPr>
          </w:p>
        </w:tc>
        <w:tc>
          <w:tcPr>
            <w:tcW w:w="824" w:type="dxa"/>
            <w:vMerge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8" w:type="dxa"/>
            <w:vMerge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570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T</w:t>
            </w: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545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434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546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%G</w:t>
            </w:r>
          </w:p>
        </w:tc>
        <w:tc>
          <w:tcPr>
            <w:tcW w:w="596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560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Olor</w:t>
            </w:r>
          </w:p>
        </w:tc>
        <w:tc>
          <w:tcPr>
            <w:tcW w:w="604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Sabor</w:t>
            </w:r>
          </w:p>
        </w:tc>
        <w:tc>
          <w:tcPr>
            <w:tcW w:w="539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PT</w:t>
            </w:r>
          </w:p>
        </w:tc>
        <w:tc>
          <w:tcPr>
            <w:tcW w:w="539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536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ST</w:t>
            </w:r>
          </w:p>
        </w:tc>
        <w:tc>
          <w:tcPr>
            <w:tcW w:w="549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BX</w:t>
            </w:r>
          </w:p>
        </w:tc>
        <w:tc>
          <w:tcPr>
            <w:tcW w:w="533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979" w:type="dxa"/>
            <w:shd w:val="clear" w:color="auto" w:fill="D5DCE4" w:themeFill="text2" w:themeFillTint="33"/>
            <w:vAlign w:val="center"/>
          </w:tcPr>
          <w:p w:rsidR="00384E7F" w:rsidRPr="005C5028" w:rsidRDefault="00384E7F" w:rsidP="00384E7F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Viscosidad</w:t>
            </w:r>
          </w:p>
        </w:tc>
        <w:tc>
          <w:tcPr>
            <w:tcW w:w="2606" w:type="dxa"/>
            <w:vMerge/>
            <w:shd w:val="clear" w:color="auto" w:fill="ACB9CA" w:themeFill="text2" w:themeFillTint="66"/>
          </w:tcPr>
          <w:p w:rsidR="00384E7F" w:rsidRPr="006063C6" w:rsidRDefault="00384E7F" w:rsidP="00384E7F">
            <w:pPr>
              <w:rPr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84E7F" w:rsidRPr="006063C6" w:rsidTr="000A7B3B">
        <w:trPr>
          <w:trHeight w:val="283"/>
        </w:trPr>
        <w:tc>
          <w:tcPr>
            <w:tcW w:w="82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5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0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4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3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9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6" w:type="dxa"/>
            <w:vAlign w:val="center"/>
          </w:tcPr>
          <w:p w:rsidR="00384E7F" w:rsidRPr="0085421A" w:rsidRDefault="00384E7F" w:rsidP="00384E7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B91C5D" w:rsidRPr="00D62E59" w:rsidRDefault="00B91C5D">
      <w:pPr>
        <w:rPr>
          <w:sz w:val="20"/>
        </w:rPr>
      </w:pPr>
    </w:p>
    <w:tbl>
      <w:tblPr>
        <w:tblStyle w:val="Tablaconcuadrcula"/>
        <w:tblpPr w:leftFromText="141" w:rightFromText="141" w:vertAnchor="text" w:tblpY="44"/>
        <w:tblW w:w="14676" w:type="dxa"/>
        <w:tblLook w:val="04A0" w:firstRow="1" w:lastRow="0" w:firstColumn="1" w:lastColumn="0" w:noHBand="0" w:noVBand="1"/>
      </w:tblPr>
      <w:tblGrid>
        <w:gridCol w:w="3264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1831"/>
      </w:tblGrid>
      <w:tr w:rsidR="0075193C" w:rsidTr="000B2D09">
        <w:trPr>
          <w:trHeight w:val="283"/>
        </w:trPr>
        <w:tc>
          <w:tcPr>
            <w:tcW w:w="1467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Parámetros/Estándares</w:t>
            </w:r>
          </w:p>
        </w:tc>
      </w:tr>
      <w:tr w:rsidR="0075193C" w:rsidTr="000B2D09">
        <w:trPr>
          <w:trHeight w:val="283"/>
        </w:trPr>
        <w:tc>
          <w:tcPr>
            <w:tcW w:w="32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Producto</w:t>
            </w:r>
          </w:p>
        </w:tc>
        <w:tc>
          <w:tcPr>
            <w:tcW w:w="11412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Análisis Fisicoquímico</w:t>
            </w:r>
          </w:p>
        </w:tc>
      </w:tr>
      <w:tr w:rsidR="0075193C" w:rsidTr="000B2D09">
        <w:trPr>
          <w:trHeight w:val="283"/>
        </w:trPr>
        <w:tc>
          <w:tcPr>
            <w:tcW w:w="32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75193C" w:rsidRPr="0075193C" w:rsidRDefault="0075193C" w:rsidP="000B2D09">
            <w:pPr>
              <w:rPr>
                <w:sz w:val="18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PT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Acidez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pH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  <w:vertAlign w:val="superscript"/>
              </w:rPr>
              <w:t>o</w:t>
            </w:r>
            <w:r w:rsidRPr="0075193C">
              <w:rPr>
                <w:b/>
                <w:sz w:val="18"/>
              </w:rPr>
              <w:t>BX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2B0A86" w:rsidP="000B2D0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ST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%G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  <w:vertAlign w:val="superscript"/>
              </w:rPr>
              <w:t>o</w:t>
            </w:r>
            <w:r w:rsidRPr="0075193C">
              <w:rPr>
                <w:b/>
                <w:sz w:val="18"/>
              </w:rPr>
              <w:t>B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Color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Olor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Sabor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T</w:t>
            </w:r>
            <w:r w:rsidRPr="0075193C">
              <w:rPr>
                <w:b/>
                <w:sz w:val="18"/>
                <w:vertAlign w:val="superscript"/>
              </w:rPr>
              <w:t>o</w:t>
            </w:r>
            <w:r w:rsidRPr="0075193C">
              <w:rPr>
                <w:b/>
                <w:sz w:val="18"/>
              </w:rPr>
              <w:t>C</w:t>
            </w:r>
          </w:p>
        </w:tc>
        <w:tc>
          <w:tcPr>
            <w:tcW w:w="1831" w:type="dxa"/>
            <w:tcBorders>
              <w:bottom w:val="single" w:sz="12" w:space="0" w:color="auto"/>
              <w:right w:val="single" w:sz="12" w:space="0" w:color="auto"/>
            </w:tcBorders>
          </w:tcPr>
          <w:p w:rsidR="0075193C" w:rsidRPr="0075193C" w:rsidRDefault="0075193C" w:rsidP="000B2D09">
            <w:pPr>
              <w:jc w:val="center"/>
              <w:rPr>
                <w:b/>
                <w:sz w:val="18"/>
              </w:rPr>
            </w:pPr>
            <w:r w:rsidRPr="0075193C">
              <w:rPr>
                <w:b/>
                <w:sz w:val="18"/>
              </w:rPr>
              <w:t>Viscosidad</w:t>
            </w:r>
          </w:p>
        </w:tc>
      </w:tr>
      <w:tr w:rsidR="0075193C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193C" w:rsidRPr="0075193C" w:rsidRDefault="0075193C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Queso Duro Viejo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3821AA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5.2</w:t>
            </w: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28 %</w:t>
            </w: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75193C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75193C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75193C" w:rsidRPr="00007267" w:rsidRDefault="0075193C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35°C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75193C" w:rsidRPr="00007267" w:rsidRDefault="0075193C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Queso Seco Jutiapa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3821AA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6.7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2B0A86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36-38</w:t>
            </w: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62-64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25 %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35°C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Queso D´Seda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3821AA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6.7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72-74</w:t>
            </w: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26-28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14 %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35°C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Queso Panela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3821AA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6.7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67-70</w:t>
            </w: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30-33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14 %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35°C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Queso Moz</w:t>
            </w:r>
            <w:r w:rsidR="000F6689">
              <w:rPr>
                <w:sz w:val="18"/>
              </w:rPr>
              <w:t>za</w:t>
            </w:r>
            <w:r w:rsidRPr="0075193C">
              <w:rPr>
                <w:sz w:val="18"/>
              </w:rPr>
              <w:t>rella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5.2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49-51</w:t>
            </w: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49-51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22 %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30°C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Mezcla de Quesos para Pizza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3821AA" w:rsidP="000B2D09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8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13°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8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5.6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49-51</w:t>
            </w:r>
          </w:p>
        </w:tc>
        <w:tc>
          <w:tcPr>
            <w:tcW w:w="737" w:type="dxa"/>
            <w:vAlign w:val="center"/>
          </w:tcPr>
          <w:p w:rsidR="00C54D62" w:rsidRPr="00007267" w:rsidRDefault="007705F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49-51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25 %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30°C</w:t>
            </w: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Mezcla de Quesos para Pupusas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5.6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26095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58-60</w:t>
            </w:r>
          </w:p>
        </w:tc>
        <w:tc>
          <w:tcPr>
            <w:tcW w:w="737" w:type="dxa"/>
            <w:vAlign w:val="center"/>
          </w:tcPr>
          <w:p w:rsidR="00C54D62" w:rsidRPr="00007267" w:rsidRDefault="00C26095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40-42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 w:rsidRPr="00007267">
              <w:rPr>
                <w:rFonts w:cstheme="minorHAnsi"/>
                <w:sz w:val="18"/>
                <w:szCs w:val="16"/>
              </w:rPr>
              <w:t>25 %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1831" w:type="dxa"/>
            <w:tcBorders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  <w:tr w:rsidR="00C54D62" w:rsidTr="000B2D09">
        <w:trPr>
          <w:trHeight w:val="283"/>
        </w:trPr>
        <w:tc>
          <w:tcPr>
            <w:tcW w:w="32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4D62" w:rsidRPr="0075193C" w:rsidRDefault="00C54D62" w:rsidP="000B2D09">
            <w:pPr>
              <w:rPr>
                <w:sz w:val="18"/>
              </w:rPr>
            </w:pPr>
            <w:r w:rsidRPr="0075193C">
              <w:rPr>
                <w:sz w:val="18"/>
              </w:rPr>
              <w:t>Cuajadas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r w:rsidRPr="00007267">
              <w:rPr>
                <w:rFonts w:cstheme="minorHAnsi"/>
                <w:color w:val="000000"/>
                <w:sz w:val="18"/>
                <w:szCs w:val="16"/>
              </w:rPr>
              <w:t>5.4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  <w:r w:rsidRPr="00007267">
              <w:rPr>
                <w:rFonts w:cstheme="minorHAnsi"/>
                <w:sz w:val="18"/>
                <w:szCs w:val="16"/>
              </w:rPr>
              <w:t>26%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4"/>
              </w:rPr>
            </w:pPr>
            <w:r w:rsidRPr="00007267">
              <w:rPr>
                <w:rFonts w:cstheme="minorHAnsi"/>
                <w:color w:val="000000"/>
                <w:sz w:val="18"/>
                <w:szCs w:val="14"/>
              </w:rPr>
              <w:t>Ok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C54D62" w:rsidRPr="00007267" w:rsidRDefault="00C54D62" w:rsidP="000B2D09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18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54D62" w:rsidRPr="00007267" w:rsidRDefault="00C54D62" w:rsidP="000B2D09">
            <w:pPr>
              <w:rPr>
                <w:rFonts w:cstheme="minorHAnsi"/>
                <w:sz w:val="18"/>
                <w:szCs w:val="16"/>
              </w:rPr>
            </w:pPr>
          </w:p>
        </w:tc>
      </w:tr>
    </w:tbl>
    <w:p w:rsidR="00A53A50" w:rsidRPr="007C6137" w:rsidRDefault="00560D41">
      <w:pPr>
        <w:rPr>
          <w:color w:val="C00000"/>
          <w:sz w:val="14"/>
          <w:szCs w:val="14"/>
        </w:rPr>
      </w:pPr>
      <w:r w:rsidRPr="007C6137">
        <w:rPr>
          <w:b/>
          <w:color w:val="C00000"/>
          <w:sz w:val="14"/>
          <w:szCs w:val="14"/>
        </w:rPr>
        <w:t>Ac:</w:t>
      </w:r>
      <w:r w:rsidRPr="007C6137">
        <w:rPr>
          <w:color w:val="C00000"/>
          <w:sz w:val="14"/>
          <w:szCs w:val="14"/>
        </w:rPr>
        <w:t xml:space="preserve"> Acidez, </w:t>
      </w:r>
      <w:proofErr w:type="spellStart"/>
      <w:r w:rsidRPr="007C6137">
        <w:rPr>
          <w:b/>
          <w:color w:val="C00000"/>
          <w:sz w:val="14"/>
          <w:szCs w:val="14"/>
        </w:rPr>
        <w:t>T°C</w:t>
      </w:r>
      <w:proofErr w:type="spellEnd"/>
      <w:r w:rsidRPr="007C6137">
        <w:rPr>
          <w:b/>
          <w:color w:val="C00000"/>
          <w:sz w:val="14"/>
          <w:szCs w:val="14"/>
        </w:rPr>
        <w:t>:</w:t>
      </w:r>
      <w:r w:rsidRPr="007C6137">
        <w:rPr>
          <w:color w:val="C00000"/>
          <w:sz w:val="14"/>
          <w:szCs w:val="14"/>
        </w:rPr>
        <w:t xml:space="preserve"> Temperatura en Grados Centígrados, </w:t>
      </w:r>
      <w:r w:rsidRPr="007C6137">
        <w:rPr>
          <w:b/>
          <w:color w:val="C00000"/>
          <w:sz w:val="14"/>
          <w:szCs w:val="14"/>
        </w:rPr>
        <w:t>pH:</w:t>
      </w:r>
      <w:r w:rsidRPr="007C6137">
        <w:rPr>
          <w:color w:val="C00000"/>
          <w:sz w:val="14"/>
          <w:szCs w:val="14"/>
        </w:rPr>
        <w:t xml:space="preserve"> Potencial de Hidrogeno, </w:t>
      </w:r>
      <w:r w:rsidRPr="007C6137">
        <w:rPr>
          <w:b/>
          <w:color w:val="C00000"/>
          <w:sz w:val="14"/>
          <w:szCs w:val="14"/>
        </w:rPr>
        <w:t>H:</w:t>
      </w:r>
      <w:r w:rsidRPr="007C6137">
        <w:rPr>
          <w:color w:val="C00000"/>
          <w:sz w:val="14"/>
          <w:szCs w:val="14"/>
        </w:rPr>
        <w:t xml:space="preserve"> Humedad, </w:t>
      </w:r>
      <w:r w:rsidRPr="007C6137">
        <w:rPr>
          <w:b/>
          <w:color w:val="C00000"/>
          <w:sz w:val="14"/>
          <w:szCs w:val="14"/>
        </w:rPr>
        <w:t>%G:</w:t>
      </w:r>
      <w:r w:rsidRPr="007C6137">
        <w:rPr>
          <w:color w:val="C00000"/>
          <w:sz w:val="14"/>
          <w:szCs w:val="14"/>
        </w:rPr>
        <w:t xml:space="preserve"> Grasa, </w:t>
      </w:r>
      <w:r w:rsidRPr="007C6137">
        <w:rPr>
          <w:b/>
          <w:color w:val="C00000"/>
          <w:sz w:val="14"/>
          <w:szCs w:val="14"/>
        </w:rPr>
        <w:t>PT:</w:t>
      </w:r>
      <w:r w:rsidRPr="007C6137">
        <w:rPr>
          <w:color w:val="C00000"/>
          <w:sz w:val="14"/>
          <w:szCs w:val="14"/>
        </w:rPr>
        <w:t xml:space="preserve"> Proteína, </w:t>
      </w:r>
      <w:r w:rsidRPr="007C6137">
        <w:rPr>
          <w:b/>
          <w:color w:val="C00000"/>
          <w:sz w:val="14"/>
          <w:szCs w:val="14"/>
        </w:rPr>
        <w:t>L:</w:t>
      </w:r>
      <w:r w:rsidRPr="007C6137">
        <w:rPr>
          <w:color w:val="C00000"/>
          <w:sz w:val="14"/>
          <w:szCs w:val="14"/>
        </w:rPr>
        <w:t xml:space="preserve"> Lactosa, </w:t>
      </w:r>
      <w:r w:rsidRPr="007C6137">
        <w:rPr>
          <w:b/>
          <w:color w:val="C00000"/>
          <w:sz w:val="14"/>
          <w:szCs w:val="14"/>
        </w:rPr>
        <w:t>SNG:</w:t>
      </w:r>
      <w:r w:rsidRPr="007C6137">
        <w:rPr>
          <w:color w:val="C00000"/>
          <w:sz w:val="14"/>
          <w:szCs w:val="14"/>
        </w:rPr>
        <w:t xml:space="preserve"> Solidos no grasos, </w:t>
      </w:r>
      <w:r w:rsidRPr="007C6137">
        <w:rPr>
          <w:b/>
          <w:color w:val="C00000"/>
          <w:sz w:val="14"/>
          <w:szCs w:val="14"/>
        </w:rPr>
        <w:t>CR:</w:t>
      </w:r>
      <w:r w:rsidRPr="007C6137">
        <w:rPr>
          <w:color w:val="C00000"/>
          <w:sz w:val="14"/>
          <w:szCs w:val="14"/>
        </w:rPr>
        <w:t xml:space="preserve"> Crioscopia (Punto de Congelación), </w:t>
      </w:r>
      <w:r w:rsidRPr="007C6137">
        <w:rPr>
          <w:b/>
          <w:color w:val="C00000"/>
          <w:sz w:val="14"/>
          <w:szCs w:val="14"/>
        </w:rPr>
        <w:t>ST:</w:t>
      </w:r>
      <w:r w:rsidRPr="007C6137">
        <w:rPr>
          <w:color w:val="C00000"/>
          <w:sz w:val="14"/>
          <w:szCs w:val="14"/>
        </w:rPr>
        <w:t xml:space="preserve"> Solidos Totales, </w:t>
      </w:r>
      <w:r w:rsidRPr="007C6137">
        <w:rPr>
          <w:b/>
          <w:color w:val="C00000"/>
          <w:sz w:val="14"/>
          <w:szCs w:val="14"/>
        </w:rPr>
        <w:t>°BX:</w:t>
      </w:r>
      <w:r w:rsidRPr="007C6137">
        <w:rPr>
          <w:color w:val="C00000"/>
          <w:sz w:val="14"/>
          <w:szCs w:val="14"/>
        </w:rPr>
        <w:t xml:space="preserve"> Brix, </w:t>
      </w:r>
      <w:r w:rsidRPr="007C6137">
        <w:rPr>
          <w:b/>
          <w:color w:val="C00000"/>
          <w:sz w:val="14"/>
          <w:szCs w:val="14"/>
        </w:rPr>
        <w:t>°B:</w:t>
      </w:r>
      <w:r w:rsidRPr="007C6137">
        <w:rPr>
          <w:color w:val="C00000"/>
          <w:sz w:val="14"/>
          <w:szCs w:val="14"/>
        </w:rPr>
        <w:t xml:space="preserve"> Grados Baume.</w:t>
      </w:r>
    </w:p>
    <w:p w:rsidR="000F4DE6" w:rsidRPr="00D62E59" w:rsidRDefault="000F4DE6">
      <w:pPr>
        <w:rPr>
          <w:sz w:val="20"/>
          <w:szCs w:val="14"/>
        </w:rPr>
      </w:pPr>
    </w:p>
    <w:p w:rsidR="0047540A" w:rsidRDefault="0047540A" w:rsidP="003B039B">
      <w:pPr>
        <w:jc w:val="both"/>
        <w:rPr>
          <w:b/>
          <w:sz w:val="20"/>
          <w:szCs w:val="14"/>
        </w:rPr>
      </w:pPr>
    </w:p>
    <w:p w:rsidR="00560D41" w:rsidRDefault="002D7BD2" w:rsidP="003B039B">
      <w:pPr>
        <w:jc w:val="both"/>
        <w:rPr>
          <w:sz w:val="20"/>
          <w:szCs w:val="14"/>
          <w:u w:val="single"/>
        </w:rPr>
      </w:pPr>
      <w:r w:rsidRPr="000F4DE6">
        <w:rPr>
          <w:b/>
          <w:sz w:val="20"/>
          <w:szCs w:val="14"/>
        </w:rPr>
        <w:t>Responsable de Análisis:</w:t>
      </w:r>
      <w:r>
        <w:rPr>
          <w:sz w:val="20"/>
          <w:szCs w:val="14"/>
        </w:rPr>
        <w:t xml:space="preserve"> </w:t>
      </w:r>
      <w:r w:rsidR="003B039B">
        <w:rPr>
          <w:sz w:val="20"/>
          <w:szCs w:val="14"/>
        </w:rPr>
        <w:tab/>
      </w:r>
      <w:r>
        <w:rPr>
          <w:sz w:val="20"/>
          <w:szCs w:val="14"/>
        </w:rPr>
        <w:t xml:space="preserve">(F) </w:t>
      </w:r>
      <w:r w:rsidR="000A7B3B">
        <w:rPr>
          <w:sz w:val="20"/>
          <w:szCs w:val="14"/>
        </w:rPr>
        <w:t>______________________________</w:t>
      </w:r>
      <w:r w:rsidR="000A7B3B">
        <w:rPr>
          <w:sz w:val="20"/>
          <w:szCs w:val="14"/>
        </w:rPr>
        <w:tab/>
      </w:r>
      <w:r w:rsidR="00312296">
        <w:rPr>
          <w:sz w:val="20"/>
          <w:szCs w:val="14"/>
        </w:rPr>
        <w:tab/>
      </w:r>
      <w:r w:rsidRPr="000F4DE6">
        <w:rPr>
          <w:b/>
          <w:sz w:val="20"/>
          <w:szCs w:val="14"/>
        </w:rPr>
        <w:t>Jefe de Área:</w:t>
      </w:r>
      <w:r>
        <w:rPr>
          <w:sz w:val="20"/>
          <w:szCs w:val="14"/>
        </w:rPr>
        <w:t xml:space="preserve"> (F) </w:t>
      </w:r>
      <w:r w:rsidR="000A7B3B">
        <w:rPr>
          <w:sz w:val="20"/>
          <w:szCs w:val="14"/>
          <w:u w:val="single"/>
        </w:rPr>
        <w:t>______________________________</w:t>
      </w:r>
      <w:bookmarkStart w:id="0" w:name="_GoBack"/>
      <w:bookmarkEnd w:id="0"/>
    </w:p>
    <w:p w:rsidR="00075854" w:rsidRPr="00075854" w:rsidRDefault="00075854" w:rsidP="000F4DE6">
      <w:pPr>
        <w:jc w:val="both"/>
        <w:rPr>
          <w:b/>
          <w:sz w:val="16"/>
          <w:szCs w:val="14"/>
        </w:rPr>
      </w:pPr>
    </w:p>
    <w:p w:rsidR="006437AC" w:rsidRDefault="000F4DE6" w:rsidP="000F4DE6">
      <w:pPr>
        <w:jc w:val="both"/>
      </w:pPr>
      <w:r w:rsidRPr="000F4DE6">
        <w:rPr>
          <w:b/>
          <w:sz w:val="20"/>
          <w:szCs w:val="14"/>
        </w:rPr>
        <w:t xml:space="preserve">Observaciones: 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</w:rPr>
        <w:t>_____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  <w:u w:val="single"/>
        </w:rPr>
        <w:t>_____</w:t>
      </w:r>
    </w:p>
    <w:sectPr w:rsidR="006437AC" w:rsidSect="00560D41">
      <w:headerReference w:type="default" r:id="rId7"/>
      <w:pgSz w:w="15840" w:h="12240" w:orient="landscape"/>
      <w:pgMar w:top="1134" w:right="567" w:bottom="567" w:left="567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1AA" w:rsidRDefault="003821AA" w:rsidP="00E63CB9">
      <w:r>
        <w:separator/>
      </w:r>
    </w:p>
  </w:endnote>
  <w:endnote w:type="continuationSeparator" w:id="0">
    <w:p w:rsidR="003821AA" w:rsidRDefault="003821AA" w:rsidP="00E6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1AA" w:rsidRDefault="003821AA" w:rsidP="00E63CB9">
      <w:r>
        <w:separator/>
      </w:r>
    </w:p>
  </w:footnote>
  <w:footnote w:type="continuationSeparator" w:id="0">
    <w:p w:rsidR="003821AA" w:rsidRDefault="003821AA" w:rsidP="00E6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15" w:type="dxa"/>
      <w:tblLook w:val="04A0" w:firstRow="1" w:lastRow="0" w:firstColumn="1" w:lastColumn="0" w:noHBand="0" w:noVBand="1"/>
    </w:tblPr>
    <w:tblGrid>
      <w:gridCol w:w="1418"/>
      <w:gridCol w:w="11340"/>
      <w:gridCol w:w="1199"/>
      <w:gridCol w:w="709"/>
    </w:tblGrid>
    <w:tr w:rsidR="00112ECA" w:rsidTr="00174AB5">
      <w:trPr>
        <w:trHeight w:val="34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Default="00112ECA" w:rsidP="00E63CB9">
          <w:pPr>
            <w:pStyle w:val="Encabezado"/>
            <w:jc w:val="center"/>
          </w:pPr>
          <w:r>
            <w:rPr>
              <w:noProof/>
              <w:lang w:eastAsia="es-GT"/>
            </w:rPr>
            <w:drawing>
              <wp:inline distT="0" distB="0" distL="0" distR="0" wp14:anchorId="76B578E3" wp14:editId="2AEB8883">
                <wp:extent cx="619125" cy="638713"/>
                <wp:effectExtent l="0" t="0" r="0" b="9525"/>
                <wp:docPr id="1" name="Imagen 1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167" cy="64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174AB5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174AB5">
            <w:rPr>
              <w:rFonts w:ascii="Century Gothic" w:hAnsi="Century Gothic"/>
              <w:sz w:val="48"/>
            </w:rPr>
            <w:t>TECNOLAC</w:t>
          </w:r>
          <w:r w:rsidR="00BF607F" w:rsidRPr="00174AB5">
            <w:rPr>
              <w:rFonts w:ascii="Century Gothic" w:hAnsi="Century Gothic"/>
              <w:sz w:val="48"/>
            </w:rPr>
            <w:t>,</w:t>
          </w:r>
          <w:r w:rsidRPr="00174AB5">
            <w:rPr>
              <w:rFonts w:ascii="Century Gothic" w:hAnsi="Century Gothic"/>
              <w:sz w:val="48"/>
            </w:rPr>
            <w:t xml:space="preserve"> S.A.</w:t>
          </w:r>
        </w:p>
      </w:tc>
      <w:tc>
        <w:tcPr>
          <w:tcW w:w="1908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174AB5" w:rsidRDefault="00174AB5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174AB5">
            <w:rPr>
              <w:rFonts w:ascii="Century Gothic" w:hAnsi="Century Gothic"/>
              <w:b/>
              <w:sz w:val="20"/>
              <w:szCs w:val="16"/>
            </w:rPr>
            <w:t>Código de SIGD</w:t>
          </w:r>
        </w:p>
      </w:tc>
    </w:tr>
    <w:tr w:rsidR="00112ECA" w:rsidTr="00174AB5">
      <w:trPr>
        <w:trHeight w:val="340"/>
      </w:trPr>
      <w:tc>
        <w:tcPr>
          <w:tcW w:w="1418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Default="00112ECA">
          <w:pPr>
            <w:pStyle w:val="Encabezado"/>
          </w:pPr>
        </w:p>
      </w:tc>
      <w:tc>
        <w:tcPr>
          <w:tcW w:w="11340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174AB5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908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12ECA" w:rsidRPr="00174AB5" w:rsidRDefault="00937A65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174AB5">
            <w:rPr>
              <w:rFonts w:ascii="Century Gothic" w:hAnsi="Century Gothic"/>
              <w:sz w:val="20"/>
              <w:szCs w:val="16"/>
            </w:rPr>
            <w:t>LA</w:t>
          </w:r>
          <w:r w:rsidR="00D17A7A" w:rsidRPr="00174AB5">
            <w:rPr>
              <w:rFonts w:ascii="Century Gothic" w:hAnsi="Century Gothic"/>
              <w:sz w:val="20"/>
              <w:szCs w:val="16"/>
            </w:rPr>
            <w:t>08.29</w:t>
          </w:r>
          <w:r w:rsidR="00112ECA" w:rsidRPr="00174AB5">
            <w:rPr>
              <w:rFonts w:ascii="Century Gothic" w:hAnsi="Century Gothic"/>
              <w:sz w:val="20"/>
              <w:szCs w:val="16"/>
            </w:rPr>
            <w:t>06/17</w:t>
          </w:r>
        </w:p>
      </w:tc>
    </w:tr>
    <w:tr w:rsidR="00112ECA" w:rsidTr="00174AB5">
      <w:trPr>
        <w:trHeight w:val="340"/>
      </w:trPr>
      <w:tc>
        <w:tcPr>
          <w:tcW w:w="141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63CB9" w:rsidRDefault="00E63CB9">
          <w:pPr>
            <w:pStyle w:val="Encabezado"/>
          </w:pPr>
        </w:p>
      </w:tc>
      <w:tc>
        <w:tcPr>
          <w:tcW w:w="1134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63CB9" w:rsidRPr="00174AB5" w:rsidRDefault="008F1F75" w:rsidP="00E63CB9">
          <w:pPr>
            <w:pStyle w:val="Encabezado"/>
            <w:jc w:val="center"/>
            <w:rPr>
              <w:rFonts w:ascii="Century Gothic" w:hAnsi="Century Gothic"/>
              <w:sz w:val="28"/>
            </w:rPr>
          </w:pPr>
          <w:r w:rsidRPr="00174AB5">
            <w:rPr>
              <w:rFonts w:ascii="Century Gothic" w:hAnsi="Century Gothic"/>
              <w:sz w:val="28"/>
            </w:rPr>
            <w:t>REGISTRO DE PRODUCTO TERMINADO</w:t>
          </w:r>
        </w:p>
      </w:tc>
      <w:tc>
        <w:tcPr>
          <w:tcW w:w="1199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63CB9" w:rsidRPr="00174AB5" w:rsidRDefault="00174AB5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174AB5">
            <w:rPr>
              <w:rFonts w:ascii="Century Gothic" w:hAnsi="Century Gothic"/>
              <w:b/>
              <w:sz w:val="20"/>
              <w:szCs w:val="16"/>
            </w:rPr>
            <w:t>Edición:</w:t>
          </w:r>
        </w:p>
      </w:tc>
      <w:tc>
        <w:tcPr>
          <w:tcW w:w="70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63CB9" w:rsidRPr="00174AB5" w:rsidRDefault="00174AB5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174AB5">
            <w:rPr>
              <w:rFonts w:ascii="Century Gothic" w:hAnsi="Century Gothic"/>
              <w:sz w:val="20"/>
              <w:szCs w:val="16"/>
            </w:rPr>
            <w:t>02</w:t>
          </w:r>
        </w:p>
      </w:tc>
    </w:tr>
  </w:tbl>
  <w:p w:rsidR="00E63CB9" w:rsidRDefault="00E63C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9"/>
    <w:rsid w:val="00007267"/>
    <w:rsid w:val="00075854"/>
    <w:rsid w:val="000A7B3B"/>
    <w:rsid w:val="000B2D09"/>
    <w:rsid w:val="000F4DE6"/>
    <w:rsid w:val="000F6689"/>
    <w:rsid w:val="00112ECA"/>
    <w:rsid w:val="00174AB5"/>
    <w:rsid w:val="001843DB"/>
    <w:rsid w:val="00192EE3"/>
    <w:rsid w:val="001E1D96"/>
    <w:rsid w:val="0025538B"/>
    <w:rsid w:val="002A39CA"/>
    <w:rsid w:val="002B0A86"/>
    <w:rsid w:val="002C06FC"/>
    <w:rsid w:val="002D7BD2"/>
    <w:rsid w:val="00312296"/>
    <w:rsid w:val="003821AA"/>
    <w:rsid w:val="00384E7F"/>
    <w:rsid w:val="003B039B"/>
    <w:rsid w:val="003B0639"/>
    <w:rsid w:val="003B4504"/>
    <w:rsid w:val="003C7602"/>
    <w:rsid w:val="003E60A9"/>
    <w:rsid w:val="004255C6"/>
    <w:rsid w:val="0047540A"/>
    <w:rsid w:val="004C5535"/>
    <w:rsid w:val="004C6025"/>
    <w:rsid w:val="005102BB"/>
    <w:rsid w:val="00560D41"/>
    <w:rsid w:val="005B51C5"/>
    <w:rsid w:val="005C5028"/>
    <w:rsid w:val="00601C69"/>
    <w:rsid w:val="006063C6"/>
    <w:rsid w:val="006344B4"/>
    <w:rsid w:val="006437AC"/>
    <w:rsid w:val="006515D9"/>
    <w:rsid w:val="006A69D4"/>
    <w:rsid w:val="006E3E78"/>
    <w:rsid w:val="00737B22"/>
    <w:rsid w:val="0075193C"/>
    <w:rsid w:val="007705F2"/>
    <w:rsid w:val="007C6137"/>
    <w:rsid w:val="007E0E09"/>
    <w:rsid w:val="007E5EBA"/>
    <w:rsid w:val="00827B40"/>
    <w:rsid w:val="00845257"/>
    <w:rsid w:val="0085421A"/>
    <w:rsid w:val="0086799E"/>
    <w:rsid w:val="008850E1"/>
    <w:rsid w:val="008D0F79"/>
    <w:rsid w:val="008F1F75"/>
    <w:rsid w:val="008F2119"/>
    <w:rsid w:val="00912F47"/>
    <w:rsid w:val="009324FC"/>
    <w:rsid w:val="00937A65"/>
    <w:rsid w:val="00993008"/>
    <w:rsid w:val="009B0639"/>
    <w:rsid w:val="009E4845"/>
    <w:rsid w:val="00A13E6A"/>
    <w:rsid w:val="00A2697A"/>
    <w:rsid w:val="00A53A50"/>
    <w:rsid w:val="00A9564C"/>
    <w:rsid w:val="00AC152D"/>
    <w:rsid w:val="00B45547"/>
    <w:rsid w:val="00B837E0"/>
    <w:rsid w:val="00B91C5D"/>
    <w:rsid w:val="00BF4F01"/>
    <w:rsid w:val="00BF607F"/>
    <w:rsid w:val="00C26095"/>
    <w:rsid w:val="00C54D62"/>
    <w:rsid w:val="00C91393"/>
    <w:rsid w:val="00D17A7A"/>
    <w:rsid w:val="00D62E59"/>
    <w:rsid w:val="00E63CB9"/>
    <w:rsid w:val="00E71EFB"/>
    <w:rsid w:val="00EA17C2"/>
    <w:rsid w:val="00EC73AD"/>
    <w:rsid w:val="00EF628F"/>
    <w:rsid w:val="00F6596F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F8F9A9"/>
  <w15:chartTrackingRefBased/>
  <w15:docId w15:val="{2F73A173-CB22-45D7-A961-6C52943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3CB9"/>
  </w:style>
  <w:style w:type="paragraph" w:styleId="Piedepgina">
    <w:name w:val="footer"/>
    <w:basedOn w:val="Normal"/>
    <w:link w:val="Piedepgina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B9"/>
  </w:style>
  <w:style w:type="table" w:styleId="Tablaconcuadrcula">
    <w:name w:val="Table Grid"/>
    <w:basedOn w:val="Tablanormal"/>
    <w:uiPriority w:val="39"/>
    <w:rsid w:val="00E6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60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BCBA-E03F-45C1-8F08-E9238C3C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10</cp:revision>
  <cp:lastPrinted>2018-09-27T16:18:00Z</cp:lastPrinted>
  <dcterms:created xsi:type="dcterms:W3CDTF">2018-07-27T22:21:00Z</dcterms:created>
  <dcterms:modified xsi:type="dcterms:W3CDTF">2018-09-27T19:03:00Z</dcterms:modified>
</cp:coreProperties>
</file>