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R) Creo que los tiempos de desarrollo de la aplicación va bien en los tiempos, creo que el organizar bien al idea centrar de la aplicación y sus funcionalidades fue de gran ayuda para centrar bien las áreas en las que trabajar más o dedicar más tiempo si bien el desarrollo en un inicio fue un poco tardío por hacer un cambio de idea a una completamente diferente lo que llevo a trabajar más inicialmente a día de hoy creo que vamos cerca de lo esperado.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color w:val="767171"/>
                <w:sz w:val="24"/>
                <w:szCs w:val="24"/>
                <w:rtl w:val="0"/>
              </w:rPr>
              <w:t xml:space="preserve">La dificultad que recuedo más claro es al momento de desarrollar la funcionalidad de un escaner de fotos, el cual rescata los ingredientes de un producto dentro de una imagen, donde al momento de obtenerlos  estos se deben ordenar, separar y analizarlo para hacer consultas tanto en la base de datos como en Internet. Gracias al uso de modelos de inteligencia artificial economicos, este flujo se pudo optimizar y realizar más eficiente delegando esas tarea de extraer texto, ordenarlo, separarlo y analizarlo. Haciéndolo más rápido y sin tantas complicaciones.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sz w:val="24"/>
                <w:szCs w:val="24"/>
                <w:rtl w:val="0"/>
              </w:rPr>
              <w:t xml:space="preserve">Destaco de mi trabajo mis momentos de hiper foco, eh podido avanzar varias cosas del desarrollo tanto en código como en conceptos y creo que eso es lo que más destacó. Para mejorar esto debería establecer horarios y buscar ese hiper foco y que sea constante no algo que se da cada x tiempo.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color w:val="ffffff"/>
              </w:rPr>
            </w:pPr>
            <w:r w:rsidDel="00000000" w:rsidR="00000000" w:rsidRPr="00000000">
              <w:rPr>
                <w:color w:val="ffffff"/>
                <w:rtl w:val="0"/>
              </w:rPr>
              <w:t xml:space="preserve">Donde más inquietudes tengo es sobre el flujo del sistema, me gustaría pasar una demo a distintas personas para que me comenten cosas sobre el diseño de la App y flujo de esta, creo que es donde más mejoras hay. </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Creo que si, distribuir tareas y dar la oportunidad a otra persona de dar otra mirada es algo que ayuda mucho al desarrollo de una buena actividad. </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f80hodotqyb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Nuestro grupo es muy bueno conociendo las capacidades del otro ambos confiamos en que vamos a llegar bien en las actividades y que el trabajo se va a realizar de buena manera independientemente del que. A su vez esto mismo aveces nos quita instancias de diálogo entre nosotros para pedir ayuda al otro. </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9525" r="9525" t="9525"/>
              <wp:wrapNone/>
              <wp:docPr id="1" name=""/>
              <a:graphic>
                <a:graphicData uri="http://schemas.microsoft.com/office/word/2010/wordprocessingGroup">
                  <wpg:wgp>
                    <wpg:cNvGrpSpPr>
                      <a:grpSpLocks/>
                    </wpg:cNvGrpSpPr>
                    <wpg:grpSpPr bwMode="auto">
                      <a:xfrm>
                        <a:off x="0" y="0"/>
                        <a:ext cx="7753350" cy="190500"/>
                        <a:chOff x="0" y="14970"/>
                        <a:chExt cx="12255" cy="300"/>
                      </a:xfrm>
                    </wpg:grpSpPr>
                    <wps:wsp>
                      <wps:cNvSpPr txBox="1">
                        <a:spLocks noChangeArrowheads="1"/>
                      </wps:cNvSpPr>
                      <wps:cNvPr id="34" name="Text Box 25"/>
                      <wps:spPr bwMode="auto">
                        <a:xfrm>
                          <a:off x="10803" y="14982"/>
                          <a:ext cx="659" cy="288"/>
                        </a:xfrm>
                        <a:prstGeom prst="rect">
                          <a:avLst/>
                        </a:prstGeom>
                        <a:noFill/>
                        <a:ln>
                          <a:noFill/>
                        </a:ln>
                        <a:extLst>
                          <a:ext uri="{909E8E84-426E-40DD-AFC4-6F175D3DCCD1}"/>
                          <a:ext uri="{91240B29-F687-4F45-9708-019B960494DF}"/>
                        </a:extLst>
                      </wps:spPr>
                      <wps:txbx>
                        <w:txbxContent>
                          <w:p w:rsidR="0005546F" w:rsidDel="00000000" w:rsidP="00000000" w:rsidRDefault="0005546F" w:rsidRPr="00000000" w14:paraId="33ABF99C" w14:textId="3C42C499">
                            <w:pPr>
                              <w:jc w:val="center"/>
                            </w:pPr>
                            <w:r w:rsidDel="00000000" w:rsidR="00000000" w:rsidRPr="00000000">
                              <w:fldChar w:fldCharType="begin"/>
                            </w:r>
                            <w:r w:rsidDel="00000000" w:rsidR="00000000" w:rsidRPr="00000000">
                              <w:instrText>PAGE    \* MERGEFORMAT</w:instrText>
                            </w:r>
                            <w:r w:rsidDel="00000000" w:rsidR="00000000" w:rsidRPr="00000000">
                              <w:fldChar w:fldCharType="separate"/>
                            </w:r>
                            <w:r w:rsidDel="00000000" w:rsidR="00B25651" w:rsidRPr="00B25651">
                              <w:rPr>
                                <w:noProof w:val="1"/>
                                <w:color w:val="8c8c8c" w:themeColor="background1" w:themeShade="00008C"/>
                                <w:lang w:val="es-ES"/>
                              </w:rPr>
                              <w:t>0</w:t>
                            </w:r>
                            <w:r w:rsidDel="00000000" w:rsidR="00000000" w:rsidRPr="00000000">
                              <w:rPr>
                                <w:color w:val="8c8c8c" w:themeColor="background1" w:themeShade="00008C"/>
                              </w:rPr>
                              <w:fldChar w:fldCharType="end"/>
                            </w:r>
                          </w:p>
                        </w:txbxContent>
                      </wps:txbx>
                      <wps:bodyPr anchorCtr="0" anchor="t" bIns="0" lIns="0" rIns="0" rot="0" upright="1" vert="horz" wrap="square" tIns="0">
                        <a:noAutofit/>
                      </wps:bodyPr>
                    </wps:wsp>
                    <wpg:grpSp>
                      <wpg:cNvGrpSpPr>
                        <a:grpSpLocks/>
                      </wpg:cNvGrpSpPr>
                      <wpg:cNvPr id="35" name="Group 31"/>
                      <wpg:grpSpPr bwMode="auto">
                        <a:xfrm flipH="1">
                          <a:off x="0" y="14970"/>
                          <a:ext cx="12255" cy="230"/>
                          <a:chOff x="-8" y="14978"/>
                          <a:chExt cx="12255" cy="230"/>
                        </a:xfrm>
                      </wpg:grpSpPr>
                      <wps:wsp>
                        <wps:cNvCnPr>
                          <a:cxnSpLocks noChangeShapeType="1"/>
                        </wps:cNvCnPr>
                        <wps:cNvPr id="36" name="AutoShape 27"/>
                        <wps:spPr bwMode="auto">
                          <a:xfrm flipV="1">
                            <a:off x="-8" y="14978"/>
                            <a:ext cx="1260" cy="230"/>
                          </a:xfrm>
                          <a:prstGeom prst="bentConnector3">
                            <a:avLst>
                              <a:gd fmla="val 50000" name="adj1"/>
                            </a:avLst>
                          </a:prstGeom>
                          <a:noFill/>
                          <a:ln w="9525">
                            <a:solidFill>
                              <a:srgbClr val="A5A5A5"/>
                            </a:solidFill>
                            <a:miter lim="800000"/>
                            <a:headEnd/>
                            <a:tailEnd/>
                          </a:ln>
                          <a:extLst>
                            <a:ext uri="{909E8E84-426E-40DD-AFC4-6F175D3DCCD1}"/>
                          </a:extLst>
                        </wps:spPr>
                        <wps:bodyPr/>
                      </wps:wsp>
                      <wps:wsp>
                        <wps:cNvCnPr>
                          <a:cxnSpLocks noChangeShapeType="1"/>
                        </wps:cNvCnPr>
                        <wps:cNvPr id="37" name="AutoShape 28"/>
                        <wps:spPr bwMode="auto">
                          <a:xfrm rot="10800000">
                            <a:off x="1252" y="14978"/>
                            <a:ext cx="10995" cy="230"/>
                          </a:xfrm>
                          <a:prstGeom prst="bentConnector3">
                            <a:avLst>
                              <a:gd fmla="val 96778" name="adj1"/>
                            </a:avLst>
                          </a:prstGeom>
                          <a:noFill/>
                          <a:ln w="9525">
                            <a:solidFill>
                              <a:srgbClr val="A5A5A5"/>
                            </a:solidFill>
                            <a:miter lim="800000"/>
                            <a:headEnd/>
                            <a:tailEnd/>
                          </a:ln>
                          <a:extLst>
                            <a:ext uri="{909E8E84-426E-40DD-AFC4-6F175D3DCCD1}"/>
                          </a:extLst>
                        </wps:spPr>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72400" cy="200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000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a:graphic>
                  <a:graphicData uri="http://schemas.openxmlformats.org/drawingml/2006/picture">
                    <pic:pic>
                      <pic:nvPicPr>
                        <pic:cNvPr id="0"/>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a:graphic>
                  <a:graphicData uri="http://schemas.openxmlformats.org/drawingml/2006/picture">
                    <pic:pic>
                      <pic:nvPicPr>
                        <pic:cNvPr id="0"/>
                        <pic:cNvPicPr preferRelativeResize="0"/>
                      </pic:nvPicPr>
                      <pic:blipFill>
                        <a:blip r:embed="rId1"/>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nul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