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1A9DD4A" w14:textId="77777777" w:rsidR="00731CA5" w:rsidRPr="00931701" w:rsidRDefault="00731C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4"/>
              </w:rPr>
              <w:t>Sí, hasta ahora hemos podido cumplir las actividades dentro de los tiempos definidos en la Carta Gantt. Las actividades de definición, levantamiento de requerimientos, diseño UX/UI, base de datos y backend se completaron en sus plazos, y las de frontend, integración de IA y geolocalización avanzan según lo planificado.</w:t>
            </w:r>
          </w:p>
          <w:p w14:paraId="1B0663A3" w14:textId="0BF611AB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sz w:val="24"/>
              </w:rPr>
              <w:t>Los factores que han facilitado el trabajo son haber definido un plan realista desde la Fase 1, tener los roles claros entre ambos integrantes y trabajar con una metodología ágil que nos permite revisar el avance de forma periódica. Lo que más nos ha costado es la curva de aprendizaje de algunas tecnologías nuevas y compatibilizar los tiempos con otros compromisos académicos</w:t>
            </w:r>
            <w:r w:rsidR="00731CA5">
              <w:rPr>
                <w:rFonts w:ascii="Calibri" w:hAnsi="Calibri"/>
                <w:sz w:val="24"/>
              </w:rPr>
              <w:t>, laborales</w:t>
            </w:r>
            <w:r>
              <w:rPr>
                <w:rFonts w:ascii="Calibri" w:hAnsi="Calibri"/>
                <w:sz w:val="24"/>
              </w:rPr>
              <w:t xml:space="preserve"> y personales.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94CDAC8" w14:textId="77777777" w:rsidR="00731CA5" w:rsidRPr="003B466F" w:rsidRDefault="00731C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sz w:val="24"/>
              </w:rPr>
              <w:t>Enfrentamos las dificultades apoyándonos en la documentación oficial de las tecnologías y en tutoriales, y priorizando primero las funcionalidades principales de la plataforma para no acumular retrasos. Además, mantenemos reuniones de sincronización entre ambos para detectar a tiempo cualquier desviación.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sz w:val="24"/>
              </w:rPr>
              <w:t>A futuro planeamos seguir con este seguimiento, y para el módulo de IA acotar las categorías de ingredientes prioritarias, de modo de mejorar la precisión con fotografías de baja calidad.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69229FC4" w14:textId="77777777" w:rsidR="00731CA5" w:rsidRPr="003B466F" w:rsidRDefault="00731C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77AC5D" w14:textId="77777777" w:rsidR="00731CA5" w:rsidRPr="00731CA5" w:rsidRDefault="00731CA5" w:rsidP="00731CA5">
            <w:pPr>
              <w:jc w:val="both"/>
              <w:rPr>
                <w:rFonts w:ascii="Calibri" w:hAnsi="Calibri"/>
                <w:sz w:val="24"/>
              </w:rPr>
            </w:pPr>
            <w:r w:rsidRPr="00731CA5">
              <w:rPr>
                <w:rFonts w:ascii="Calibri" w:hAnsi="Calibri"/>
                <w:sz w:val="24"/>
              </w:rPr>
              <w:t>Hasta ahora hemos avanzado de acuerdo con lo planeado y cumplido los plazos, por lo que evaluamos que vamos bien. Destacamos la organización del equipo y la claridad en los roles, que nos han permitido mantener el ritmo del plan de trabajo.</w:t>
            </w:r>
          </w:p>
          <w:p w14:paraId="771C47CB" w14:textId="77777777" w:rsidR="00731CA5" w:rsidRPr="00731CA5" w:rsidRDefault="00731CA5" w:rsidP="00731CA5">
            <w:pPr>
              <w:jc w:val="both"/>
              <w:rPr>
                <w:rFonts w:ascii="Calibri" w:hAnsi="Calibri"/>
                <w:sz w:val="24"/>
              </w:rPr>
            </w:pPr>
          </w:p>
          <w:p w14:paraId="3BE9AC1F" w14:textId="6ED6B57F" w:rsidR="004F2A8B" w:rsidRDefault="00731CA5" w:rsidP="00731CA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31CA5">
              <w:rPr>
                <w:rFonts w:ascii="Calibri" w:hAnsi="Calibri"/>
                <w:sz w:val="24"/>
              </w:rPr>
              <w:t xml:space="preserve">Aun así, cumplir los plazos </w:t>
            </w:r>
            <w:r>
              <w:rPr>
                <w:rFonts w:ascii="Calibri" w:hAnsi="Calibri"/>
                <w:sz w:val="24"/>
              </w:rPr>
              <w:t>se nos dificultó</w:t>
            </w:r>
            <w:r w:rsidRPr="00731CA5">
              <w:rPr>
                <w:rFonts w:ascii="Calibri" w:hAnsi="Calibri"/>
                <w:sz w:val="24"/>
              </w:rPr>
              <w:t>, ya que muchas veces tuvimos que avanzar en varias cosas a la vez. Para mejorar, podemos organizar mejor nuestros tiempos, distribuyendo el trabajo de forma más pareja a lo largo de las semanas para no llegar tan apurados a cada entrega.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99B1D86" w14:textId="77777777" w:rsidR="00731CA5" w:rsidRPr="003B466F" w:rsidRDefault="00731C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sz w:val="24"/>
              </w:rPr>
              <w:t>Nos queda la duda de qué tipo de evidencias es más conveniente presentar en el informe de avance para respaldar mejor el desarrollo técnico (por ejemplo, capturas, repositorio o prototipo), y si los apartados en inglés mencionados en la autoevaluación (</w:t>
            </w:r>
            <w:proofErr w:type="spellStart"/>
            <w:r>
              <w:rPr>
                <w:rFonts w:ascii="Calibri" w:hAnsi="Calibri"/>
                <w:sz w:val="24"/>
              </w:rPr>
              <w:t>Abstract</w:t>
            </w:r>
            <w:proofErr w:type="spellEnd"/>
            <w:r>
              <w:rPr>
                <w:rFonts w:ascii="Calibri" w:hAnsi="Calibri"/>
                <w:sz w:val="24"/>
              </w:rPr>
              <w:t>, Conclusiones y Reflexión) deben incluirse en esta etapa o solo en el informe final.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sz w:val="24"/>
              </w:rPr>
              <w:t>Nos gustaría preguntarle al docente si el enfoque que estamos siguiendo para la etapa de validación con usuarios y comercios es adecuado.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E9D7875" w14:textId="77777777" w:rsidR="00731CA5" w:rsidRDefault="00731C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5EEFE" w14:textId="77777777" w:rsidR="004F2A8B" w:rsidRDefault="004F2A8B" w:rsidP="3D28A338">
            <w:pPr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Por ahora no consideramos necesario redistribuir las actividades, ya que la división actual (Muriel en frontend, IA y documentación; Manuel en backend, base de datos, UX/UI y QA) se ajusta a las fortalezas de cada uno y ha funcionado bien.</w:t>
            </w:r>
          </w:p>
          <w:p w14:paraId="58C60F4D" w14:textId="77777777" w:rsidR="00731CA5" w:rsidRDefault="00731C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4"/>
              </w:rPr>
              <w:t>Las actividades que vienen, como notificaciones, inteligencia de negocios, lista de compras y recetas, las trabajaremos de manera conjunta, tal como está en el plan.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CAE1F55" w14:textId="77777777" w:rsidR="00731CA5" w:rsidRDefault="00731CA5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32AA3491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731CA5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3EE9A4A" w14:textId="77777777" w:rsidR="00731CA5" w:rsidRDefault="00731C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4356BF" w14:textId="77777777" w:rsidR="004F2A8B" w:rsidRDefault="004F2A8B" w:rsidP="3D28A338">
            <w:pPr>
              <w:jc w:val="both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Evaluamos el trabajo en grupo de forma positiva. Destacamos la comunicación, la claridad en los roles y que nuestros perfiles se complementan: uno está más enfocado en la interfaz, la IA y la documentación, y el otro en el backend, la base de datos y el diseño.</w:t>
            </w:r>
          </w:p>
          <w:p w14:paraId="7594B897" w14:textId="77777777" w:rsidR="00731CA5" w:rsidRDefault="00731C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2DE70B98" w:rsidR="004F2A8B" w:rsidRDefault="00731C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31CA5">
              <w:rPr>
                <w:rFonts w:ascii="Calibri" w:hAnsi="Calibri"/>
                <w:sz w:val="24"/>
              </w:rPr>
              <w:t>Como aspecto a mejorar, podemos hacer reuniones de avance de forma más seguida y organizarnos mejor para subir de manera regular el trabajo de la app y del sitio web al repositorio</w:t>
            </w:r>
            <w:r>
              <w:rPr>
                <w:rFonts w:ascii="Calibri" w:hAnsi="Calibri"/>
                <w:sz w:val="24"/>
              </w:rPr>
              <w:t>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5674B" w14:textId="77777777" w:rsidR="008A6969" w:rsidRDefault="008A6969" w:rsidP="00DF38AE">
      <w:pPr>
        <w:spacing w:after="0" w:line="240" w:lineRule="auto"/>
      </w:pPr>
      <w:r>
        <w:separator/>
      </w:r>
    </w:p>
  </w:endnote>
  <w:endnote w:type="continuationSeparator" w:id="0">
    <w:p w14:paraId="0BE5A034" w14:textId="77777777" w:rsidR="008A6969" w:rsidRDefault="008A69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21277" w14:textId="77777777" w:rsidR="008A6969" w:rsidRDefault="008A6969" w:rsidP="00DF38AE">
      <w:pPr>
        <w:spacing w:after="0" w:line="240" w:lineRule="auto"/>
      </w:pPr>
      <w:r>
        <w:separator/>
      </w:r>
    </w:p>
  </w:footnote>
  <w:footnote w:type="continuationSeparator" w:id="0">
    <w:p w14:paraId="630C0EAD" w14:textId="77777777" w:rsidR="008A6969" w:rsidRDefault="008A69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991043">
    <w:abstractNumId w:val="3"/>
  </w:num>
  <w:num w:numId="2" w16cid:durableId="1552378395">
    <w:abstractNumId w:val="8"/>
  </w:num>
  <w:num w:numId="3" w16cid:durableId="92478256">
    <w:abstractNumId w:val="12"/>
  </w:num>
  <w:num w:numId="4" w16cid:durableId="519856910">
    <w:abstractNumId w:val="28"/>
  </w:num>
  <w:num w:numId="5" w16cid:durableId="1332292566">
    <w:abstractNumId w:val="30"/>
  </w:num>
  <w:num w:numId="6" w16cid:durableId="1269387003">
    <w:abstractNumId w:val="4"/>
  </w:num>
  <w:num w:numId="7" w16cid:durableId="1155684833">
    <w:abstractNumId w:val="11"/>
  </w:num>
  <w:num w:numId="8" w16cid:durableId="1081026132">
    <w:abstractNumId w:val="19"/>
  </w:num>
  <w:num w:numId="9" w16cid:durableId="812674412">
    <w:abstractNumId w:val="15"/>
  </w:num>
  <w:num w:numId="10" w16cid:durableId="1380125632">
    <w:abstractNumId w:val="9"/>
  </w:num>
  <w:num w:numId="11" w16cid:durableId="24721911">
    <w:abstractNumId w:val="24"/>
  </w:num>
  <w:num w:numId="12" w16cid:durableId="1576550024">
    <w:abstractNumId w:val="35"/>
  </w:num>
  <w:num w:numId="13" w16cid:durableId="519128958">
    <w:abstractNumId w:val="29"/>
  </w:num>
  <w:num w:numId="14" w16cid:durableId="1003584188">
    <w:abstractNumId w:val="1"/>
  </w:num>
  <w:num w:numId="15" w16cid:durableId="1125343431">
    <w:abstractNumId w:val="36"/>
  </w:num>
  <w:num w:numId="16" w16cid:durableId="1557551189">
    <w:abstractNumId w:val="21"/>
  </w:num>
  <w:num w:numId="17" w16cid:durableId="1740130415">
    <w:abstractNumId w:val="17"/>
  </w:num>
  <w:num w:numId="18" w16cid:durableId="1028870495">
    <w:abstractNumId w:val="31"/>
  </w:num>
  <w:num w:numId="19" w16cid:durableId="599796659">
    <w:abstractNumId w:val="10"/>
  </w:num>
  <w:num w:numId="20" w16cid:durableId="1236361430">
    <w:abstractNumId w:val="39"/>
  </w:num>
  <w:num w:numId="21" w16cid:durableId="1872763910">
    <w:abstractNumId w:val="34"/>
  </w:num>
  <w:num w:numId="22" w16cid:durableId="1577546146">
    <w:abstractNumId w:val="13"/>
  </w:num>
  <w:num w:numId="23" w16cid:durableId="1711031389">
    <w:abstractNumId w:val="14"/>
  </w:num>
  <w:num w:numId="24" w16cid:durableId="1991983063">
    <w:abstractNumId w:val="5"/>
  </w:num>
  <w:num w:numId="25" w16cid:durableId="1288506520">
    <w:abstractNumId w:val="16"/>
  </w:num>
  <w:num w:numId="26" w16cid:durableId="382564393">
    <w:abstractNumId w:val="20"/>
  </w:num>
  <w:num w:numId="27" w16cid:durableId="955990494">
    <w:abstractNumId w:val="23"/>
  </w:num>
  <w:num w:numId="28" w16cid:durableId="163203723">
    <w:abstractNumId w:val="0"/>
  </w:num>
  <w:num w:numId="29" w16cid:durableId="172764172">
    <w:abstractNumId w:val="18"/>
  </w:num>
  <w:num w:numId="30" w16cid:durableId="985814447">
    <w:abstractNumId w:val="22"/>
  </w:num>
  <w:num w:numId="31" w16cid:durableId="1706447562">
    <w:abstractNumId w:val="2"/>
  </w:num>
  <w:num w:numId="32" w16cid:durableId="531647095">
    <w:abstractNumId w:val="7"/>
  </w:num>
  <w:num w:numId="33" w16cid:durableId="1975597179">
    <w:abstractNumId w:val="32"/>
  </w:num>
  <w:num w:numId="34" w16cid:durableId="748231507">
    <w:abstractNumId w:val="38"/>
  </w:num>
  <w:num w:numId="35" w16cid:durableId="1705670055">
    <w:abstractNumId w:val="6"/>
  </w:num>
  <w:num w:numId="36" w16cid:durableId="2120879136">
    <w:abstractNumId w:val="25"/>
  </w:num>
  <w:num w:numId="37" w16cid:durableId="1557088163">
    <w:abstractNumId w:val="37"/>
  </w:num>
  <w:num w:numId="38" w16cid:durableId="579606719">
    <w:abstractNumId w:val="27"/>
  </w:num>
  <w:num w:numId="39" w16cid:durableId="232159326">
    <w:abstractNumId w:val="26"/>
  </w:num>
  <w:num w:numId="40" w16cid:durableId="139343040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85E33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1CA5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696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708</Words>
  <Characters>3894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muriel labra</cp:lastModifiedBy>
  <cp:revision>43</cp:revision>
  <cp:lastPrinted>2019-12-16T20:10:00Z</cp:lastPrinted>
  <dcterms:created xsi:type="dcterms:W3CDTF">2021-12-31T12:50:00Z</dcterms:created>
  <dcterms:modified xsi:type="dcterms:W3CDTF">2026-10-23T23:10:00Z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