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075.2" w:firstLine="0"/>
        <w:jc w:val="left"/>
        <w:rPr>
          <w:b w:val="1"/>
          <w:color w:val="333333"/>
          <w:sz w:val="28.0049991607666"/>
          <w:szCs w:val="28.004999160766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.0049991607666"/>
          <w:szCs w:val="28.0049991607666"/>
          <w:u w:val="none"/>
          <w:shd w:fill="auto" w:val="clear"/>
          <w:vertAlign w:val="baseline"/>
          <w:rtl w:val="0"/>
        </w:rPr>
        <w:t xml:space="preserve">MURILLO COSTA SANTANA FERREIRA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075.2" w:firstLine="0"/>
        <w:jc w:val="left"/>
        <w:rPr>
          <w:b w:val="1"/>
          <w:color w:val="333333"/>
          <w:sz w:val="28.0049991607666"/>
          <w:szCs w:val="28.0049991607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Telefone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(21) 99115-6804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: Rio de Janeiro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RJ - CEP : 2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2230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Data de nascimento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03/08/1994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Inglês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Técnico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Sexo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Masculino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42.029998779296875"/>
          <w:szCs w:val="42.029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42.029998779296875"/>
          <w:szCs w:val="42.029998779296875"/>
          <w:u w:val="none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Ensino superior: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Sistemas de Informação - Universidade Unigranrio (concluído: jan/2016 – jun/2017)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Ensino superior: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Análise e Desenvolvimento de Sistemas - Universidade Unigranrio (concluído: jan/2012 – dez/2015)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6436.800000000001" w:firstLine="0"/>
        <w:jc w:val="left"/>
        <w:rPr>
          <w:color w:val="1818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42.029998779296875"/>
          <w:szCs w:val="42.029998779296875"/>
          <w:u w:val="none"/>
          <w:shd w:fill="auto" w:val="clear"/>
          <w:vertAlign w:val="baseline"/>
          <w:rtl w:val="0"/>
        </w:rPr>
        <w:t xml:space="preserve">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Avançado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53.6000000000004" w:firstLine="0"/>
        <w:jc w:val="left"/>
        <w:rPr>
          <w:b w:val="1"/>
          <w:color w:val="333333"/>
          <w:sz w:val="22.0049991607666"/>
          <w:szCs w:val="22.004999160766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Golang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Intermediário/Avançado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Avançado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VueJS, AngularJS, Bootstrap, Materialize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Avançado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.0049991607666"/>
          <w:szCs w:val="22.0049991607666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Avançado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53.6000000000004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ReactJs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: Intermediário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42.029998779296875"/>
          <w:szCs w:val="42.029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42.029998779296875"/>
          <w:szCs w:val="42.029998779296875"/>
          <w:u w:val="none"/>
          <w:shd w:fill="auto" w:val="clear"/>
          <w:vertAlign w:val="baseline"/>
          <w:rtl w:val="0"/>
        </w:rPr>
        <w:t xml:space="preserve">Experiências Profissionais </w:t>
      </w:r>
    </w:p>
    <w:p w:rsidR="00000000" w:rsidDel="00000000" w:rsidP="00000000" w:rsidRDefault="00000000" w:rsidRPr="00000000" w14:paraId="00000013">
      <w:pPr>
        <w:widowControl w:val="0"/>
        <w:spacing w:before="168" w:lineRule="auto"/>
        <w:ind w:right="696.0000000000002"/>
        <w:rPr>
          <w:color w:val="181818"/>
          <w:sz w:val="42.029998779296875"/>
          <w:szCs w:val="42.029998779296875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Analista de Sistemas Pleno na empresa Bemobi (07/2019 - atualmente).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68" w:lineRule="auto"/>
        <w:ind w:right="696.0000000000002"/>
        <w:rPr>
          <w:color w:val="181818"/>
          <w:sz w:val="42.029998779296875"/>
          <w:szCs w:val="42.029998779296875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Analista de Sistemas Júnior na empresa Bemobi (10/2017 - 06/2017).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68" w:lineRule="auto"/>
        <w:ind w:right="696.0000000000002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Desenvolvedor Júnior na empresa Sênior Solution (06/2017 - 09/2017).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Estagiário de gerenciamento de configuração e testes automatizados na empresa Sênior Solution (06/2016 - 06/2017).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