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318D5E7D" w:rsidR="004A5B99" w:rsidRPr="004A5B99" w:rsidRDefault="00D152A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240B8C5E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034AA5">
        <w:rPr>
          <w:rFonts w:ascii="Arial" w:hAnsi="Arial" w:cs="Arial"/>
          <w:b/>
          <w:bCs/>
        </w:rPr>
        <w:t>Questão 1: Consulta ao domínio mackenzie.br</w:t>
      </w:r>
    </w:p>
    <w:p w14:paraId="6A14C1CC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a) Qual é o endereço IP associado ao nome?</w:t>
      </w:r>
    </w:p>
    <w:p w14:paraId="395B8C2C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 xml:space="preserve">O endereço IPv4 principal retornado para mackenzie.br é </w:t>
      </w:r>
      <w:r w:rsidRPr="00034AA5">
        <w:rPr>
          <w:rFonts w:ascii="Arial" w:hAnsi="Arial" w:cs="Arial"/>
          <w:b/>
          <w:bCs/>
        </w:rPr>
        <w:t>168.197.94.10</w:t>
      </w:r>
      <w:r w:rsidRPr="00034AA5">
        <w:rPr>
          <w:rFonts w:ascii="Arial" w:hAnsi="Arial" w:cs="Arial"/>
        </w:rPr>
        <w:t>.</w:t>
      </w:r>
    </w:p>
    <w:p w14:paraId="081D3E64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i/>
          <w:iCs/>
        </w:rPr>
        <w:t>(Comando utilizado: nslookup mackenzie.br)</w:t>
      </w:r>
    </w:p>
    <w:p w14:paraId="64EF43F7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b) Qual é o nome dos servidores DNS do Mackenzie?</w:t>
      </w:r>
    </w:p>
    <w:p w14:paraId="4A0F3911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>Os servidores de nomes (Name Servers) responsáveis pelo domínio são:</w:t>
      </w:r>
    </w:p>
    <w:p w14:paraId="450D0EF4" w14:textId="77777777" w:rsidR="00034AA5" w:rsidRPr="00034AA5" w:rsidRDefault="00034AA5" w:rsidP="00034AA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>ns1.mackenzie.br</w:t>
      </w:r>
    </w:p>
    <w:p w14:paraId="21036EF3" w14:textId="77777777" w:rsidR="00034AA5" w:rsidRPr="00034AA5" w:rsidRDefault="00034AA5" w:rsidP="00034AA5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>ns2.mackenzie.br</w:t>
      </w:r>
    </w:p>
    <w:p w14:paraId="1BC41E9F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i/>
          <w:iCs/>
        </w:rPr>
        <w:t>(Comando utilizado: nslookup -type=NS mackenzie.br)</w:t>
      </w:r>
    </w:p>
    <w:p w14:paraId="4DD77208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c) Qual é o endereço do servidor de e-mail do Mackenzie?</w:t>
      </w:r>
    </w:p>
    <w:p w14:paraId="5D3E868E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>O Mackenzie utiliza o Microsoft 365 para e-mails. O registro MX (Mail Exchanger) aponta para:</w:t>
      </w:r>
    </w:p>
    <w:p w14:paraId="42BCD3C5" w14:textId="77777777" w:rsidR="00034AA5" w:rsidRPr="00034AA5" w:rsidRDefault="00034AA5" w:rsidP="00034AA5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>mackenzie-br.mail.protection.outlook.com</w:t>
      </w:r>
    </w:p>
    <w:p w14:paraId="611512C4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i/>
          <w:iCs/>
        </w:rPr>
        <w:t>(Comando utilizado: nslookup -type=MX mackenzie.br)</w:t>
      </w:r>
    </w:p>
    <w:p w14:paraId="007DE01E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d) Registro SOA (Start Of Authority) do mackenzie.br</w:t>
      </w:r>
    </w:p>
    <w:p w14:paraId="780B9C7D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>O registro SOA fornece informações de autoridade sobre a zona DNS. As informações comuns incluem:</w:t>
      </w:r>
    </w:p>
    <w:p w14:paraId="707F4D16" w14:textId="77777777" w:rsidR="00034AA5" w:rsidRPr="00034AA5" w:rsidRDefault="00034AA5" w:rsidP="00034A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Primary Name Server:</w:t>
      </w:r>
      <w:r w:rsidRPr="00034AA5">
        <w:rPr>
          <w:rFonts w:ascii="Arial" w:hAnsi="Arial" w:cs="Arial"/>
        </w:rPr>
        <w:t xml:space="preserve"> O servidor mestre da zona (ex: ns1.mackenzie.br).</w:t>
      </w:r>
    </w:p>
    <w:p w14:paraId="5EBD3D1A" w14:textId="77777777" w:rsidR="00034AA5" w:rsidRPr="00034AA5" w:rsidRDefault="00034AA5" w:rsidP="00034A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Responsible Mail:</w:t>
      </w:r>
      <w:r w:rsidRPr="00034AA5">
        <w:rPr>
          <w:rFonts w:ascii="Arial" w:hAnsi="Arial" w:cs="Arial"/>
        </w:rPr>
        <w:t xml:space="preserve"> O e-mail do administrador (onde o . substitui o @).</w:t>
      </w:r>
    </w:p>
    <w:p w14:paraId="1CDDEEE1" w14:textId="77777777" w:rsidR="00034AA5" w:rsidRPr="00034AA5" w:rsidRDefault="00034AA5" w:rsidP="00034A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lastRenderedPageBreak/>
        <w:t>Serial Number:</w:t>
      </w:r>
      <w:r w:rsidRPr="00034AA5">
        <w:rPr>
          <w:rFonts w:ascii="Arial" w:hAnsi="Arial" w:cs="Arial"/>
        </w:rPr>
        <w:t xml:space="preserve"> Versão do arquivo de zona (usado para sincronismo entre servidores).</w:t>
      </w:r>
    </w:p>
    <w:p w14:paraId="0921FED0" w14:textId="77777777" w:rsidR="00034AA5" w:rsidRPr="00034AA5" w:rsidRDefault="00034AA5" w:rsidP="00034A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Refresh/Retry/Expire:</w:t>
      </w:r>
      <w:r w:rsidRPr="00034AA5">
        <w:rPr>
          <w:rFonts w:ascii="Arial" w:hAnsi="Arial" w:cs="Arial"/>
        </w:rPr>
        <w:t xml:space="preserve"> Tempos em segundos para que servidores secundários atualizem os dados.</w:t>
      </w:r>
    </w:p>
    <w:p w14:paraId="78393991" w14:textId="77777777" w:rsidR="00034AA5" w:rsidRPr="00034AA5" w:rsidRDefault="00034AA5" w:rsidP="00034A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034AA5">
        <w:rPr>
          <w:rFonts w:ascii="Arial" w:hAnsi="Arial" w:cs="Arial"/>
          <w:b/>
          <w:bCs/>
        </w:rPr>
        <w:t>Default TTL:</w:t>
      </w:r>
      <w:r w:rsidRPr="00034AA5">
        <w:rPr>
          <w:rFonts w:ascii="Arial" w:hAnsi="Arial" w:cs="Arial"/>
        </w:rPr>
        <w:t xml:space="preserve"> Tempo de vida padrão das respostas em cache.</w:t>
      </w:r>
    </w:p>
    <w:p w14:paraId="46625EDF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  <w:i/>
          <w:iCs/>
        </w:rPr>
        <w:t>(Comando utilizado: nslookup -type=SOA mackenzie.br)</w:t>
      </w:r>
    </w:p>
    <w:p w14:paraId="46DE59C4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pict w14:anchorId="7419FCFE">
          <v:rect id="_x0000_i1043" style="width:0;height:1.5pt" o:hralign="center" o:hrstd="t" o:hr="t" fillcolor="#a0a0a0" stroked="f"/>
        </w:pict>
      </w:r>
    </w:p>
    <w:p w14:paraId="5B269C5A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034AA5">
        <w:rPr>
          <w:rFonts w:ascii="Arial" w:hAnsi="Arial" w:cs="Arial"/>
          <w:b/>
          <w:bCs/>
        </w:rPr>
        <w:t>Questão 2: Verificação de IPv6 (Registro AAAA)</w:t>
      </w:r>
    </w:p>
    <w:p w14:paraId="734914F7" w14:textId="77777777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  <w:r w:rsidRPr="00034AA5">
        <w:rPr>
          <w:rFonts w:ascii="Arial" w:hAnsi="Arial" w:cs="Arial"/>
        </w:rPr>
        <w:t>Para verificar o IPv6, utilizamos o comando nslookup -type=AAAA [domínio]. Aqui está o resultado da comparação: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610"/>
        <w:gridCol w:w="3364"/>
      </w:tblGrid>
      <w:tr w:rsidR="00034AA5" w:rsidRPr="00034AA5" w14:paraId="18931A81" w14:textId="77777777" w:rsidTr="00034A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BC321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09D088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Possui IPv6?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91E1E0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Endereço Retornado (Exemplo)</w:t>
            </w:r>
          </w:p>
        </w:tc>
      </w:tr>
      <w:tr w:rsidR="00034AA5" w:rsidRPr="00034AA5" w14:paraId="730C5012" w14:textId="77777777" w:rsidTr="00034A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C8F51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mackenzie.br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30912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Sim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3FA792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</w:rPr>
              <w:t>2804:1f2c::10</w:t>
            </w:r>
          </w:p>
        </w:tc>
      </w:tr>
      <w:tr w:rsidR="00034AA5" w:rsidRPr="00034AA5" w14:paraId="34829BE7" w14:textId="77777777" w:rsidTr="00034A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8C00B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ietr.fr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C496D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Sim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B9B5DD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</w:rPr>
              <w:t>2001:660:7301:50::6</w:t>
            </w:r>
          </w:p>
        </w:tc>
      </w:tr>
      <w:tr w:rsidR="00034AA5" w:rsidRPr="00034AA5" w14:paraId="328137EA" w14:textId="77777777" w:rsidTr="00034A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3C4BD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uol.com.br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F35A4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  <w:b/>
                <w:bCs/>
              </w:rPr>
              <w:t>Sim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79AA26" w14:textId="77777777" w:rsidR="00034AA5" w:rsidRPr="00034AA5" w:rsidRDefault="00034AA5" w:rsidP="00034AA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34AA5">
              <w:rPr>
                <w:rFonts w:ascii="Arial" w:hAnsi="Arial" w:cs="Arial"/>
              </w:rPr>
              <w:t>2804:49c:444:444::80</w:t>
            </w:r>
          </w:p>
        </w:tc>
      </w:tr>
    </w:tbl>
    <w:p w14:paraId="4A0DD67E" w14:textId="77777777" w:rsidR="00034AA5" w:rsidRPr="00885CB4" w:rsidRDefault="00034AA5" w:rsidP="00034AA5">
      <w:pPr>
        <w:spacing w:line="360" w:lineRule="auto"/>
        <w:jc w:val="both"/>
        <w:rPr>
          <w:rFonts w:ascii="Arial" w:hAnsi="Arial" w:cs="Arial"/>
        </w:rPr>
      </w:pPr>
    </w:p>
    <w:p w14:paraId="08E07421" w14:textId="5523C296" w:rsidR="00B960BB" w:rsidRPr="00885CB4" w:rsidRDefault="00B960BB" w:rsidP="00A82E2C">
      <w:pPr>
        <w:spacing w:line="360" w:lineRule="auto"/>
        <w:jc w:val="both"/>
        <w:rPr>
          <w:rFonts w:ascii="Arial" w:hAnsi="Arial" w:cs="Arial"/>
        </w:rPr>
      </w:pPr>
    </w:p>
    <w:sectPr w:rsidR="00B960BB" w:rsidRPr="00885CB4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371B3" w14:textId="77777777" w:rsidR="005971F2" w:rsidRDefault="005971F2" w:rsidP="004401C1">
      <w:pPr>
        <w:spacing w:after="0" w:line="240" w:lineRule="auto"/>
      </w:pPr>
      <w:r>
        <w:separator/>
      </w:r>
    </w:p>
  </w:endnote>
  <w:endnote w:type="continuationSeparator" w:id="0">
    <w:p w14:paraId="22CD654D" w14:textId="77777777" w:rsidR="005971F2" w:rsidRDefault="005971F2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4D75" w14:textId="77777777" w:rsidR="005971F2" w:rsidRDefault="005971F2" w:rsidP="004401C1">
      <w:pPr>
        <w:spacing w:after="0" w:line="240" w:lineRule="auto"/>
      </w:pPr>
      <w:r>
        <w:separator/>
      </w:r>
    </w:p>
  </w:footnote>
  <w:footnote w:type="continuationSeparator" w:id="0">
    <w:p w14:paraId="3765C81B" w14:textId="77777777" w:rsidR="005971F2" w:rsidRDefault="005971F2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6635"/>
    <w:multiLevelType w:val="multilevel"/>
    <w:tmpl w:val="A0A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6AF0"/>
    <w:multiLevelType w:val="multilevel"/>
    <w:tmpl w:val="847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36FA6"/>
    <w:multiLevelType w:val="multilevel"/>
    <w:tmpl w:val="0B9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5"/>
  </w:num>
  <w:num w:numId="2" w16cid:durableId="329453521">
    <w:abstractNumId w:val="3"/>
  </w:num>
  <w:num w:numId="3" w16cid:durableId="1186095664">
    <w:abstractNumId w:val="4"/>
  </w:num>
  <w:num w:numId="4" w16cid:durableId="1721049637">
    <w:abstractNumId w:val="2"/>
  </w:num>
  <w:num w:numId="5" w16cid:durableId="284779664">
    <w:abstractNumId w:val="0"/>
  </w:num>
  <w:num w:numId="6" w16cid:durableId="2138058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34AA5"/>
    <w:rsid w:val="000538C9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52F71"/>
    <w:rsid w:val="00554BF4"/>
    <w:rsid w:val="00567F71"/>
    <w:rsid w:val="0057180A"/>
    <w:rsid w:val="005971F2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0AEC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152AD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258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51</cp:revision>
  <dcterms:created xsi:type="dcterms:W3CDTF">2025-05-05T18:45:00Z</dcterms:created>
  <dcterms:modified xsi:type="dcterms:W3CDTF">2026-03-10T13:40:00Z</dcterms:modified>
</cp:coreProperties>
</file>