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73B35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Análise do Fundamentalismo no Debate Público</w:t>
      </w:r>
    </w:p>
    <w:p w14:paraId="56E7579D" w14:textId="2434086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Grupo:</w:t>
      </w:r>
      <w:r w:rsidRPr="00953D36">
        <w:rPr>
          <w:rFonts w:ascii="Times New Roman" w:hAnsi="Times New Roman" w:cs="Times New Roman"/>
          <w:color w:val="000000" w:themeColor="text1"/>
        </w:rPr>
        <w:t xml:space="preserve"> 3</w:t>
      </w:r>
      <w:r w:rsidRPr="00953D36">
        <w:rPr>
          <w:rFonts w:ascii="Times New Roman" w:hAnsi="Times New Roman" w:cs="Times New Roman"/>
          <w:color w:val="000000" w:themeColor="text1"/>
        </w:rPr>
        <w:t>:</w:t>
      </w:r>
    </w:p>
    <w:p w14:paraId="720A4FC8" w14:textId="66BAF0A3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hyperlink r:id="rId5" w:history="1">
        <w:r w:rsidRPr="00953D3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MURILLO RESSINETI SILVA</w:t>
        </w:r>
      </w:hyperlink>
    </w:p>
    <w:p w14:paraId="4C08D788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hyperlink r:id="rId6" w:history="1">
        <w:r w:rsidRPr="00953D3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LARISSA ALVES DA SILVA</w:t>
        </w:r>
      </w:hyperlink>
    </w:p>
    <w:p w14:paraId="78C60312" w14:textId="6F1A0743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Pr="00953D3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JULIANE MARQUES DA SILVA CAMPEÃO</w:t>
        </w:r>
      </w:hyperlink>
    </w:p>
    <w:p w14:paraId="04190984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I. Referencial Teórico: O Conceito de Fundamentalismo</w:t>
      </w:r>
    </w:p>
    <w:p w14:paraId="5738A70B" w14:textId="77777777" w:rsid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Fonte de Análise:</w:t>
      </w:r>
      <w:r w:rsidRPr="00953D36">
        <w:rPr>
          <w:rFonts w:ascii="Times New Roman" w:hAnsi="Times New Roman" w:cs="Times New Roman"/>
          <w:color w:val="000000" w:themeColor="text1"/>
        </w:rPr>
        <w:t xml:space="preserve"> Vídeo "O que é Fundamentalismo?" (Canal </w:t>
      </w:r>
      <w:proofErr w:type="spellStart"/>
      <w:r w:rsidRPr="00953D36">
        <w:rPr>
          <w:rFonts w:ascii="Times New Roman" w:hAnsi="Times New Roman" w:cs="Times New Roman"/>
          <w:color w:val="000000" w:themeColor="text1"/>
        </w:rPr>
        <w:t>reVisão</w:t>
      </w:r>
      <w:proofErr w:type="spellEnd"/>
      <w:r w:rsidRPr="00953D36">
        <w:rPr>
          <w:rFonts w:ascii="Times New Roman" w:hAnsi="Times New Roman" w:cs="Times New Roman"/>
          <w:color w:val="000000" w:themeColor="text1"/>
        </w:rPr>
        <w:t xml:space="preserve">) </w:t>
      </w:r>
    </w:p>
    <w:p w14:paraId="4F8EBA82" w14:textId="3034088C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URL:</w:t>
      </w:r>
      <w:r w:rsidRPr="00953D36">
        <w:rPr>
          <w:rFonts w:ascii="Times New Roman" w:hAnsi="Times New Roman" w:cs="Times New Roman"/>
          <w:color w:val="000000" w:themeColor="text1"/>
        </w:rPr>
        <w:t xml:space="preserve"> </w:t>
      </w:r>
      <w:hyperlink r:id="rId8" w:tgtFrame="_blank" w:history="1">
        <w:r w:rsidRPr="00953D36">
          <w:rPr>
            <w:rStyle w:val="Hyperlink"/>
            <w:rFonts w:ascii="Times New Roman" w:hAnsi="Times New Roman" w:cs="Times New Roman"/>
            <w:color w:val="000000" w:themeColor="text1"/>
          </w:rPr>
          <w:t>http://www.youtube.com/watch?v=oz_oY7fzHGM</w:t>
        </w:r>
      </w:hyperlink>
    </w:p>
    <w:p w14:paraId="3195F7DA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color w:val="000000" w:themeColor="text1"/>
        </w:rPr>
        <w:t xml:space="preserve">O vídeo estabelece que o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fundamentalismo</w:t>
      </w:r>
      <w:r w:rsidRPr="00953D36">
        <w:rPr>
          <w:rFonts w:ascii="Times New Roman" w:hAnsi="Times New Roman" w:cs="Times New Roman"/>
          <w:color w:val="000000" w:themeColor="text1"/>
        </w:rPr>
        <w:t xml:space="preserve"> não se limita ao terrorismo, mas é, em sua essência, um movimento de reação à modernidade, ao liberalismo teológico e, principalmente, ao Estado secular. Sua característica teológica central é a crença na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inerrância absoluta e literal do texto sagrado</w:t>
      </w:r>
      <w:r w:rsidRPr="00953D36">
        <w:rPr>
          <w:rFonts w:ascii="Times New Roman" w:hAnsi="Times New Roman" w:cs="Times New Roman"/>
          <w:color w:val="000000" w:themeColor="text1"/>
        </w:rPr>
        <w:t>, rejeitando o diálogo com o conhecimento científico, histórico ou outras áreas do saber.</w:t>
      </w:r>
    </w:p>
    <w:p w14:paraId="61522BE0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color w:val="000000" w:themeColor="text1"/>
        </w:rPr>
        <w:t xml:space="preserve">No campo político, que é o foco desta análise, o fundamentalismo se manifesta como a busca por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impor uma "leitura exclusiva de mundo" ao Estado</w:t>
      </w:r>
      <w:r w:rsidRPr="00953D36">
        <w:rPr>
          <w:rFonts w:ascii="Times New Roman" w:hAnsi="Times New Roman" w:cs="Times New Roman"/>
          <w:color w:val="000000" w:themeColor="text1"/>
        </w:rPr>
        <w:t xml:space="preserve">, visando codificar essa visão religiosa na legislação e nas políticas públicas. Essa postura é intrinsecamente antagônica ao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pluralismo</w:t>
      </w:r>
      <w:r w:rsidRPr="00953D36">
        <w:rPr>
          <w:rFonts w:ascii="Times New Roman" w:hAnsi="Times New Roman" w:cs="Times New Roman"/>
          <w:color w:val="000000" w:themeColor="text1"/>
        </w:rPr>
        <w:t xml:space="preserve"> e ao regime democrático.</w:t>
      </w:r>
    </w:p>
    <w:p w14:paraId="286A2DBB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II. Estudo de Caso: Visão de Mundo Religiosa na Esfera Pública</w:t>
      </w:r>
    </w:p>
    <w:p w14:paraId="0C69345B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Situação Pesquisada:</w:t>
      </w:r>
      <w:r w:rsidRPr="00953D36">
        <w:rPr>
          <w:rFonts w:ascii="Times New Roman" w:hAnsi="Times New Roman" w:cs="Times New Roman"/>
          <w:color w:val="000000" w:themeColor="text1"/>
        </w:rPr>
        <w:t xml:space="preserve"> Projeto de Lei (PL) que confere status cultural a uma religião.</w:t>
      </w:r>
    </w:p>
    <w:p w14:paraId="3B0A3D3B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1º Passo – Definição do Tema</w:t>
      </w:r>
    </w:p>
    <w:p w14:paraId="12DBE6CA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color w:val="000000" w:themeColor="text1"/>
        </w:rPr>
        <w:t xml:space="preserve">O reconhecimento do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Cristianismo como Manifestação Cultural Nacional</w:t>
      </w:r>
      <w:r w:rsidRPr="00953D36">
        <w:rPr>
          <w:rFonts w:ascii="Times New Roman" w:hAnsi="Times New Roman" w:cs="Times New Roman"/>
          <w:color w:val="000000" w:themeColor="text1"/>
        </w:rPr>
        <w:t xml:space="preserve"> por meio do Projeto de Lei (PL) 4.168/2021.</w:t>
      </w:r>
    </w:p>
    <w:p w14:paraId="19318B82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2º Passo – Indicação da Fonte</w:t>
      </w:r>
    </w:p>
    <w:p w14:paraId="214B6574" w14:textId="77777777" w:rsid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Matéria:</w:t>
      </w:r>
      <w:r w:rsidRPr="00953D36">
        <w:rPr>
          <w:rFonts w:ascii="Times New Roman" w:hAnsi="Times New Roman" w:cs="Times New Roman"/>
          <w:color w:val="000000" w:themeColor="text1"/>
        </w:rPr>
        <w:t xml:space="preserve"> "Vai </w:t>
      </w:r>
      <w:proofErr w:type="spellStart"/>
      <w:r w:rsidRPr="00953D36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953D36">
        <w:rPr>
          <w:rFonts w:ascii="Times New Roman" w:hAnsi="Times New Roman" w:cs="Times New Roman"/>
          <w:color w:val="000000" w:themeColor="text1"/>
        </w:rPr>
        <w:t xml:space="preserve"> sanção projeto que reconhece cristianismo manifestação cultural"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Veículo:</w:t>
      </w:r>
      <w:r w:rsidRPr="00953D36">
        <w:rPr>
          <w:rFonts w:ascii="Times New Roman" w:hAnsi="Times New Roman" w:cs="Times New Roman"/>
          <w:color w:val="000000" w:themeColor="text1"/>
        </w:rPr>
        <w:t xml:space="preserve"> Senado Federal </w:t>
      </w:r>
    </w:p>
    <w:p w14:paraId="1CC1AF94" w14:textId="404E9232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URL:</w:t>
      </w:r>
      <w:r w:rsidRPr="00953D36">
        <w:rPr>
          <w:rFonts w:ascii="Times New Roman" w:hAnsi="Times New Roman" w:cs="Times New Roman"/>
          <w:color w:val="000000" w:themeColor="text1"/>
        </w:rPr>
        <w:t xml:space="preserve"> </w:t>
      </w:r>
      <w:hyperlink r:id="rId9" w:tgtFrame="_blank" w:history="1">
        <w:r w:rsidRPr="00953D36">
          <w:rPr>
            <w:rStyle w:val="Hyperlink"/>
            <w:rFonts w:ascii="Times New Roman" w:hAnsi="Times New Roman" w:cs="Times New Roman"/>
            <w:color w:val="000000" w:themeColor="text1"/>
          </w:rPr>
          <w:t>https://www12.senado.leg.br/noticias/materias/2024/08/27/vai-a-sancao-projeto-que-reconhece-cristianismo-manifestacao-cultural</w:t>
        </w:r>
      </w:hyperlink>
    </w:p>
    <w:p w14:paraId="4D7980D4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3º Passo – Argumentação: Visão de Mundo Religiosa</w:t>
      </w:r>
    </w:p>
    <w:p w14:paraId="49502A78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color w:val="000000" w:themeColor="text1"/>
        </w:rPr>
        <w:t xml:space="preserve">O projeto de lei em questão veicula uma visão de mundo religiosa ao promover o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Cristianismo</w:t>
      </w:r>
      <w:r w:rsidRPr="00953D36">
        <w:rPr>
          <w:rFonts w:ascii="Times New Roman" w:hAnsi="Times New Roman" w:cs="Times New Roman"/>
          <w:color w:val="000000" w:themeColor="text1"/>
        </w:rPr>
        <w:t xml:space="preserve"> (como sistema de crenças, dogmas e moral) à condição de elemento definidor da identidade cultural do Brasil. Embora seja inegável a influência histórica do catolicismo e de outras vertentes cristãs na formação cultural do país, o ato de conferir </w:t>
      </w:r>
      <w:r w:rsidRPr="00953D36">
        <w:rPr>
          <w:rFonts w:ascii="Times New Roman" w:hAnsi="Times New Roman" w:cs="Times New Roman"/>
          <w:i/>
          <w:iCs/>
          <w:color w:val="000000" w:themeColor="text1"/>
        </w:rPr>
        <w:t>status</w:t>
      </w:r>
      <w:r w:rsidRPr="00953D36">
        <w:rPr>
          <w:rFonts w:ascii="Times New Roman" w:hAnsi="Times New Roman" w:cs="Times New Roman"/>
          <w:color w:val="000000" w:themeColor="text1"/>
        </w:rPr>
        <w:t xml:space="preserve"> legal de "manifestação cultural nacional" a um sistema de fé representa a instrumentalização do aparelho estatal para validar uma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narrativa religiosa específica</w:t>
      </w:r>
      <w:r w:rsidRPr="00953D36">
        <w:rPr>
          <w:rFonts w:ascii="Times New Roman" w:hAnsi="Times New Roman" w:cs="Times New Roman"/>
          <w:color w:val="000000" w:themeColor="text1"/>
        </w:rPr>
        <w:t xml:space="preserve"> </w:t>
      </w:r>
      <w:r w:rsidRPr="00953D36">
        <w:rPr>
          <w:rFonts w:ascii="Times New Roman" w:hAnsi="Times New Roman" w:cs="Times New Roman"/>
          <w:color w:val="000000" w:themeColor="text1"/>
        </w:rPr>
        <w:lastRenderedPageBreak/>
        <w:t>(a de que a nação é intrinsecamente cristã). Esta abordagem tenta equiparar o princípio de "cultura" ao princípio de "crença", forçando o Estado, constitucionalmente laico, a endossar o pressuposto de uma cosmovisão majoritária, em detrimento do reconhecimento da pluralidade religiosa e do direito à laicidade do espaço público.</w:t>
      </w:r>
    </w:p>
    <w:p w14:paraId="237A1530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4º Passo – Opinião e Classificação do Debate</w:t>
      </w:r>
    </w:p>
    <w:p w14:paraId="1D8B92E1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color w:val="000000" w:themeColor="text1"/>
        </w:rPr>
        <w:t xml:space="preserve">O debate em torno do reconhecimento de manifestações religiosas como patrimônio é, em princípio,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legítimo</w:t>
      </w:r>
      <w:r w:rsidRPr="00953D36">
        <w:rPr>
          <w:rFonts w:ascii="Times New Roman" w:hAnsi="Times New Roman" w:cs="Times New Roman"/>
          <w:color w:val="000000" w:themeColor="text1"/>
        </w:rPr>
        <w:t xml:space="preserve"> no âmbito de uma democracia que lida com sua complexa herança cultural. Contudo, a aprovação deste PL específico se alinha perigosamente a uma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manifestação fundamentalista</w:t>
      </w:r>
      <w:r w:rsidRPr="00953D36">
        <w:rPr>
          <w:rFonts w:ascii="Times New Roman" w:hAnsi="Times New Roman" w:cs="Times New Roman"/>
          <w:color w:val="000000" w:themeColor="text1"/>
        </w:rPr>
        <w:t xml:space="preserve"> de natureza política. Ao contrário de reconhecer manifestações artísticas ou históricas pontuais (como a Procissão de Nosso Senhor dos Passos), o projeto eleva o próprio sistema de fé (o Cristianismo) a uma manifestação nacional compulsória. Isso reflete a tentativa, característica do fundamentalismo político, de </w:t>
      </w:r>
      <w:r w:rsidRPr="00953D36">
        <w:rPr>
          <w:rFonts w:ascii="Times New Roman" w:hAnsi="Times New Roman" w:cs="Times New Roman"/>
          <w:b/>
          <w:bCs/>
          <w:color w:val="000000" w:themeColor="text1"/>
        </w:rPr>
        <w:t>impor uma leitura religiosa exclusiva ao corpo legal do Estado</w:t>
      </w:r>
      <w:r w:rsidRPr="00953D36">
        <w:rPr>
          <w:rFonts w:ascii="Times New Roman" w:hAnsi="Times New Roman" w:cs="Times New Roman"/>
          <w:color w:val="000000" w:themeColor="text1"/>
        </w:rPr>
        <w:t>, o que enfraquece a laicidade e o princípio da isonomia entre os diversos credos. Embora o debate público seja o local para essa disputa, a institucionalização desse privilégio simbólico representa um passo em direção à negação do pluralismo, caracterizando uma ação fundamentalista.</w:t>
      </w:r>
    </w:p>
    <w:p w14:paraId="0E8E7D4F" w14:textId="77777777" w:rsidR="00953D36" w:rsidRPr="00953D36" w:rsidRDefault="00953D36" w:rsidP="00953D36">
      <w:p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color w:val="000000" w:themeColor="text1"/>
        </w:rPr>
        <w:pict w14:anchorId="59A3BA84">
          <v:rect id="_x0000_i1031" style="width:0;height:1.5pt" o:hralign="center" o:hrstd="t" o:hr="t" fillcolor="#a0a0a0" stroked="f"/>
        </w:pict>
      </w:r>
    </w:p>
    <w:p w14:paraId="0B6A02B0" w14:textId="77777777" w:rsidR="00953D36" w:rsidRPr="00953D36" w:rsidRDefault="00953D36" w:rsidP="00953D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Fontes Consultadas</w:t>
      </w:r>
    </w:p>
    <w:p w14:paraId="7CF5DC3F" w14:textId="77777777" w:rsidR="00953D36" w:rsidRPr="00953D36" w:rsidRDefault="00953D36" w:rsidP="00953D36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953D36">
        <w:rPr>
          <w:rFonts w:ascii="Times New Roman" w:hAnsi="Times New Roman" w:cs="Times New Roman"/>
          <w:b/>
          <w:bCs/>
          <w:color w:val="000000" w:themeColor="text1"/>
        </w:rPr>
        <w:t>reVisão</w:t>
      </w:r>
      <w:proofErr w:type="spellEnd"/>
      <w:r w:rsidRPr="009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953D36">
        <w:rPr>
          <w:rFonts w:ascii="Times New Roman" w:hAnsi="Times New Roman" w:cs="Times New Roman"/>
          <w:color w:val="000000" w:themeColor="text1"/>
        </w:rPr>
        <w:t xml:space="preserve"> </w:t>
      </w:r>
      <w:r w:rsidRPr="00953D36">
        <w:rPr>
          <w:rFonts w:ascii="Times New Roman" w:hAnsi="Times New Roman" w:cs="Times New Roman"/>
          <w:i/>
          <w:iCs/>
          <w:color w:val="000000" w:themeColor="text1"/>
        </w:rPr>
        <w:t>O que é Fundamentalismo? História</w:t>
      </w:r>
      <w:r w:rsidRPr="00953D36">
        <w:rPr>
          <w:rFonts w:ascii="Times New Roman" w:hAnsi="Times New Roman" w:cs="Times New Roman"/>
          <w:color w:val="000000" w:themeColor="text1"/>
        </w:rPr>
        <w:t xml:space="preserve">. [Vídeo do YouTube]. Disponível em: </w:t>
      </w:r>
      <w:hyperlink r:id="rId10" w:tgtFrame="_blank" w:history="1">
        <w:r w:rsidRPr="00953D36">
          <w:rPr>
            <w:rStyle w:val="Hyperlink"/>
            <w:rFonts w:ascii="Times New Roman" w:hAnsi="Times New Roman" w:cs="Times New Roman"/>
            <w:color w:val="000000" w:themeColor="text1"/>
          </w:rPr>
          <w:t>http://www.youtube.com/watch?v=oz_oY7fzHGM</w:t>
        </w:r>
      </w:hyperlink>
      <w:r w:rsidRPr="00953D36">
        <w:rPr>
          <w:rFonts w:ascii="Times New Roman" w:hAnsi="Times New Roman" w:cs="Times New Roman"/>
          <w:color w:val="000000" w:themeColor="text1"/>
        </w:rPr>
        <w:t>. Acesso em: 26 set. 2025.</w:t>
      </w:r>
    </w:p>
    <w:p w14:paraId="7FE904C5" w14:textId="14698C32" w:rsidR="003C2C26" w:rsidRPr="00953D36" w:rsidRDefault="00953D36" w:rsidP="00953D36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53D36">
        <w:rPr>
          <w:rFonts w:ascii="Times New Roman" w:hAnsi="Times New Roman" w:cs="Times New Roman"/>
          <w:b/>
          <w:bCs/>
          <w:color w:val="000000" w:themeColor="text1"/>
        </w:rPr>
        <w:t>Senado Federal.</w:t>
      </w:r>
      <w:r w:rsidRPr="00953D36">
        <w:rPr>
          <w:rFonts w:ascii="Times New Roman" w:hAnsi="Times New Roman" w:cs="Times New Roman"/>
          <w:color w:val="000000" w:themeColor="text1"/>
        </w:rPr>
        <w:t xml:space="preserve"> </w:t>
      </w:r>
      <w:r w:rsidRPr="00953D36">
        <w:rPr>
          <w:rFonts w:ascii="Times New Roman" w:hAnsi="Times New Roman" w:cs="Times New Roman"/>
          <w:i/>
          <w:iCs/>
          <w:color w:val="000000" w:themeColor="text1"/>
        </w:rPr>
        <w:t xml:space="preserve">Vai </w:t>
      </w:r>
      <w:proofErr w:type="spellStart"/>
      <w:r w:rsidRPr="00953D36">
        <w:rPr>
          <w:rFonts w:ascii="Times New Roman" w:hAnsi="Times New Roman" w:cs="Times New Roman"/>
          <w:i/>
          <w:iCs/>
          <w:color w:val="000000" w:themeColor="text1"/>
        </w:rPr>
        <w:t>a</w:t>
      </w:r>
      <w:proofErr w:type="spellEnd"/>
      <w:r w:rsidRPr="00953D36">
        <w:rPr>
          <w:rFonts w:ascii="Times New Roman" w:hAnsi="Times New Roman" w:cs="Times New Roman"/>
          <w:i/>
          <w:iCs/>
          <w:color w:val="000000" w:themeColor="text1"/>
        </w:rPr>
        <w:t xml:space="preserve"> sanção projeto que reconhece cristianismo manifestação cultural</w:t>
      </w:r>
      <w:r w:rsidRPr="00953D36">
        <w:rPr>
          <w:rFonts w:ascii="Times New Roman" w:hAnsi="Times New Roman" w:cs="Times New Roman"/>
          <w:color w:val="000000" w:themeColor="text1"/>
        </w:rPr>
        <w:t xml:space="preserve">. Notícias, 27 de agosto de 2024. Disponível em: </w:t>
      </w:r>
      <w:hyperlink r:id="rId11" w:tgtFrame="_blank" w:history="1">
        <w:r w:rsidRPr="00953D36">
          <w:rPr>
            <w:rStyle w:val="Hyperlink"/>
            <w:rFonts w:ascii="Times New Roman" w:hAnsi="Times New Roman" w:cs="Times New Roman"/>
            <w:color w:val="000000" w:themeColor="text1"/>
          </w:rPr>
          <w:t>https://www12.senado.leg.br/noticias/materias/2024/08/27/vai-a-sancao-projeto-que-reconhece-cristianismo-manifestacao-cultural</w:t>
        </w:r>
      </w:hyperlink>
      <w:r w:rsidRPr="00953D36">
        <w:rPr>
          <w:rFonts w:ascii="Times New Roman" w:hAnsi="Times New Roman" w:cs="Times New Roman"/>
          <w:color w:val="000000" w:themeColor="text1"/>
        </w:rPr>
        <w:t>. Acesso em: 26 set. 2025.</w:t>
      </w:r>
    </w:p>
    <w:sectPr w:rsidR="003C2C26" w:rsidRPr="00953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A3E56"/>
    <w:multiLevelType w:val="multilevel"/>
    <w:tmpl w:val="336C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74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3C"/>
    <w:rsid w:val="00106D31"/>
    <w:rsid w:val="003C2C26"/>
    <w:rsid w:val="00543A51"/>
    <w:rsid w:val="00683C3C"/>
    <w:rsid w:val="0095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C760"/>
  <w15:chartTrackingRefBased/>
  <w15:docId w15:val="{683BD4F4-545B-4B4C-8E19-A6545A8D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C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C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C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C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C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C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C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C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C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C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53D3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3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0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oz_oY7fzHG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va.mackenzie.br/groups/10925/users/177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a.mackenzie.br/groups/10925/users/17994" TargetMode="External"/><Relationship Id="rId11" Type="http://schemas.openxmlformats.org/officeDocument/2006/relationships/hyperlink" Target="https://www12.senado.leg.br/noticias/materias/2024/08/27/vai-a-sancao-projeto-que-reconhece-cristianismo-manifestacao-cultural" TargetMode="External"/><Relationship Id="rId5" Type="http://schemas.openxmlformats.org/officeDocument/2006/relationships/hyperlink" Target="https://ava.mackenzie.br/groups/10925/users/16396" TargetMode="External"/><Relationship Id="rId10" Type="http://schemas.openxmlformats.org/officeDocument/2006/relationships/hyperlink" Target="http://www.youtube.com/watch?v=oz_oY7fzH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2.senado.leg.br/noticias/materias/2024/08/27/vai-a-sancao-projeto-que-reconhece-cristianismo-manifestacao-cultu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706</Words>
  <Characters>3814</Characters>
  <Application>Microsoft Office Word</Application>
  <DocSecurity>0</DocSecurity>
  <Lines>31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2025-09-26T18:29:00Z</dcterms:created>
  <dcterms:modified xsi:type="dcterms:W3CDTF">2025-09-26T18:36:00Z</dcterms:modified>
</cp:coreProperties>
</file>