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D592C9" w14:textId="6EA53CB2" w:rsidR="00AE7689" w:rsidRPr="00DD2233" w:rsidRDefault="00AE7689" w:rsidP="00E3626B">
      <w:pPr>
        <w:spacing w:line="360" w:lineRule="auto"/>
        <w:rPr>
          <w:rFonts w:ascii="Arial" w:hAnsi="Arial" w:cs="Arial"/>
          <w:bCs/>
          <w:color w:val="595959" w:themeColor="text1" w:themeTint="A6"/>
          <w:sz w:val="28"/>
          <w:szCs w:val="28"/>
        </w:rPr>
      </w:pPr>
    </w:p>
    <w:tbl>
      <w:tblPr>
        <w:tblStyle w:val="Tabelacomgrade"/>
        <w:tblW w:w="0" w:type="auto"/>
        <w:tblInd w:w="-284" w:type="dxa"/>
        <w:tblBorders>
          <w:top w:val="single" w:sz="8" w:space="0" w:color="808080" w:themeColor="background1" w:themeShade="80"/>
          <w:left w:val="single" w:sz="8" w:space="0" w:color="808080" w:themeColor="background1" w:themeShade="80"/>
          <w:bottom w:val="single" w:sz="18" w:space="0" w:color="C53333"/>
          <w:right w:val="single" w:sz="8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3251"/>
        <w:gridCol w:w="5243"/>
      </w:tblGrid>
      <w:tr w:rsidR="00332524" w14:paraId="2135BA2C" w14:textId="77777777" w:rsidTr="004A5B99">
        <w:tc>
          <w:tcPr>
            <w:tcW w:w="3251" w:type="dxa"/>
            <w:tcBorders>
              <w:left w:val="nil"/>
            </w:tcBorders>
            <w:vAlign w:val="center"/>
          </w:tcPr>
          <w:p w14:paraId="0CCCE15F" w14:textId="5A59B3DF" w:rsidR="004A5B99" w:rsidRPr="00DD2233" w:rsidRDefault="001A5BA6" w:rsidP="004A5B99">
            <w:pPr>
              <w:spacing w:beforeLines="50" w:before="120" w:line="360" w:lineRule="auto"/>
              <w:jc w:val="right"/>
              <w:rPr>
                <w:rFonts w:ascii="Arial" w:hAnsi="Arial" w:cs="Arial"/>
                <w:color w:val="595959" w:themeColor="text1" w:themeTint="A6"/>
                <w:sz w:val="20"/>
                <w:szCs w:val="20"/>
              </w:rPr>
            </w:pPr>
            <w:r w:rsidRPr="00DD2233">
              <w:rPr>
                <w:rFonts w:ascii="Arial" w:hAnsi="Arial" w:cs="Arial"/>
                <w:color w:val="595959" w:themeColor="text1" w:themeTint="A6"/>
                <w:sz w:val="20"/>
                <w:szCs w:val="20"/>
              </w:rPr>
              <w:t>COMPONENTE CURRICULAR:</w:t>
            </w:r>
          </w:p>
        </w:tc>
        <w:tc>
          <w:tcPr>
            <w:tcW w:w="5243" w:type="dxa"/>
            <w:tcBorders>
              <w:right w:val="nil"/>
            </w:tcBorders>
            <w:vAlign w:val="center"/>
          </w:tcPr>
          <w:p w14:paraId="2AEEAB7E" w14:textId="661448E3" w:rsidR="004A5B99" w:rsidRPr="004A5B99" w:rsidRDefault="004A46B3" w:rsidP="00C2697D">
            <w:pPr>
              <w:spacing w:beforeLines="50" w:before="120"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Desenvolvimento de Sistemas II</w:t>
            </w:r>
          </w:p>
        </w:tc>
      </w:tr>
      <w:tr w:rsidR="00332524" w14:paraId="065880DF" w14:textId="77777777" w:rsidTr="004A5B99">
        <w:tc>
          <w:tcPr>
            <w:tcW w:w="3251" w:type="dxa"/>
            <w:tcBorders>
              <w:left w:val="nil"/>
            </w:tcBorders>
            <w:vAlign w:val="center"/>
          </w:tcPr>
          <w:p w14:paraId="2533E2B5" w14:textId="4DF8E322" w:rsidR="00332524" w:rsidRPr="00DD2233" w:rsidRDefault="001A5BA6" w:rsidP="004A5B99">
            <w:pPr>
              <w:spacing w:beforeLines="50" w:before="120" w:line="360" w:lineRule="auto"/>
              <w:jc w:val="right"/>
              <w:rPr>
                <w:rFonts w:ascii="Arial" w:hAnsi="Arial" w:cs="Arial"/>
                <w:color w:val="595959" w:themeColor="text1" w:themeTint="A6"/>
                <w:sz w:val="20"/>
                <w:szCs w:val="20"/>
              </w:rPr>
            </w:pPr>
            <w:r w:rsidRPr="00DD2233">
              <w:rPr>
                <w:rFonts w:ascii="Arial" w:hAnsi="Arial" w:cs="Arial"/>
                <w:color w:val="595959" w:themeColor="text1" w:themeTint="A6"/>
                <w:sz w:val="20"/>
                <w:szCs w:val="20"/>
              </w:rPr>
              <w:t>NOME COMPLETO DO ALUNO:</w:t>
            </w:r>
          </w:p>
        </w:tc>
        <w:tc>
          <w:tcPr>
            <w:tcW w:w="5243" w:type="dxa"/>
            <w:tcBorders>
              <w:right w:val="nil"/>
            </w:tcBorders>
            <w:vAlign w:val="center"/>
          </w:tcPr>
          <w:p w14:paraId="528D007C" w14:textId="56341964" w:rsidR="004A5B99" w:rsidRPr="004A5B99" w:rsidRDefault="00316CBD" w:rsidP="00C2697D">
            <w:pPr>
              <w:spacing w:beforeLines="50" w:before="120"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Muri</w:t>
            </w:r>
            <w:r w:rsidR="00025098">
              <w:rPr>
                <w:rFonts w:ascii="Arial" w:hAnsi="Arial" w:cs="Arial"/>
                <w:sz w:val="20"/>
                <w:szCs w:val="20"/>
              </w:rPr>
              <w:t xml:space="preserve">llo </w:t>
            </w:r>
            <w:r w:rsidR="001A2BA5">
              <w:rPr>
                <w:rFonts w:ascii="Arial" w:hAnsi="Arial" w:cs="Arial"/>
                <w:sz w:val="20"/>
                <w:szCs w:val="20"/>
              </w:rPr>
              <w:t>Ressineti Silva</w:t>
            </w:r>
          </w:p>
        </w:tc>
      </w:tr>
      <w:tr w:rsidR="00332524" w14:paraId="2D2CEEB3" w14:textId="77777777" w:rsidTr="004A5B99">
        <w:tc>
          <w:tcPr>
            <w:tcW w:w="3251" w:type="dxa"/>
            <w:tcBorders>
              <w:left w:val="nil"/>
              <w:bottom w:val="single" w:sz="24" w:space="0" w:color="C53333"/>
            </w:tcBorders>
            <w:vAlign w:val="center"/>
          </w:tcPr>
          <w:p w14:paraId="0C54AD1A" w14:textId="11ACCA0A" w:rsidR="00332524" w:rsidRPr="00DD2233" w:rsidRDefault="001A5BA6" w:rsidP="004A5B99">
            <w:pPr>
              <w:spacing w:beforeLines="50" w:before="120" w:line="360" w:lineRule="auto"/>
              <w:jc w:val="right"/>
              <w:rPr>
                <w:rFonts w:ascii="Arial" w:hAnsi="Arial" w:cs="Arial"/>
                <w:color w:val="595959" w:themeColor="text1" w:themeTint="A6"/>
                <w:sz w:val="20"/>
                <w:szCs w:val="20"/>
              </w:rPr>
            </w:pPr>
            <w:r w:rsidRPr="00DD2233">
              <w:rPr>
                <w:rFonts w:ascii="Arial" w:hAnsi="Arial" w:cs="Arial"/>
                <w:color w:val="595959" w:themeColor="text1" w:themeTint="A6"/>
                <w:sz w:val="20"/>
                <w:szCs w:val="20"/>
              </w:rPr>
              <w:t>RA:</w:t>
            </w:r>
          </w:p>
        </w:tc>
        <w:tc>
          <w:tcPr>
            <w:tcW w:w="5243" w:type="dxa"/>
            <w:tcBorders>
              <w:bottom w:val="single" w:sz="24" w:space="0" w:color="C53333"/>
              <w:right w:val="nil"/>
            </w:tcBorders>
            <w:vAlign w:val="center"/>
          </w:tcPr>
          <w:p w14:paraId="278179DE" w14:textId="613F2C3A" w:rsidR="004A5B99" w:rsidRPr="004A5B99" w:rsidRDefault="00885CB4" w:rsidP="00C2697D">
            <w:pPr>
              <w:spacing w:beforeLines="50" w:before="120" w:line="360" w:lineRule="auto"/>
              <w:rPr>
                <w:rFonts w:ascii="Arial" w:hAnsi="Arial" w:cs="Arial"/>
                <w:sz w:val="20"/>
                <w:szCs w:val="20"/>
              </w:rPr>
            </w:pPr>
            <w:r w:rsidRPr="00885CB4">
              <w:rPr>
                <w:rFonts w:ascii="Arial" w:hAnsi="Arial" w:cs="Arial"/>
                <w:sz w:val="20"/>
                <w:szCs w:val="20"/>
              </w:rPr>
              <w:t>10732430</w:t>
            </w:r>
          </w:p>
        </w:tc>
      </w:tr>
    </w:tbl>
    <w:p w14:paraId="15666D5E" w14:textId="77777777" w:rsidR="002A37BE" w:rsidRDefault="002A37BE" w:rsidP="002A37BE">
      <w:pPr>
        <w:spacing w:line="360" w:lineRule="auto"/>
        <w:ind w:left="-284"/>
        <w:jc w:val="both"/>
        <w:rPr>
          <w:rFonts w:ascii="Arial" w:hAnsi="Arial" w:cs="Arial"/>
        </w:rPr>
      </w:pPr>
    </w:p>
    <w:p w14:paraId="2A5088AD" w14:textId="77777777" w:rsidR="004432B4" w:rsidRPr="004432B4" w:rsidRDefault="004432B4" w:rsidP="004432B4">
      <w:pPr>
        <w:spacing w:line="360" w:lineRule="auto"/>
        <w:ind w:left="-284"/>
        <w:jc w:val="both"/>
        <w:rPr>
          <w:rFonts w:ascii="Arial" w:hAnsi="Arial" w:cs="Arial"/>
          <w:b/>
          <w:bCs/>
        </w:rPr>
      </w:pPr>
      <w:r w:rsidRPr="004432B4">
        <w:rPr>
          <w:rFonts w:ascii="Arial" w:hAnsi="Arial" w:cs="Arial"/>
          <w:b/>
          <w:bCs/>
        </w:rPr>
        <w:t>1. Qual é a classe responsável por calcular os impostos de cada item comprado?</w:t>
      </w:r>
    </w:p>
    <w:p w14:paraId="6E9821A6" w14:textId="77777777" w:rsidR="004432B4" w:rsidRPr="004432B4" w:rsidRDefault="004432B4" w:rsidP="004432B4">
      <w:pPr>
        <w:spacing w:line="360" w:lineRule="auto"/>
        <w:ind w:left="-284"/>
        <w:jc w:val="both"/>
        <w:rPr>
          <w:rFonts w:ascii="Arial" w:hAnsi="Arial" w:cs="Arial"/>
        </w:rPr>
      </w:pPr>
      <w:r w:rsidRPr="004432B4">
        <w:rPr>
          <w:rFonts w:ascii="Arial" w:hAnsi="Arial" w:cs="Arial"/>
        </w:rPr>
        <w:t xml:space="preserve">A classe ideal é a </w:t>
      </w:r>
      <w:proofErr w:type="spellStart"/>
      <w:r w:rsidRPr="004432B4">
        <w:rPr>
          <w:rFonts w:ascii="Arial" w:hAnsi="Arial" w:cs="Arial"/>
        </w:rPr>
        <w:t>ItemComprado</w:t>
      </w:r>
      <w:proofErr w:type="spellEnd"/>
      <w:r w:rsidRPr="004432B4">
        <w:rPr>
          <w:rFonts w:ascii="Arial" w:hAnsi="Arial" w:cs="Arial"/>
        </w:rPr>
        <w:t>.</w:t>
      </w:r>
    </w:p>
    <w:p w14:paraId="5D4FBE1C" w14:textId="1CCCA333" w:rsidR="004432B4" w:rsidRPr="004432B4" w:rsidRDefault="004432B4" w:rsidP="004432B4">
      <w:pPr>
        <w:numPr>
          <w:ilvl w:val="0"/>
          <w:numId w:val="7"/>
        </w:numPr>
        <w:spacing w:line="360" w:lineRule="auto"/>
        <w:jc w:val="both"/>
        <w:rPr>
          <w:rFonts w:ascii="Arial" w:hAnsi="Arial" w:cs="Arial"/>
        </w:rPr>
      </w:pPr>
      <w:r w:rsidRPr="004432B4">
        <w:rPr>
          <w:rFonts w:ascii="Arial" w:hAnsi="Arial" w:cs="Arial"/>
        </w:rPr>
        <w:t xml:space="preserve">Seguindo o princípio da Especialização/Informação, o </w:t>
      </w:r>
      <w:proofErr w:type="spellStart"/>
      <w:r w:rsidRPr="004432B4">
        <w:rPr>
          <w:rFonts w:ascii="Arial" w:hAnsi="Arial" w:cs="Arial"/>
        </w:rPr>
        <w:t>ItemComprado</w:t>
      </w:r>
      <w:proofErr w:type="spellEnd"/>
      <w:r w:rsidRPr="004432B4">
        <w:rPr>
          <w:rFonts w:ascii="Arial" w:hAnsi="Arial" w:cs="Arial"/>
        </w:rPr>
        <w:t xml:space="preserve"> já conhece a quantidade e tem acesso ao Produto (que possui o preço unitário e a alíquota). Portanto, ele tem toda a informação necessária para calcular o imposto referente àquela linha específica da compra.</w:t>
      </w:r>
    </w:p>
    <w:p w14:paraId="60D121C1" w14:textId="77777777" w:rsidR="004432B4" w:rsidRPr="004432B4" w:rsidRDefault="004432B4" w:rsidP="004432B4">
      <w:pPr>
        <w:spacing w:line="360" w:lineRule="auto"/>
        <w:ind w:left="-284"/>
        <w:jc w:val="both"/>
        <w:rPr>
          <w:rFonts w:ascii="Arial" w:hAnsi="Arial" w:cs="Arial"/>
          <w:b/>
          <w:bCs/>
        </w:rPr>
      </w:pPr>
      <w:r w:rsidRPr="004432B4">
        <w:rPr>
          <w:rFonts w:ascii="Arial" w:hAnsi="Arial" w:cs="Arial"/>
          <w:b/>
          <w:bCs/>
        </w:rPr>
        <w:t>2. Qual é a classe responsável por calcular o total de impostos pago na compra?</w:t>
      </w:r>
    </w:p>
    <w:p w14:paraId="5208DA2E" w14:textId="77777777" w:rsidR="004432B4" w:rsidRPr="004432B4" w:rsidRDefault="004432B4" w:rsidP="004432B4">
      <w:pPr>
        <w:spacing w:line="360" w:lineRule="auto"/>
        <w:ind w:left="-284"/>
        <w:jc w:val="both"/>
        <w:rPr>
          <w:rFonts w:ascii="Arial" w:hAnsi="Arial" w:cs="Arial"/>
        </w:rPr>
      </w:pPr>
      <w:r w:rsidRPr="004432B4">
        <w:rPr>
          <w:rFonts w:ascii="Arial" w:hAnsi="Arial" w:cs="Arial"/>
        </w:rPr>
        <w:t>A classe responsável é a Compra.</w:t>
      </w:r>
    </w:p>
    <w:p w14:paraId="38A6F439" w14:textId="07713360" w:rsidR="004432B4" w:rsidRPr="004432B4" w:rsidRDefault="004432B4" w:rsidP="004432B4">
      <w:pPr>
        <w:numPr>
          <w:ilvl w:val="0"/>
          <w:numId w:val="8"/>
        </w:numPr>
        <w:spacing w:line="360" w:lineRule="auto"/>
        <w:jc w:val="both"/>
        <w:rPr>
          <w:rFonts w:ascii="Arial" w:hAnsi="Arial" w:cs="Arial"/>
        </w:rPr>
      </w:pPr>
      <w:r w:rsidRPr="004432B4">
        <w:rPr>
          <w:rFonts w:ascii="Arial" w:hAnsi="Arial" w:cs="Arial"/>
        </w:rPr>
        <w:t xml:space="preserve">A classe Compra atua como o Agregador. Como ela possui a lista de todos os </w:t>
      </w:r>
      <w:proofErr w:type="spellStart"/>
      <w:r w:rsidRPr="004432B4">
        <w:rPr>
          <w:rFonts w:ascii="Arial" w:hAnsi="Arial" w:cs="Arial"/>
        </w:rPr>
        <w:t>ItemComprado</w:t>
      </w:r>
      <w:proofErr w:type="spellEnd"/>
      <w:r w:rsidRPr="004432B4">
        <w:rPr>
          <w:rFonts w:ascii="Arial" w:hAnsi="Arial" w:cs="Arial"/>
        </w:rPr>
        <w:t>, ela deve percorrer essa lista, solicitar o imposto de cada item e somá-los para obter o total geral. Isso mantém a lógica de "totalização" centralizada onde a compra é fechada.</w:t>
      </w:r>
    </w:p>
    <w:p w14:paraId="77F3FC8E" w14:textId="77777777" w:rsidR="004432B4" w:rsidRPr="004432B4" w:rsidRDefault="004432B4" w:rsidP="004432B4">
      <w:pPr>
        <w:spacing w:line="360" w:lineRule="auto"/>
        <w:ind w:left="-284"/>
        <w:jc w:val="both"/>
        <w:rPr>
          <w:rFonts w:ascii="Arial" w:hAnsi="Arial" w:cs="Arial"/>
          <w:b/>
          <w:bCs/>
        </w:rPr>
      </w:pPr>
      <w:r w:rsidRPr="004432B4">
        <w:rPr>
          <w:rFonts w:ascii="Arial" w:hAnsi="Arial" w:cs="Arial"/>
          <w:b/>
          <w:bCs/>
        </w:rPr>
        <w:t>3. Qual é a classe responsável por registrar os dados de pagamento?</w:t>
      </w:r>
    </w:p>
    <w:p w14:paraId="662CC939" w14:textId="77777777" w:rsidR="004432B4" w:rsidRPr="004432B4" w:rsidRDefault="004432B4" w:rsidP="004432B4">
      <w:pPr>
        <w:spacing w:line="360" w:lineRule="auto"/>
        <w:ind w:left="-284"/>
        <w:jc w:val="both"/>
        <w:rPr>
          <w:rFonts w:ascii="Arial" w:hAnsi="Arial" w:cs="Arial"/>
        </w:rPr>
      </w:pPr>
      <w:r w:rsidRPr="004432B4">
        <w:rPr>
          <w:rFonts w:ascii="Arial" w:hAnsi="Arial" w:cs="Arial"/>
        </w:rPr>
        <w:t xml:space="preserve">O ideal é </w:t>
      </w:r>
      <w:proofErr w:type="gramStart"/>
      <w:r w:rsidRPr="004432B4">
        <w:rPr>
          <w:rFonts w:ascii="Arial" w:hAnsi="Arial" w:cs="Arial"/>
        </w:rPr>
        <w:t>criar uma nova</w:t>
      </w:r>
      <w:proofErr w:type="gramEnd"/>
      <w:r w:rsidRPr="004432B4">
        <w:rPr>
          <w:rFonts w:ascii="Arial" w:hAnsi="Arial" w:cs="Arial"/>
        </w:rPr>
        <w:t xml:space="preserve"> classe chamada Pagamento.</w:t>
      </w:r>
    </w:p>
    <w:p w14:paraId="5F307070" w14:textId="57AF6329" w:rsidR="004432B4" w:rsidRPr="004432B4" w:rsidRDefault="004432B4" w:rsidP="004432B4">
      <w:pPr>
        <w:numPr>
          <w:ilvl w:val="0"/>
          <w:numId w:val="9"/>
        </w:numPr>
        <w:spacing w:line="360" w:lineRule="auto"/>
        <w:jc w:val="both"/>
        <w:rPr>
          <w:rFonts w:ascii="Arial" w:hAnsi="Arial" w:cs="Arial"/>
        </w:rPr>
      </w:pPr>
      <w:r w:rsidRPr="004432B4">
        <w:rPr>
          <w:rFonts w:ascii="Arial" w:hAnsi="Arial" w:cs="Arial"/>
        </w:rPr>
        <w:t>Registrar dados de pagamento (como tipo de cartão, número de parcelas ou valor recebido) em Compra violaria o princípio da Responsabilidade Única. Uma compra pode ter diferentes formas de pagamento.</w:t>
      </w:r>
    </w:p>
    <w:p w14:paraId="39544866" w14:textId="0B936800" w:rsidR="00825357" w:rsidRPr="004432B4" w:rsidRDefault="004432B4" w:rsidP="004432B4">
      <w:pPr>
        <w:numPr>
          <w:ilvl w:val="0"/>
          <w:numId w:val="9"/>
        </w:numPr>
        <w:spacing w:line="360" w:lineRule="auto"/>
        <w:jc w:val="both"/>
        <w:rPr>
          <w:rFonts w:ascii="Arial" w:hAnsi="Arial" w:cs="Arial"/>
        </w:rPr>
      </w:pPr>
      <w:r w:rsidRPr="004432B4">
        <w:rPr>
          <w:rFonts w:ascii="Arial" w:hAnsi="Arial" w:cs="Arial"/>
        </w:rPr>
        <w:t>Relacionamento: A classe Compra teria uma associação com a classe Pagamento.</w:t>
      </w:r>
    </w:p>
    <w:sectPr w:rsidR="00825357" w:rsidRPr="004432B4" w:rsidSect="001A5BA6">
      <w:headerReference w:type="default" r:id="rId8"/>
      <w:pgSz w:w="11906" w:h="16838"/>
      <w:pgMar w:top="1417" w:right="1701" w:bottom="1417" w:left="1701" w:header="142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71C911" w14:textId="77777777" w:rsidR="008B2B05" w:rsidRDefault="008B2B05" w:rsidP="004401C1">
      <w:pPr>
        <w:spacing w:after="0" w:line="240" w:lineRule="auto"/>
      </w:pPr>
      <w:r>
        <w:separator/>
      </w:r>
    </w:p>
  </w:endnote>
  <w:endnote w:type="continuationSeparator" w:id="0">
    <w:p w14:paraId="4D6042D3" w14:textId="77777777" w:rsidR="008B2B05" w:rsidRDefault="008B2B05" w:rsidP="004401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73200B" w14:textId="77777777" w:rsidR="008B2B05" w:rsidRDefault="008B2B05" w:rsidP="004401C1">
      <w:pPr>
        <w:spacing w:after="0" w:line="240" w:lineRule="auto"/>
      </w:pPr>
      <w:r>
        <w:separator/>
      </w:r>
    </w:p>
  </w:footnote>
  <w:footnote w:type="continuationSeparator" w:id="0">
    <w:p w14:paraId="12C8BA89" w14:textId="77777777" w:rsidR="008B2B05" w:rsidRDefault="008B2B05" w:rsidP="004401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43B131" w14:textId="27C10C0E" w:rsidR="004401C1" w:rsidRDefault="00332524" w:rsidP="00332524">
    <w:pPr>
      <w:pStyle w:val="Cabealho"/>
      <w:tabs>
        <w:tab w:val="clear" w:pos="4252"/>
        <w:tab w:val="center" w:pos="5103"/>
      </w:tabs>
      <w:jc w:val="center"/>
    </w:pPr>
    <w:r>
      <w:rPr>
        <w:noProof/>
      </w:rPr>
      <w:drawing>
        <wp:inline distT="0" distB="0" distL="0" distR="0" wp14:anchorId="2C1658F5" wp14:editId="39166453">
          <wp:extent cx="2971800" cy="774401"/>
          <wp:effectExtent l="0" t="0" r="0" b="0"/>
          <wp:docPr id="1994018668" name="Imagem 1994018668" descr="Texto, Logotip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21632380" name="Imagem 1" descr="Texto, Logotipo&#10;&#10;Descrição gerada automa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038902" cy="79188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2F52497B" w14:textId="77777777" w:rsidR="00332524" w:rsidRDefault="00332524" w:rsidP="00332524">
    <w:pPr>
      <w:pStyle w:val="Cabealho"/>
      <w:tabs>
        <w:tab w:val="clear" w:pos="4252"/>
        <w:tab w:val="center" w:pos="5103"/>
      </w:tabs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05FC7"/>
    <w:multiLevelType w:val="multilevel"/>
    <w:tmpl w:val="1C681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AA7D2F"/>
    <w:multiLevelType w:val="multilevel"/>
    <w:tmpl w:val="A6549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5B0F4F"/>
    <w:multiLevelType w:val="multilevel"/>
    <w:tmpl w:val="E5044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986102"/>
    <w:multiLevelType w:val="multilevel"/>
    <w:tmpl w:val="8E027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2861C1"/>
    <w:multiLevelType w:val="hybridMultilevel"/>
    <w:tmpl w:val="54AA8336"/>
    <w:lvl w:ilvl="0" w:tplc="BA224E1E">
      <w:start w:val="1"/>
      <w:numFmt w:val="lowerLetter"/>
      <w:lvlText w:val="%1)"/>
      <w:lvlJc w:val="left"/>
      <w:pPr>
        <w:ind w:left="76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796" w:hanging="360"/>
      </w:pPr>
    </w:lvl>
    <w:lvl w:ilvl="2" w:tplc="0416001B" w:tentative="1">
      <w:start w:val="1"/>
      <w:numFmt w:val="lowerRoman"/>
      <w:lvlText w:val="%3."/>
      <w:lvlJc w:val="right"/>
      <w:pPr>
        <w:ind w:left="1516" w:hanging="180"/>
      </w:pPr>
    </w:lvl>
    <w:lvl w:ilvl="3" w:tplc="0416000F" w:tentative="1">
      <w:start w:val="1"/>
      <w:numFmt w:val="decimal"/>
      <w:lvlText w:val="%4."/>
      <w:lvlJc w:val="left"/>
      <w:pPr>
        <w:ind w:left="2236" w:hanging="360"/>
      </w:pPr>
    </w:lvl>
    <w:lvl w:ilvl="4" w:tplc="04160019" w:tentative="1">
      <w:start w:val="1"/>
      <w:numFmt w:val="lowerLetter"/>
      <w:lvlText w:val="%5."/>
      <w:lvlJc w:val="left"/>
      <w:pPr>
        <w:ind w:left="2956" w:hanging="360"/>
      </w:pPr>
    </w:lvl>
    <w:lvl w:ilvl="5" w:tplc="0416001B" w:tentative="1">
      <w:start w:val="1"/>
      <w:numFmt w:val="lowerRoman"/>
      <w:lvlText w:val="%6."/>
      <w:lvlJc w:val="right"/>
      <w:pPr>
        <w:ind w:left="3676" w:hanging="180"/>
      </w:pPr>
    </w:lvl>
    <w:lvl w:ilvl="6" w:tplc="0416000F" w:tentative="1">
      <w:start w:val="1"/>
      <w:numFmt w:val="decimal"/>
      <w:lvlText w:val="%7."/>
      <w:lvlJc w:val="left"/>
      <w:pPr>
        <w:ind w:left="4396" w:hanging="360"/>
      </w:pPr>
    </w:lvl>
    <w:lvl w:ilvl="7" w:tplc="04160019" w:tentative="1">
      <w:start w:val="1"/>
      <w:numFmt w:val="lowerLetter"/>
      <w:lvlText w:val="%8."/>
      <w:lvlJc w:val="left"/>
      <w:pPr>
        <w:ind w:left="5116" w:hanging="360"/>
      </w:pPr>
    </w:lvl>
    <w:lvl w:ilvl="8" w:tplc="0416001B" w:tentative="1">
      <w:start w:val="1"/>
      <w:numFmt w:val="lowerRoman"/>
      <w:lvlText w:val="%9."/>
      <w:lvlJc w:val="right"/>
      <w:pPr>
        <w:ind w:left="5836" w:hanging="180"/>
      </w:pPr>
    </w:lvl>
  </w:abstractNum>
  <w:abstractNum w:abstractNumId="5" w15:restartNumberingAfterBreak="0">
    <w:nsid w:val="69326046"/>
    <w:multiLevelType w:val="multilevel"/>
    <w:tmpl w:val="5632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6478EE"/>
    <w:multiLevelType w:val="multilevel"/>
    <w:tmpl w:val="4F90B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BD2E04"/>
    <w:multiLevelType w:val="multilevel"/>
    <w:tmpl w:val="FE465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C80D0E"/>
    <w:multiLevelType w:val="multilevel"/>
    <w:tmpl w:val="09649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3937328">
    <w:abstractNumId w:val="8"/>
  </w:num>
  <w:num w:numId="2" w16cid:durableId="329453521">
    <w:abstractNumId w:val="6"/>
  </w:num>
  <w:num w:numId="3" w16cid:durableId="1186095664">
    <w:abstractNumId w:val="7"/>
  </w:num>
  <w:num w:numId="4" w16cid:durableId="867792113">
    <w:abstractNumId w:val="1"/>
  </w:num>
  <w:num w:numId="5" w16cid:durableId="798692201">
    <w:abstractNumId w:val="0"/>
  </w:num>
  <w:num w:numId="6" w16cid:durableId="1148859113">
    <w:abstractNumId w:val="4"/>
  </w:num>
  <w:num w:numId="7" w16cid:durableId="559094766">
    <w:abstractNumId w:val="5"/>
  </w:num>
  <w:num w:numId="8" w16cid:durableId="84107628">
    <w:abstractNumId w:val="2"/>
  </w:num>
  <w:num w:numId="9" w16cid:durableId="135280166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01C1"/>
    <w:rsid w:val="000034B6"/>
    <w:rsid w:val="00024761"/>
    <w:rsid w:val="00025098"/>
    <w:rsid w:val="000538C9"/>
    <w:rsid w:val="000A04B2"/>
    <w:rsid w:val="000D221B"/>
    <w:rsid w:val="000E1DB1"/>
    <w:rsid w:val="000E7D0E"/>
    <w:rsid w:val="000F14C0"/>
    <w:rsid w:val="000F18F5"/>
    <w:rsid w:val="000F55B6"/>
    <w:rsid w:val="00122287"/>
    <w:rsid w:val="00170D3F"/>
    <w:rsid w:val="001A2BA5"/>
    <w:rsid w:val="001A5BA6"/>
    <w:rsid w:val="001C6CCD"/>
    <w:rsid w:val="001D1B3E"/>
    <w:rsid w:val="00227267"/>
    <w:rsid w:val="00227A2D"/>
    <w:rsid w:val="0025528D"/>
    <w:rsid w:val="002578D4"/>
    <w:rsid w:val="002A37BE"/>
    <w:rsid w:val="002C120F"/>
    <w:rsid w:val="00305F31"/>
    <w:rsid w:val="00316CBD"/>
    <w:rsid w:val="00332524"/>
    <w:rsid w:val="00351C97"/>
    <w:rsid w:val="00431A17"/>
    <w:rsid w:val="00432BAC"/>
    <w:rsid w:val="004401C1"/>
    <w:rsid w:val="004432B4"/>
    <w:rsid w:val="00474A5C"/>
    <w:rsid w:val="004A46B3"/>
    <w:rsid w:val="004A5B99"/>
    <w:rsid w:val="004D2CFF"/>
    <w:rsid w:val="004D5F47"/>
    <w:rsid w:val="004E6A1C"/>
    <w:rsid w:val="00554BF4"/>
    <w:rsid w:val="00567F71"/>
    <w:rsid w:val="0057020A"/>
    <w:rsid w:val="0057180A"/>
    <w:rsid w:val="00653A54"/>
    <w:rsid w:val="0066719F"/>
    <w:rsid w:val="00674FC0"/>
    <w:rsid w:val="00697477"/>
    <w:rsid w:val="006A352F"/>
    <w:rsid w:val="006B3916"/>
    <w:rsid w:val="0070188D"/>
    <w:rsid w:val="0072192F"/>
    <w:rsid w:val="0077753F"/>
    <w:rsid w:val="007C1B03"/>
    <w:rsid w:val="007C4C61"/>
    <w:rsid w:val="007F3DD7"/>
    <w:rsid w:val="00811CC1"/>
    <w:rsid w:val="00820201"/>
    <w:rsid w:val="00825357"/>
    <w:rsid w:val="008261DC"/>
    <w:rsid w:val="00831585"/>
    <w:rsid w:val="00853E0E"/>
    <w:rsid w:val="00870423"/>
    <w:rsid w:val="008736F1"/>
    <w:rsid w:val="00880333"/>
    <w:rsid w:val="00885CB4"/>
    <w:rsid w:val="008A0F69"/>
    <w:rsid w:val="008B2B05"/>
    <w:rsid w:val="008C6F67"/>
    <w:rsid w:val="008D299A"/>
    <w:rsid w:val="008D52A5"/>
    <w:rsid w:val="00925AF0"/>
    <w:rsid w:val="009917AF"/>
    <w:rsid w:val="009C00D4"/>
    <w:rsid w:val="009C1EBB"/>
    <w:rsid w:val="00A02CFD"/>
    <w:rsid w:val="00A61E2E"/>
    <w:rsid w:val="00A64259"/>
    <w:rsid w:val="00A82E2C"/>
    <w:rsid w:val="00AC3A40"/>
    <w:rsid w:val="00AE7290"/>
    <w:rsid w:val="00AE7689"/>
    <w:rsid w:val="00B44517"/>
    <w:rsid w:val="00B52421"/>
    <w:rsid w:val="00B638A4"/>
    <w:rsid w:val="00B669F6"/>
    <w:rsid w:val="00B719E6"/>
    <w:rsid w:val="00B812FD"/>
    <w:rsid w:val="00B853D7"/>
    <w:rsid w:val="00B960BB"/>
    <w:rsid w:val="00BC2DDC"/>
    <w:rsid w:val="00BD2602"/>
    <w:rsid w:val="00BF1B3D"/>
    <w:rsid w:val="00BF362C"/>
    <w:rsid w:val="00BF6D09"/>
    <w:rsid w:val="00C2697D"/>
    <w:rsid w:val="00C32653"/>
    <w:rsid w:val="00C7787E"/>
    <w:rsid w:val="00C90E46"/>
    <w:rsid w:val="00CA2A24"/>
    <w:rsid w:val="00CB4F54"/>
    <w:rsid w:val="00CB60C7"/>
    <w:rsid w:val="00CD0D9A"/>
    <w:rsid w:val="00CE1F9E"/>
    <w:rsid w:val="00CE2C69"/>
    <w:rsid w:val="00CE38BC"/>
    <w:rsid w:val="00D00DB6"/>
    <w:rsid w:val="00D14C40"/>
    <w:rsid w:val="00DA7325"/>
    <w:rsid w:val="00DB55C9"/>
    <w:rsid w:val="00DC0ED9"/>
    <w:rsid w:val="00DD2233"/>
    <w:rsid w:val="00DF5317"/>
    <w:rsid w:val="00E3626B"/>
    <w:rsid w:val="00E526B9"/>
    <w:rsid w:val="00E52BCF"/>
    <w:rsid w:val="00E635D0"/>
    <w:rsid w:val="00EC5B40"/>
    <w:rsid w:val="00EF645E"/>
    <w:rsid w:val="00F55BE7"/>
    <w:rsid w:val="00F66F29"/>
    <w:rsid w:val="00F9099C"/>
    <w:rsid w:val="00F925E1"/>
    <w:rsid w:val="00FA3427"/>
    <w:rsid w:val="00FD0A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22650C4"/>
  <w15:docId w15:val="{319B14ED-3547-4F71-A4DC-E4FDBA87CD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4401C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401C1"/>
  </w:style>
  <w:style w:type="paragraph" w:styleId="Rodap">
    <w:name w:val="footer"/>
    <w:basedOn w:val="Normal"/>
    <w:link w:val="RodapChar"/>
    <w:uiPriority w:val="99"/>
    <w:unhideWhenUsed/>
    <w:rsid w:val="004401C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401C1"/>
  </w:style>
  <w:style w:type="paragraph" w:styleId="Textodebalo">
    <w:name w:val="Balloon Text"/>
    <w:basedOn w:val="Normal"/>
    <w:link w:val="TextodebaloChar"/>
    <w:uiPriority w:val="99"/>
    <w:semiHidden/>
    <w:unhideWhenUsed/>
    <w:rsid w:val="004401C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401C1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59"/>
    <w:rsid w:val="003325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0F55B6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0F55B6"/>
    <w:rPr>
      <w:color w:val="605E5C"/>
      <w:shd w:val="clear" w:color="auto" w:fill="E1DFDD"/>
    </w:rPr>
  </w:style>
  <w:style w:type="paragraph" w:styleId="PargrafodaLista">
    <w:name w:val="List Paragraph"/>
    <w:basedOn w:val="Normal"/>
    <w:uiPriority w:val="34"/>
    <w:qFormat/>
    <w:rsid w:val="0082535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814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42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58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9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13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77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60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50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97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1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287EEF-524A-4F88-8C45-8295931A98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184</TotalTime>
  <Pages>1</Pages>
  <Words>200</Words>
  <Characters>1080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THAIS TORRES - 114416</dc:creator>
  <cp:lastModifiedBy>Murillo Ressineti Silva</cp:lastModifiedBy>
  <cp:revision>54</cp:revision>
  <dcterms:created xsi:type="dcterms:W3CDTF">2025-05-05T18:45:00Z</dcterms:created>
  <dcterms:modified xsi:type="dcterms:W3CDTF">2026-03-19T13:57:00Z</dcterms:modified>
</cp:coreProperties>
</file>