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661448E3" w:rsidR="004A5B99" w:rsidRPr="004A5B99" w:rsidRDefault="004A46B3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Desenvolvimento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098C8584" w14:textId="77777777" w:rsidR="009B29B6" w:rsidRDefault="009B29B6" w:rsidP="009B29B6">
      <w:pPr>
        <w:spacing w:line="360" w:lineRule="auto"/>
        <w:rPr>
          <w:rFonts w:ascii="Arial" w:hAnsi="Arial" w:cs="Arial"/>
          <w:b/>
          <w:bCs/>
        </w:rPr>
      </w:pPr>
    </w:p>
    <w:p w14:paraId="228CF937" w14:textId="3F2F02D5" w:rsidR="009B29B6" w:rsidRPr="009B29B6" w:rsidRDefault="009B29B6" w:rsidP="009B29B6">
      <w:pPr>
        <w:spacing w:line="360" w:lineRule="auto"/>
        <w:jc w:val="both"/>
        <w:rPr>
          <w:rFonts w:ascii="Arial" w:hAnsi="Arial" w:cs="Arial"/>
          <w:b/>
          <w:bCs/>
        </w:rPr>
      </w:pPr>
      <w:r w:rsidRPr="009B29B6">
        <w:rPr>
          <w:rFonts w:ascii="Arial" w:hAnsi="Arial" w:cs="Arial"/>
          <w:b/>
          <w:bCs/>
        </w:rPr>
        <w:t xml:space="preserve">1. Modos de Operação: Padrão </w:t>
      </w:r>
      <w:proofErr w:type="spellStart"/>
      <w:r w:rsidRPr="009B29B6">
        <w:rPr>
          <w:rFonts w:ascii="Arial" w:hAnsi="Arial" w:cs="Arial"/>
          <w:b/>
          <w:bCs/>
        </w:rPr>
        <w:t>State</w:t>
      </w:r>
      <w:proofErr w:type="spellEnd"/>
    </w:p>
    <w:p w14:paraId="15416975" w14:textId="77777777" w:rsidR="009B29B6" w:rsidRPr="009B29B6" w:rsidRDefault="009B29B6" w:rsidP="009B29B6">
      <w:pPr>
        <w:spacing w:line="360" w:lineRule="auto"/>
        <w:jc w:val="both"/>
        <w:rPr>
          <w:rFonts w:ascii="Arial" w:hAnsi="Arial" w:cs="Arial"/>
        </w:rPr>
      </w:pPr>
      <w:r w:rsidRPr="009B29B6">
        <w:rPr>
          <w:rFonts w:ascii="Arial" w:hAnsi="Arial" w:cs="Arial"/>
        </w:rPr>
        <w:t xml:space="preserve">Para a transição entre os modos "Economia", "Conforto" e "Ausente", o padrão </w:t>
      </w:r>
      <w:proofErr w:type="spellStart"/>
      <w:r w:rsidRPr="009B29B6">
        <w:rPr>
          <w:rFonts w:ascii="Arial" w:hAnsi="Arial" w:cs="Arial"/>
          <w:b/>
          <w:bCs/>
        </w:rPr>
        <w:t>State</w:t>
      </w:r>
      <w:proofErr w:type="spellEnd"/>
      <w:r w:rsidRPr="009B29B6">
        <w:rPr>
          <w:rFonts w:ascii="Arial" w:hAnsi="Arial" w:cs="Arial"/>
        </w:rPr>
        <w:t xml:space="preserve"> é o mais adequado.</w:t>
      </w:r>
    </w:p>
    <w:p w14:paraId="09776302" w14:textId="77777777" w:rsidR="009B29B6" w:rsidRPr="009B29B6" w:rsidRDefault="009B29B6" w:rsidP="009B29B6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</w:rPr>
      </w:pPr>
      <w:r w:rsidRPr="009B29B6">
        <w:rPr>
          <w:rFonts w:ascii="Arial" w:hAnsi="Arial" w:cs="Arial"/>
          <w:b/>
          <w:bCs/>
        </w:rPr>
        <w:t>Justificativa:</w:t>
      </w:r>
      <w:r w:rsidRPr="009B29B6">
        <w:rPr>
          <w:rFonts w:ascii="Arial" w:hAnsi="Arial" w:cs="Arial"/>
        </w:rPr>
        <w:t xml:space="preserve"> O comportamento das luzes e dos sensores de presença depende diretamente do </w:t>
      </w:r>
      <w:r w:rsidRPr="009B29B6">
        <w:rPr>
          <w:rFonts w:ascii="Arial" w:hAnsi="Arial" w:cs="Arial"/>
          <w:b/>
          <w:bCs/>
        </w:rPr>
        <w:t>estado atual</w:t>
      </w:r>
      <w:r w:rsidRPr="009B29B6">
        <w:rPr>
          <w:rFonts w:ascii="Arial" w:hAnsi="Arial" w:cs="Arial"/>
        </w:rPr>
        <w:t xml:space="preserve"> do sistema. No </w:t>
      </w:r>
      <w:proofErr w:type="spellStart"/>
      <w:r w:rsidRPr="009B29B6">
        <w:rPr>
          <w:rFonts w:ascii="Arial" w:hAnsi="Arial" w:cs="Arial"/>
        </w:rPr>
        <w:t>State</w:t>
      </w:r>
      <w:proofErr w:type="spellEnd"/>
      <w:r w:rsidRPr="009B29B6">
        <w:rPr>
          <w:rFonts w:ascii="Arial" w:hAnsi="Arial" w:cs="Arial"/>
        </w:rPr>
        <w:t>, o objeto altera seu comportamento conforme seu estado interno muda, parecendo que a classe do objeto mudou.</w:t>
      </w:r>
    </w:p>
    <w:p w14:paraId="1CF08056" w14:textId="72841A0F" w:rsidR="009B29B6" w:rsidRPr="009B29B6" w:rsidRDefault="009B29B6" w:rsidP="009B29B6">
      <w:pPr>
        <w:numPr>
          <w:ilvl w:val="0"/>
          <w:numId w:val="42"/>
        </w:numPr>
        <w:spacing w:line="360" w:lineRule="auto"/>
        <w:jc w:val="both"/>
        <w:rPr>
          <w:rFonts w:ascii="Arial" w:hAnsi="Arial" w:cs="Arial"/>
        </w:rPr>
      </w:pPr>
      <w:r w:rsidRPr="009B29B6">
        <w:rPr>
          <w:rFonts w:ascii="Arial" w:hAnsi="Arial" w:cs="Arial"/>
          <w:b/>
          <w:bCs/>
        </w:rPr>
        <w:t>Aplicação no Cenário:</w:t>
      </w:r>
      <w:r w:rsidRPr="009B29B6">
        <w:rPr>
          <w:rFonts w:ascii="Arial" w:hAnsi="Arial" w:cs="Arial"/>
        </w:rPr>
        <w:t xml:space="preserve"> Cada modo de operação seria uma classe concreta que implementa uma interface comum. A mudança de um modo para outro (</w:t>
      </w:r>
      <w:proofErr w:type="spellStart"/>
      <w:r w:rsidRPr="009B29B6">
        <w:rPr>
          <w:rFonts w:ascii="Arial" w:hAnsi="Arial" w:cs="Arial"/>
        </w:rPr>
        <w:t>ex</w:t>
      </w:r>
      <w:proofErr w:type="spellEnd"/>
      <w:r w:rsidRPr="009B29B6">
        <w:rPr>
          <w:rFonts w:ascii="Arial" w:hAnsi="Arial" w:cs="Arial"/>
        </w:rPr>
        <w:t>: de "Conforto" para "Ausente") altera como o sistema reage aos estímulos dos sensores, encapsulando essa lógica e evitando estruturas condicionais (</w:t>
      </w:r>
      <w:proofErr w:type="spellStart"/>
      <w:r w:rsidRPr="009B29B6">
        <w:rPr>
          <w:rFonts w:ascii="Arial" w:hAnsi="Arial" w:cs="Arial"/>
        </w:rPr>
        <w:t>if</w:t>
      </w:r>
      <w:proofErr w:type="spellEnd"/>
      <w:r w:rsidRPr="009B29B6">
        <w:rPr>
          <w:rFonts w:ascii="Arial" w:hAnsi="Arial" w:cs="Arial"/>
        </w:rPr>
        <w:t>/</w:t>
      </w:r>
      <w:proofErr w:type="spellStart"/>
      <w:r w:rsidRPr="009B29B6">
        <w:rPr>
          <w:rFonts w:ascii="Arial" w:hAnsi="Arial" w:cs="Arial"/>
        </w:rPr>
        <w:t>else</w:t>
      </w:r>
      <w:proofErr w:type="spellEnd"/>
      <w:r w:rsidRPr="009B29B6">
        <w:rPr>
          <w:rFonts w:ascii="Arial" w:hAnsi="Arial" w:cs="Arial"/>
        </w:rPr>
        <w:t xml:space="preserve"> ou switch) gigantescas na classe principal.</w:t>
      </w:r>
    </w:p>
    <w:p w14:paraId="77498843" w14:textId="3A48A2F0" w:rsidR="009B29B6" w:rsidRPr="009B29B6" w:rsidRDefault="009B29B6" w:rsidP="009B29B6">
      <w:pPr>
        <w:spacing w:line="360" w:lineRule="auto"/>
        <w:jc w:val="both"/>
        <w:rPr>
          <w:rFonts w:ascii="Arial" w:hAnsi="Arial" w:cs="Arial"/>
        </w:rPr>
      </w:pPr>
      <w:r w:rsidRPr="009B29B6">
        <w:rPr>
          <w:rFonts w:ascii="Arial" w:hAnsi="Arial" w:cs="Arial"/>
          <w:b/>
          <w:bCs/>
        </w:rPr>
        <w:t xml:space="preserve">2. Algoritmos de Consumo Energético: Padrão </w:t>
      </w:r>
      <w:proofErr w:type="spellStart"/>
      <w:r w:rsidRPr="009B29B6">
        <w:rPr>
          <w:rFonts w:ascii="Arial" w:hAnsi="Arial" w:cs="Arial"/>
          <w:b/>
          <w:bCs/>
        </w:rPr>
        <w:t>Strategy</w:t>
      </w:r>
      <w:proofErr w:type="spellEnd"/>
    </w:p>
    <w:p w14:paraId="5AFD7B75" w14:textId="77777777" w:rsidR="009B29B6" w:rsidRPr="009B29B6" w:rsidRDefault="009B29B6" w:rsidP="009B29B6">
      <w:pPr>
        <w:spacing w:line="360" w:lineRule="auto"/>
        <w:jc w:val="both"/>
        <w:rPr>
          <w:rFonts w:ascii="Arial" w:hAnsi="Arial" w:cs="Arial"/>
        </w:rPr>
      </w:pPr>
      <w:r w:rsidRPr="009B29B6">
        <w:rPr>
          <w:rFonts w:ascii="Arial" w:hAnsi="Arial" w:cs="Arial"/>
        </w:rPr>
        <w:t xml:space="preserve">Para a variação entre os algoritmos de cálculo (simples, detalhado ou preditivo), o padrão </w:t>
      </w:r>
      <w:proofErr w:type="spellStart"/>
      <w:r w:rsidRPr="009B29B6">
        <w:rPr>
          <w:rFonts w:ascii="Arial" w:hAnsi="Arial" w:cs="Arial"/>
          <w:b/>
          <w:bCs/>
        </w:rPr>
        <w:t>Strategy</w:t>
      </w:r>
      <w:proofErr w:type="spellEnd"/>
      <w:r w:rsidRPr="009B29B6">
        <w:rPr>
          <w:rFonts w:ascii="Arial" w:hAnsi="Arial" w:cs="Arial"/>
        </w:rPr>
        <w:t xml:space="preserve"> é a escolha correta.</w:t>
      </w:r>
    </w:p>
    <w:p w14:paraId="497620EE" w14:textId="77777777" w:rsidR="009B29B6" w:rsidRPr="009B29B6" w:rsidRDefault="009B29B6" w:rsidP="009B29B6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</w:rPr>
      </w:pPr>
      <w:r w:rsidRPr="009B29B6">
        <w:rPr>
          <w:rFonts w:ascii="Arial" w:hAnsi="Arial" w:cs="Arial"/>
          <w:b/>
          <w:bCs/>
        </w:rPr>
        <w:t>Justificativa:</w:t>
      </w:r>
      <w:r w:rsidRPr="009B29B6">
        <w:rPr>
          <w:rFonts w:ascii="Arial" w:hAnsi="Arial" w:cs="Arial"/>
        </w:rPr>
        <w:t xml:space="preserve"> O foco aqui é a </w:t>
      </w:r>
      <w:r w:rsidRPr="009B29B6">
        <w:rPr>
          <w:rFonts w:ascii="Arial" w:hAnsi="Arial" w:cs="Arial"/>
          <w:b/>
          <w:bCs/>
        </w:rPr>
        <w:t>execução de uma tarefa específica</w:t>
      </w:r>
      <w:r w:rsidRPr="009B29B6">
        <w:rPr>
          <w:rFonts w:ascii="Arial" w:hAnsi="Arial" w:cs="Arial"/>
        </w:rPr>
        <w:t xml:space="preserve"> (calcular consumo) de diferentes maneiras. O </w:t>
      </w:r>
      <w:proofErr w:type="spellStart"/>
      <w:r w:rsidRPr="009B29B6">
        <w:rPr>
          <w:rFonts w:ascii="Arial" w:hAnsi="Arial" w:cs="Arial"/>
        </w:rPr>
        <w:t>Strategy</w:t>
      </w:r>
      <w:proofErr w:type="spellEnd"/>
      <w:r w:rsidRPr="009B29B6">
        <w:rPr>
          <w:rFonts w:ascii="Arial" w:hAnsi="Arial" w:cs="Arial"/>
        </w:rPr>
        <w:t xml:space="preserve"> permite que você selecione um algoritmo em tempo de execução e o troque sem alterar o contexto que o utiliza.</w:t>
      </w:r>
    </w:p>
    <w:p w14:paraId="53DA13BD" w14:textId="77777777" w:rsidR="009B29B6" w:rsidRPr="009B29B6" w:rsidRDefault="009B29B6" w:rsidP="009B29B6">
      <w:pPr>
        <w:numPr>
          <w:ilvl w:val="0"/>
          <w:numId w:val="43"/>
        </w:numPr>
        <w:spacing w:line="360" w:lineRule="auto"/>
        <w:jc w:val="both"/>
        <w:rPr>
          <w:rFonts w:ascii="Arial" w:hAnsi="Arial" w:cs="Arial"/>
        </w:rPr>
      </w:pPr>
      <w:r w:rsidRPr="009B29B6">
        <w:rPr>
          <w:rFonts w:ascii="Arial" w:hAnsi="Arial" w:cs="Arial"/>
          <w:b/>
          <w:bCs/>
        </w:rPr>
        <w:t>Aplicação no Cenário:</w:t>
      </w:r>
      <w:r w:rsidRPr="009B29B6">
        <w:rPr>
          <w:rFonts w:ascii="Arial" w:hAnsi="Arial" w:cs="Arial"/>
        </w:rPr>
        <w:t xml:space="preserve"> Diferente do </w:t>
      </w:r>
      <w:proofErr w:type="spellStart"/>
      <w:r w:rsidRPr="009B29B6">
        <w:rPr>
          <w:rFonts w:ascii="Arial" w:hAnsi="Arial" w:cs="Arial"/>
        </w:rPr>
        <w:t>State</w:t>
      </w:r>
      <w:proofErr w:type="spellEnd"/>
      <w:r w:rsidRPr="009B29B6">
        <w:rPr>
          <w:rFonts w:ascii="Arial" w:hAnsi="Arial" w:cs="Arial"/>
        </w:rPr>
        <w:t xml:space="preserve">, onde o estado dita o comportamento global, aqui temos uma ação pontual. O usuário ou o sistema decide </w:t>
      </w:r>
      <w:r w:rsidRPr="009B29B6">
        <w:rPr>
          <w:rFonts w:ascii="Arial" w:hAnsi="Arial" w:cs="Arial"/>
          <w:i/>
          <w:iCs/>
        </w:rPr>
        <w:t>como</w:t>
      </w:r>
      <w:r w:rsidRPr="009B29B6">
        <w:rPr>
          <w:rFonts w:ascii="Arial" w:hAnsi="Arial" w:cs="Arial"/>
        </w:rPr>
        <w:t xml:space="preserve"> quer realizar o cálculo. Definimos uma interface de cálculo e cada algoritmo (Simples, Detalhado, Preditivo) é uma estratégia intercambiável. Isso segue o princípio de "composição sobre herança", facilitando a adição de novos métodos de cálculo no futuro.</w:t>
      </w:r>
    </w:p>
    <w:p w14:paraId="33486491" w14:textId="2B5B98B9" w:rsidR="009B29B6" w:rsidRPr="00CE328B" w:rsidRDefault="009B29B6" w:rsidP="009B29B6">
      <w:pPr>
        <w:spacing w:line="360" w:lineRule="auto"/>
        <w:jc w:val="both"/>
        <w:rPr>
          <w:rFonts w:ascii="Arial" w:hAnsi="Arial" w:cs="Arial"/>
        </w:rPr>
      </w:pPr>
      <w:r w:rsidRPr="009B29B6">
        <w:rPr>
          <w:rFonts w:ascii="Arial" w:hAnsi="Arial" w:cs="Arial"/>
          <w:b/>
          <w:bCs/>
        </w:rPr>
        <w:lastRenderedPageBreak/>
        <w:t>Conclusão:</w:t>
      </w:r>
      <w:r w:rsidRPr="009B29B6">
        <w:rPr>
          <w:rFonts w:ascii="Arial" w:hAnsi="Arial" w:cs="Arial"/>
        </w:rPr>
        <w:t xml:space="preserve"> Enquanto o </w:t>
      </w:r>
      <w:proofErr w:type="spellStart"/>
      <w:r w:rsidRPr="009B29B6">
        <w:rPr>
          <w:rFonts w:ascii="Arial" w:hAnsi="Arial" w:cs="Arial"/>
          <w:b/>
          <w:bCs/>
        </w:rPr>
        <w:t>State</w:t>
      </w:r>
      <w:proofErr w:type="spellEnd"/>
      <w:r w:rsidRPr="009B29B6">
        <w:rPr>
          <w:rFonts w:ascii="Arial" w:hAnsi="Arial" w:cs="Arial"/>
        </w:rPr>
        <w:t xml:space="preserve"> foca em </w:t>
      </w:r>
      <w:r w:rsidRPr="009B29B6">
        <w:rPr>
          <w:rFonts w:ascii="Arial" w:hAnsi="Arial" w:cs="Arial"/>
          <w:i/>
          <w:iCs/>
        </w:rPr>
        <w:t>o que o sistema é</w:t>
      </w:r>
      <w:r w:rsidRPr="009B29B6">
        <w:rPr>
          <w:rFonts w:ascii="Arial" w:hAnsi="Arial" w:cs="Arial"/>
        </w:rPr>
        <w:t xml:space="preserve"> naquele momento, o </w:t>
      </w:r>
      <w:proofErr w:type="spellStart"/>
      <w:r w:rsidRPr="009B29B6">
        <w:rPr>
          <w:rFonts w:ascii="Arial" w:hAnsi="Arial" w:cs="Arial"/>
          <w:b/>
          <w:bCs/>
        </w:rPr>
        <w:t>Strategy</w:t>
      </w:r>
      <w:proofErr w:type="spellEnd"/>
      <w:r w:rsidRPr="009B29B6">
        <w:rPr>
          <w:rFonts w:ascii="Arial" w:hAnsi="Arial" w:cs="Arial"/>
        </w:rPr>
        <w:t xml:space="preserve"> foca em </w:t>
      </w:r>
      <w:r w:rsidRPr="009B29B6">
        <w:rPr>
          <w:rFonts w:ascii="Arial" w:hAnsi="Arial" w:cs="Arial"/>
          <w:i/>
          <w:iCs/>
        </w:rPr>
        <w:t>como o sistema faz</w:t>
      </w:r>
      <w:r w:rsidRPr="009B29B6">
        <w:rPr>
          <w:rFonts w:ascii="Arial" w:hAnsi="Arial" w:cs="Arial"/>
        </w:rPr>
        <w:t xml:space="preserve"> uma operação específica. Ambos promovem o baixo acoplamento e facilitam a manutenção do código.</w:t>
      </w:r>
    </w:p>
    <w:sectPr w:rsidR="009B29B6" w:rsidRPr="00CE328B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920B6" w14:textId="77777777" w:rsidR="00EF1FE0" w:rsidRDefault="00EF1FE0" w:rsidP="004401C1">
      <w:pPr>
        <w:spacing w:after="0" w:line="240" w:lineRule="auto"/>
      </w:pPr>
      <w:r>
        <w:separator/>
      </w:r>
    </w:p>
  </w:endnote>
  <w:endnote w:type="continuationSeparator" w:id="0">
    <w:p w14:paraId="51D62CE9" w14:textId="77777777" w:rsidR="00EF1FE0" w:rsidRDefault="00EF1FE0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3AE29" w14:textId="77777777" w:rsidR="00EF1FE0" w:rsidRDefault="00EF1FE0" w:rsidP="004401C1">
      <w:pPr>
        <w:spacing w:after="0" w:line="240" w:lineRule="auto"/>
      </w:pPr>
      <w:r>
        <w:separator/>
      </w:r>
    </w:p>
  </w:footnote>
  <w:footnote w:type="continuationSeparator" w:id="0">
    <w:p w14:paraId="0FC4CB0B" w14:textId="77777777" w:rsidR="00EF1FE0" w:rsidRDefault="00EF1FE0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0D5"/>
    <w:multiLevelType w:val="multilevel"/>
    <w:tmpl w:val="2DDC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7B79"/>
    <w:multiLevelType w:val="multilevel"/>
    <w:tmpl w:val="3906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C1E12"/>
    <w:multiLevelType w:val="multilevel"/>
    <w:tmpl w:val="AE86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B097D"/>
    <w:multiLevelType w:val="multilevel"/>
    <w:tmpl w:val="6C20A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05FC7"/>
    <w:multiLevelType w:val="multilevel"/>
    <w:tmpl w:val="1C6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673AD"/>
    <w:multiLevelType w:val="multilevel"/>
    <w:tmpl w:val="1966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64430"/>
    <w:multiLevelType w:val="multilevel"/>
    <w:tmpl w:val="2C3A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D128C"/>
    <w:multiLevelType w:val="multilevel"/>
    <w:tmpl w:val="89AC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A05BB"/>
    <w:multiLevelType w:val="multilevel"/>
    <w:tmpl w:val="1AF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A7D2F"/>
    <w:multiLevelType w:val="multilevel"/>
    <w:tmpl w:val="A65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81040"/>
    <w:multiLevelType w:val="multilevel"/>
    <w:tmpl w:val="3DC8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C7902"/>
    <w:multiLevelType w:val="multilevel"/>
    <w:tmpl w:val="0A98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F60AF"/>
    <w:multiLevelType w:val="multilevel"/>
    <w:tmpl w:val="AD46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A5527"/>
    <w:multiLevelType w:val="multilevel"/>
    <w:tmpl w:val="F872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16CCA"/>
    <w:multiLevelType w:val="multilevel"/>
    <w:tmpl w:val="C5EE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E2D4E"/>
    <w:multiLevelType w:val="multilevel"/>
    <w:tmpl w:val="AD1E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C597F"/>
    <w:multiLevelType w:val="multilevel"/>
    <w:tmpl w:val="28DC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C40E6"/>
    <w:multiLevelType w:val="multilevel"/>
    <w:tmpl w:val="0E72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68484B"/>
    <w:multiLevelType w:val="multilevel"/>
    <w:tmpl w:val="3196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696895"/>
    <w:multiLevelType w:val="multilevel"/>
    <w:tmpl w:val="B3184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4B2134"/>
    <w:multiLevelType w:val="multilevel"/>
    <w:tmpl w:val="F00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F0B6A"/>
    <w:multiLevelType w:val="multilevel"/>
    <w:tmpl w:val="05EC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E2EBE"/>
    <w:multiLevelType w:val="multilevel"/>
    <w:tmpl w:val="B99E5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2861C1"/>
    <w:multiLevelType w:val="hybridMultilevel"/>
    <w:tmpl w:val="54AA8336"/>
    <w:lvl w:ilvl="0" w:tplc="BA224E1E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4" w15:restartNumberingAfterBreak="0">
    <w:nsid w:val="46C77C37"/>
    <w:multiLevelType w:val="multilevel"/>
    <w:tmpl w:val="1A06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A789C"/>
    <w:multiLevelType w:val="multilevel"/>
    <w:tmpl w:val="73E0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707BB"/>
    <w:multiLevelType w:val="multilevel"/>
    <w:tmpl w:val="704E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6505E8"/>
    <w:multiLevelType w:val="multilevel"/>
    <w:tmpl w:val="B0B6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71F1D"/>
    <w:multiLevelType w:val="multilevel"/>
    <w:tmpl w:val="9CD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96AC3"/>
    <w:multiLevelType w:val="multilevel"/>
    <w:tmpl w:val="0C5E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E0F40"/>
    <w:multiLevelType w:val="multilevel"/>
    <w:tmpl w:val="84D42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9739BE"/>
    <w:multiLevelType w:val="multilevel"/>
    <w:tmpl w:val="B790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008A3"/>
    <w:multiLevelType w:val="multilevel"/>
    <w:tmpl w:val="13BA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A7B37"/>
    <w:multiLevelType w:val="multilevel"/>
    <w:tmpl w:val="7DF4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C09C2"/>
    <w:multiLevelType w:val="multilevel"/>
    <w:tmpl w:val="28AC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ED5650"/>
    <w:multiLevelType w:val="multilevel"/>
    <w:tmpl w:val="0374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447B72"/>
    <w:multiLevelType w:val="multilevel"/>
    <w:tmpl w:val="15D8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127853"/>
    <w:multiLevelType w:val="multilevel"/>
    <w:tmpl w:val="B722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C37A96"/>
    <w:multiLevelType w:val="multilevel"/>
    <w:tmpl w:val="31F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CF2A8D"/>
    <w:multiLevelType w:val="multilevel"/>
    <w:tmpl w:val="3A16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39"/>
  </w:num>
  <w:num w:numId="2" w16cid:durableId="329453521">
    <w:abstractNumId w:val="30"/>
  </w:num>
  <w:num w:numId="3" w16cid:durableId="1186095664">
    <w:abstractNumId w:val="33"/>
  </w:num>
  <w:num w:numId="4" w16cid:durableId="867792113">
    <w:abstractNumId w:val="9"/>
  </w:num>
  <w:num w:numId="5" w16cid:durableId="798692201">
    <w:abstractNumId w:val="4"/>
  </w:num>
  <w:num w:numId="6" w16cid:durableId="1148859113">
    <w:abstractNumId w:val="23"/>
  </w:num>
  <w:num w:numId="7" w16cid:durableId="1562129393">
    <w:abstractNumId w:val="18"/>
  </w:num>
  <w:num w:numId="8" w16cid:durableId="166795872">
    <w:abstractNumId w:val="32"/>
  </w:num>
  <w:num w:numId="9" w16cid:durableId="629088344">
    <w:abstractNumId w:val="12"/>
  </w:num>
  <w:num w:numId="10" w16cid:durableId="1889954046">
    <w:abstractNumId w:val="10"/>
  </w:num>
  <w:num w:numId="11" w16cid:durableId="582026969">
    <w:abstractNumId w:val="36"/>
  </w:num>
  <w:num w:numId="12" w16cid:durableId="568269778">
    <w:abstractNumId w:val="27"/>
  </w:num>
  <w:num w:numId="13" w16cid:durableId="483199767">
    <w:abstractNumId w:val="5"/>
  </w:num>
  <w:num w:numId="14" w16cid:durableId="534853885">
    <w:abstractNumId w:val="7"/>
  </w:num>
  <w:num w:numId="15" w16cid:durableId="2021465954">
    <w:abstractNumId w:val="6"/>
  </w:num>
  <w:num w:numId="16" w16cid:durableId="732583551">
    <w:abstractNumId w:val="16"/>
  </w:num>
  <w:num w:numId="17" w16cid:durableId="223219336">
    <w:abstractNumId w:val="8"/>
  </w:num>
  <w:num w:numId="18" w16cid:durableId="1151294888">
    <w:abstractNumId w:val="31"/>
  </w:num>
  <w:num w:numId="19" w16cid:durableId="298464683">
    <w:abstractNumId w:val="19"/>
  </w:num>
  <w:num w:numId="20" w16cid:durableId="370031899">
    <w:abstractNumId w:val="13"/>
  </w:num>
  <w:num w:numId="21" w16cid:durableId="1188447990">
    <w:abstractNumId w:val="42"/>
  </w:num>
  <w:num w:numId="22" w16cid:durableId="916598851">
    <w:abstractNumId w:val="41"/>
  </w:num>
  <w:num w:numId="23" w16cid:durableId="1328245630">
    <w:abstractNumId w:val="15"/>
  </w:num>
  <w:num w:numId="24" w16cid:durableId="2139031302">
    <w:abstractNumId w:val="2"/>
  </w:num>
  <w:num w:numId="25" w16cid:durableId="784614425">
    <w:abstractNumId w:val="26"/>
  </w:num>
  <w:num w:numId="26" w16cid:durableId="546602465">
    <w:abstractNumId w:val="37"/>
  </w:num>
  <w:num w:numId="27" w16cid:durableId="1160076423">
    <w:abstractNumId w:val="38"/>
  </w:num>
  <w:num w:numId="28" w16cid:durableId="605237122">
    <w:abstractNumId w:val="29"/>
  </w:num>
  <w:num w:numId="29" w16cid:durableId="792675388">
    <w:abstractNumId w:val="24"/>
  </w:num>
  <w:num w:numId="30" w16cid:durableId="811367022">
    <w:abstractNumId w:val="28"/>
  </w:num>
  <w:num w:numId="31" w16cid:durableId="2013600278">
    <w:abstractNumId w:val="11"/>
  </w:num>
  <w:num w:numId="32" w16cid:durableId="619992118">
    <w:abstractNumId w:val="34"/>
  </w:num>
  <w:num w:numId="33" w16cid:durableId="243104875">
    <w:abstractNumId w:val="25"/>
  </w:num>
  <w:num w:numId="34" w16cid:durableId="580257988">
    <w:abstractNumId w:val="35"/>
  </w:num>
  <w:num w:numId="35" w16cid:durableId="1816332960">
    <w:abstractNumId w:val="3"/>
  </w:num>
  <w:num w:numId="36" w16cid:durableId="1041058537">
    <w:abstractNumId w:val="22"/>
  </w:num>
  <w:num w:numId="37" w16cid:durableId="390347440">
    <w:abstractNumId w:val="21"/>
  </w:num>
  <w:num w:numId="38" w16cid:durableId="1220094769">
    <w:abstractNumId w:val="14"/>
  </w:num>
  <w:num w:numId="39" w16cid:durableId="1771663398">
    <w:abstractNumId w:val="20"/>
  </w:num>
  <w:num w:numId="40" w16cid:durableId="583729811">
    <w:abstractNumId w:val="17"/>
  </w:num>
  <w:num w:numId="41" w16cid:durableId="279339798">
    <w:abstractNumId w:val="40"/>
  </w:num>
  <w:num w:numId="42" w16cid:durableId="2011179337">
    <w:abstractNumId w:val="0"/>
  </w:num>
  <w:num w:numId="43" w16cid:durableId="936864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B5F5E"/>
    <w:rsid w:val="000D221B"/>
    <w:rsid w:val="000E1DB1"/>
    <w:rsid w:val="000E2D92"/>
    <w:rsid w:val="000E7D0E"/>
    <w:rsid w:val="000F14C0"/>
    <w:rsid w:val="000F18F5"/>
    <w:rsid w:val="000F55B6"/>
    <w:rsid w:val="00111DA0"/>
    <w:rsid w:val="00122287"/>
    <w:rsid w:val="00170D3F"/>
    <w:rsid w:val="001904D9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3A3445"/>
    <w:rsid w:val="0040733B"/>
    <w:rsid w:val="00431A17"/>
    <w:rsid w:val="00432BAC"/>
    <w:rsid w:val="004401C1"/>
    <w:rsid w:val="00473067"/>
    <w:rsid w:val="00474A5C"/>
    <w:rsid w:val="004A46B3"/>
    <w:rsid w:val="004A5B99"/>
    <w:rsid w:val="004B1CB7"/>
    <w:rsid w:val="004D2CFF"/>
    <w:rsid w:val="004D5F47"/>
    <w:rsid w:val="004E6A1C"/>
    <w:rsid w:val="00517FDB"/>
    <w:rsid w:val="00554BF4"/>
    <w:rsid w:val="00567F71"/>
    <w:rsid w:val="0057020A"/>
    <w:rsid w:val="0057180A"/>
    <w:rsid w:val="005919A5"/>
    <w:rsid w:val="005F559F"/>
    <w:rsid w:val="0066719F"/>
    <w:rsid w:val="00674FC0"/>
    <w:rsid w:val="00681C85"/>
    <w:rsid w:val="006A352F"/>
    <w:rsid w:val="006B3916"/>
    <w:rsid w:val="00700EC5"/>
    <w:rsid w:val="0070188D"/>
    <w:rsid w:val="0072192F"/>
    <w:rsid w:val="00727BD4"/>
    <w:rsid w:val="0077753F"/>
    <w:rsid w:val="007C1B03"/>
    <w:rsid w:val="007C4C61"/>
    <w:rsid w:val="007F6774"/>
    <w:rsid w:val="00811CC1"/>
    <w:rsid w:val="00820201"/>
    <w:rsid w:val="00825357"/>
    <w:rsid w:val="008261DC"/>
    <w:rsid w:val="00831585"/>
    <w:rsid w:val="00853E0E"/>
    <w:rsid w:val="00870423"/>
    <w:rsid w:val="00871A90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B29B6"/>
    <w:rsid w:val="009C00D4"/>
    <w:rsid w:val="009C1EBB"/>
    <w:rsid w:val="00A02CFD"/>
    <w:rsid w:val="00A137BC"/>
    <w:rsid w:val="00A50EA9"/>
    <w:rsid w:val="00A61E2E"/>
    <w:rsid w:val="00A64259"/>
    <w:rsid w:val="00A82E2C"/>
    <w:rsid w:val="00AC3A40"/>
    <w:rsid w:val="00AE7290"/>
    <w:rsid w:val="00AE7689"/>
    <w:rsid w:val="00B1116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32653"/>
    <w:rsid w:val="00C40803"/>
    <w:rsid w:val="00C7787E"/>
    <w:rsid w:val="00C90E46"/>
    <w:rsid w:val="00CA2A24"/>
    <w:rsid w:val="00CB4F54"/>
    <w:rsid w:val="00CB60C7"/>
    <w:rsid w:val="00CD0D9A"/>
    <w:rsid w:val="00CE1F9E"/>
    <w:rsid w:val="00CE2C69"/>
    <w:rsid w:val="00CE328B"/>
    <w:rsid w:val="00CE38BC"/>
    <w:rsid w:val="00D00DB6"/>
    <w:rsid w:val="00D14C40"/>
    <w:rsid w:val="00DA7325"/>
    <w:rsid w:val="00DB55C9"/>
    <w:rsid w:val="00DC0ED9"/>
    <w:rsid w:val="00DD2233"/>
    <w:rsid w:val="00DD7561"/>
    <w:rsid w:val="00DF5317"/>
    <w:rsid w:val="00E3626B"/>
    <w:rsid w:val="00E526B9"/>
    <w:rsid w:val="00E52BCF"/>
    <w:rsid w:val="00EC5B40"/>
    <w:rsid w:val="00EF1FE0"/>
    <w:rsid w:val="00EF645E"/>
    <w:rsid w:val="00F55BE7"/>
    <w:rsid w:val="00F66F29"/>
    <w:rsid w:val="00F9099C"/>
    <w:rsid w:val="00F925E1"/>
    <w:rsid w:val="00FA3427"/>
    <w:rsid w:val="00FD0A30"/>
    <w:rsid w:val="00FF0B06"/>
    <w:rsid w:val="00FF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25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2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2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8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7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4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9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9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6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88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2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288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60</cp:revision>
  <dcterms:created xsi:type="dcterms:W3CDTF">2025-05-05T18:45:00Z</dcterms:created>
  <dcterms:modified xsi:type="dcterms:W3CDTF">2026-05-14T12:55:00Z</dcterms:modified>
</cp:coreProperties>
</file>