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b/>
          <w:color w:val="102C62"/>
          <w:sz w:val="40"/>
        </w:rPr>
        <w:t>📖 GUIA DEFINITIVO DE ESTUDOS E SABATINA</w:t>
      </w:r>
    </w:p>
    <w:p>
      <w:pPr>
        <w:spacing w:before="0" w:after="160" w:line="276" w:lineRule="auto"/>
        <w:jc w:val="center"/>
      </w:pPr>
      <w:r>
        <w:rPr>
          <w:i/>
          <w:color w:val="3C3C3C"/>
          <w:sz w:val="22"/>
        </w:rPr>
        <w:t>Projeto Mirage: Mecânica Vetorial, Cinemática Evasiva, Computação Evolutiva e Defesa Individual perante a Banca</w:t>
      </w:r>
    </w:p>
    <w:p>
      <w:pPr>
        <w:spacing w:before="0" w:after="280" w:line="276" w:lineRule="auto"/>
        <w:jc w:val="center"/>
      </w:pPr>
      <w:r>
        <w:rPr>
          <w:b/>
          <w:color w:val="284678"/>
          <w:sz w:val="19"/>
        </w:rPr>
        <w:t>Autores: Leonardo Retori • Henry Matheus • Murilo Lameira • Murilo Romualdo</w:t>
        <w:br/>
        <w:t>Orientador: Me. Ricardo Martinez Vicentini | UNISENAI São Caetano do Sul (2026)</w:t>
      </w:r>
    </w:p>
    <w:p>
      <w:pPr>
        <w:pStyle w:val="Heading1"/>
        <w:spacing w:before="280" w:after="80"/>
      </w:pPr>
      <w:r>
        <w:rPr>
          <w:b/>
          <w:color w:val="102C62"/>
          <w:sz w:val="32"/>
        </w:rPr>
        <w:t>🌌 1. Visão Panorâmica da Arquitetura do Mirage</w:t>
      </w:r>
    </w:p>
    <w:p>
      <w:pPr>
        <w:spacing w:before="40" w:after="80" w:line="276" w:lineRule="auto"/>
      </w:pPr>
      <w:r>
        <w:t>O Mirage é um simulador cinemático e de otimização comportamental em tempo contínuo discretizado (Δt = 0.05 s / 20 Hz física / 50 FPS gráfico). Nele, um agente NPC combate em uma arena bidimensional de [-20, 20] x [-20, 20] metros contra padrões hostis de Bullet Hell. A grande inovação científica do trabalho reside na integração entre a mecânica clássica vetorial (Steering Behaviors de Reynolds e predição analítica de CPA) e a computação evolutiva (Algoritmos Genéticos com MAP-Elites e Orçamento Global de Atributos).</w:t>
      </w:r>
    </w:p>
    <w:p>
      <w:pPr>
        <w:pStyle w:val="Heading1"/>
        <w:spacing w:before="280" w:after="80"/>
      </w:pPr>
      <w:r>
        <w:rPr>
          <w:b/>
          <w:color w:val="102C62"/>
          <w:sz w:val="32"/>
        </w:rPr>
        <w:t>👥 2. Quadro Resumo de Atribuições &amp; Foco Físico por Integrante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62C62"/>
          </w:tcPr>
          <w:p>
            <w:r>
              <w:rPr>
                <w:b/>
                <w:color w:val="FFFFFF"/>
                <w:sz w:val="18"/>
              </w:rPr>
              <w:t>Integrante</w:t>
            </w:r>
          </w:p>
        </w:tc>
        <w:tc>
          <w:tcPr>
            <w:tcW w:type="dxa" w:w="1584"/>
            <w:shd w:fill="162C62"/>
          </w:tcPr>
          <w:p>
            <w:r>
              <w:rPr>
                <w:b/>
                <w:color w:val="FFFFFF"/>
                <w:sz w:val="18"/>
              </w:rPr>
              <w:t>Bloco &amp; Tempo</w:t>
            </w:r>
          </w:p>
        </w:tc>
        <w:tc>
          <w:tcPr>
            <w:tcW w:type="dxa" w:w="2736"/>
            <w:shd w:fill="162C62"/>
          </w:tcPr>
          <w:p>
            <w:r>
              <w:rPr>
                <w:b/>
                <w:color w:val="FFFFFF"/>
                <w:sz w:val="18"/>
              </w:rPr>
              <w:t>Tópico do Seminário</w:t>
            </w:r>
          </w:p>
        </w:tc>
        <w:tc>
          <w:tcPr>
            <w:tcW w:type="dxa" w:w="3168"/>
            <w:shd w:fill="162C62"/>
          </w:tcPr>
          <w:p>
            <w:r>
              <w:rPr>
                <w:b/>
                <w:color w:val="FFFFFF"/>
                <w:sz w:val="18"/>
              </w:rPr>
              <w:t>Conexão Direta com a FÍSICA</w:t>
            </w:r>
          </w:p>
        </w:tc>
      </w:tr>
      <w:tr>
        <w:tc>
          <w:tcPr>
            <w:tcW w:type="dxa" w:w="1872"/>
            <w:shd w:fill="F5F8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Murilo Lameira</w:t>
            </w:r>
          </w:p>
        </w:tc>
        <w:tc>
          <w:tcPr>
            <w:tcW w:type="dxa" w:w="1584"/>
            <w:shd w:fill="F5F8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Apresentador 1</w:t>
              <w:br/>
              <w:t>(0:00 - 3:00)</w:t>
            </w:r>
          </w:p>
        </w:tc>
        <w:tc>
          <w:tcPr>
            <w:tcW w:type="dxa" w:w="2736"/>
            <w:shd w:fill="F5F8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Abertura, Gancho, FSMs vs Sistemas Contínuos e Visão Geral</w:t>
            </w:r>
          </w:p>
        </w:tc>
        <w:tc>
          <w:tcPr>
            <w:tcW w:type="dxa" w:w="3168"/>
            <w:shd w:fill="F5F8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• Discretização temporal (Δt = 0.05s / 20 Hz)</w:t>
              <w:br/>
              <w:t>• Falha do determinismo booleano em espaços contínuos R²</w:t>
              <w:br/>
              <w:t>• Dinâmica de Newton (m = 1.0 kg =&gt; a = F)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Leonardo Retori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Apresentador 2</w:t>
              <w:br/>
              <w:t>(3:00 - 6:30)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MAP-Elites (Kirk &amp; Scirea), Catálogo SEC (DDA) e Operadores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• Orçamento Global (Σ u_i &lt;= 1.8) como conservador de capacidade física</w:t>
              <w:br/>
              <w:t>• Nichos fenotípicos de mobilidade (&lt; 4.5, 4.5-6.5, &gt; 6.5 m/s)</w:t>
              <w:br/>
              <w:t>• Mutação estocástica contínua via Box-Muller e modo EDS</w:t>
            </w:r>
          </w:p>
        </w:tc>
      </w:tr>
      <w:tr>
        <w:tc>
          <w:tcPr>
            <w:tcW w:type="dxa" w:w="1872"/>
            <w:shd w:fill="F5F8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Henry Matheus</w:t>
            </w:r>
          </w:p>
        </w:tc>
        <w:tc>
          <w:tcPr>
            <w:tcW w:type="dxa" w:w="1584"/>
            <w:shd w:fill="F5F8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Apresentador 3</w:t>
              <w:br/>
              <w:t>(6:30 - 10:00)</w:t>
            </w:r>
          </w:p>
        </w:tc>
        <w:tc>
          <w:tcPr>
            <w:tcW w:type="dxa" w:w="2736"/>
            <w:shd w:fill="F5F8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Cinemática de Esquiva (CPA &amp; Reynolds), Genes e Fitness</w:t>
            </w:r>
          </w:p>
        </w:tc>
        <w:tc>
          <w:tcPr>
            <w:tcW w:type="dxa" w:w="3168"/>
            <w:shd w:fill="F5F8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• Dedução analítica exata do CPA: t_cpa = -(p_r · v_r) / ||v_r||²</w:t>
              <w:br/>
              <w:t>• Força de condução de Reynolds: F_evade = v_desejada - v_npc</w:t>
              <w:br/>
              <w:t>• Degradação cinemática de precisão de tiro em alta velocidade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Murilo Romualdo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Apresentador 4</w:t>
              <w:br/>
              <w:t>(10:00 - 14:00)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Arena Dinâmica, Pilares, Bullet Hell, Bhandari e ANOVA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• Pilares rígidos: absorção de tiros e deslizamento elástico tangencial</w:t>
              <w:br/>
              <w:t>• Padrões balísticos: Shotgun Cone (±12.6°) e Vórtice Espiral (ω = 4.5 rad/s)</w:t>
              <w:br/>
              <w:t>• Validação estatística ANOVA One-Way (F = 138.24, p = 1.44e-15)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102C62"/>
          <w:sz w:val="32"/>
        </w:rPr>
        <w:t>🧭 3. Compêndio Mestre de Física e Cinemática Vetorial</w:t>
      </w:r>
    </w:p>
    <w:p>
      <w:pPr>
        <w:spacing w:before="40" w:after="80" w:line="276" w:lineRule="auto"/>
      </w:pPr>
      <w:r>
        <w:t>Esta seção estabelece os pilares analíticos de toda a simulação da arena 2D. Todos os 4 integrantes devem dominar com clareza estas formulações:</w:t>
      </w:r>
    </w:p>
    <w:p>
      <w:pPr>
        <w:pStyle w:val="Heading2"/>
        <w:spacing w:before="200" w:after="80"/>
      </w:pPr>
      <w:r>
        <w:rPr>
          <w:b/>
          <w:color w:val="1C4484"/>
          <w:sz w:val="26"/>
        </w:rPr>
        <w:t>3.1 Integração Numérica Semi-Implícita (Euler-Cromer)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E4B8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02C62"/>
                <w:sz w:val="21"/>
              </w:rPr>
              <w:t>📌 Equações de Movimento Translacional Discretizado (Δt = 0.05s)</w:t>
              <w:br/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A cada frame k, a força total Σ F_total acelera a massa unitária do NPC (m = 1.0 kg):</w:t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v_npc(k+1) = truncate( v_npc(k) + (F_total / m) * Δt,  v_max )</w:t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p_npc(k+1) = p_npc(k) + v_npc(k+1) * Δt</w:t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Por que Euler Semi-Implícito? Porque ele utiliza a velocidade NOVA v(k+1) para atualizar a posição p(k+1). É um método simplético que preserva o volume do espaço de fase e a estabilidade de energia, impedindo que colisões com pilares gerem oscilações infinitas.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1C4484"/>
          <w:sz w:val="26"/>
        </w:rPr>
        <w:t>3.2 Dedução Matemática Rigorosa do CPA (Closest Point of Approach)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E4B8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02C62"/>
                <w:sz w:val="21"/>
              </w:rPr>
              <w:t>📌 Passo a Passo da Derivação do CPA (Lee, 2014)</w:t>
              <w:br/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1. Posição e velocidade relativas: p_r = p_proj - p_npc  |  v_r = v_proj - v_npc</w:t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2. Posição relativa em função de t: r(t) = p_r + v_r * t</w:t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3. Distância quadrática euclidiana: D(t)² = ||r(t)||² = (p_r + v_r*t) · (p_r + v_r*t)</w:t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 xml:space="preserve">   D(t)² = ||p_r||² + 2(p_r · v_r)t + ||v_r||² t²</w:t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4. Minimização por derivada de primeira ordem: d/dt [D(t)²] = 2(p_r · v_r) + 2||v_r||² t = 0</w:t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 xml:space="preserve">   =&gt; t_cpa = - (p_r · v_r) / ||v_r||²</w:t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5. Segunda derivada: d²/dt² [D(t)²] = 2||v_r||² &gt; 0 (comprovando que é estritamente um mínimo global).</w:t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6. Gatilho de Esquiva: Ativado se 0 &lt; t_cpa &lt; 1.5s  E  ||r(t_cpa)|| &lt; 2.5m  E  p_r · v_r &lt; 0.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1C4484"/>
          <w:sz w:val="26"/>
        </w:rPr>
        <w:t>3.3 Dinâmica dos Steering Behaviors (Craig Reynolds, 1999)</w:t>
      </w:r>
    </w:p>
    <w:p>
      <w:pPr>
        <w:spacing w:before="40" w:after="80" w:line="276" w:lineRule="auto"/>
      </w:pPr>
      <w:r>
        <w:t>No instante t_cpa, o agente projeta a posição de fuga d_evade = p_npc(t_cpa) - p_proj(t_cpa). Se houver singularidade frontal exata (||d_evade|| &lt; 1e-6), o código rotaciona o vetor do projétil em 90°: d_evade = [-v_py, v_px]. A velocidade desejada aponta para a fuga na velocidade terminal: v_desejada = (d_evade / ||d_evade||) * v_max. A força de direcionamento de Reynolds é: F_evade = v_desejada - v_npc.</w:t>
      </w:r>
    </w:p>
    <w:p>
      <w:pPr>
        <w:pStyle w:val="Heading2"/>
        <w:spacing w:before="200" w:after="80"/>
      </w:pPr>
      <w:r>
        <w:rPr>
          <w:b/>
          <w:color w:val="1C4484"/>
          <w:sz w:val="26"/>
        </w:rPr>
        <w:t>3.4 Mecânica de Contato com Pilares (Restrição e Deslizamento Tangencial)</w:t>
      </w:r>
    </w:p>
    <w:p>
      <w:pPr>
        <w:spacing w:before="40" w:after="80" w:line="276" w:lineRule="auto"/>
      </w:pPr>
      <w:r>
        <w:t>A arena possui 4 pilares em (±8, ±8) m com raio R = 1.3 m. Se ||p_npc - p_pilar|| &lt; 2.3 m (soma dos raios), o NPC é projetado para a borda externa na direção normal unitária n = d_p / ||d_p||. Se a velocidade normal for penetrante (v_n = v · n &lt; 0), ela é cancelada: v_npc &lt;- v_npc - v_n * n. A velocidade tangencial é preservada, permitindo deslizamento suave ao redor da cobertura (Occlusion Steering). Projéteis que tocam o pilar (dist &lt; 1.6m) são absorvidos e destruídos.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02C62"/>
          <w:sz w:val="32"/>
        </w:rPr>
        <w:t>🧑‍💼 4. Módulo Nominal: Murilo Lameira</w:t>
      </w:r>
    </w:p>
    <w:p>
      <w:pPr>
        <w:spacing w:before="40" w:after="80" w:line="276" w:lineRule="auto"/>
      </w:pPr>
      <w:r>
        <w:rPr>
          <w:b/>
        </w:rPr>
        <w:t>Papel: Apresentador 1 (0:00 às 3:00) | Tópico: Abertura, Contexto do Problema e Visão Geral do Mirage</w:t>
        <w:br/>
      </w:r>
      <w:r>
        <w:t>Missão: Abrir o seminário com postura firme, explicar por que os NPCs clássicos baseados em FSMs e Behavior Trees falham por determinismo excessivo e introduzir a ruptura do Mirage: agentes contínuos que aprendem física e esquiva via Algoritmos Genéticos.</w:t>
      </w:r>
    </w:p>
    <w:p>
      <w:pPr>
        <w:pStyle w:val="Heading2"/>
        <w:spacing w:before="200" w:after="80"/>
      </w:pPr>
      <w:r>
        <w:rPr>
          <w:b/>
          <w:color w:val="1C4484"/>
          <w:sz w:val="26"/>
        </w:rPr>
        <w:t>Fundamentos e Relação com a Física</w:t>
      </w:r>
    </w:p>
    <w:p>
      <w:pPr>
        <w:spacing w:before="40" w:after="80" w:line="276" w:lineRule="auto"/>
      </w:pPr>
      <w:r>
        <w:t>• Ruptura com o Grid Discreto: Jogos reais não operam em tabuleiros de xadrez; a arena do Mirage opera em R² contínuo com física integrada a 20 Hz (Δt = 0.05s).</w:t>
        <w:br/>
        <w:t>• Leis do Movimento: O agente tem massa de 1.0 kg e inércia; para mudar de direção, necessita aplicar forças reais, sem teletransporte.</w:t>
      </w:r>
    </w:p>
    <w:p>
      <w:pPr>
        <w:pStyle w:val="Heading2"/>
        <w:spacing w:before="200" w:after="80"/>
      </w:pPr>
      <w:r>
        <w:rPr>
          <w:b/>
          <w:color w:val="1C4484"/>
          <w:sz w:val="26"/>
        </w:rPr>
        <w:t>Sabatina da Banca (Perguntas &amp; Respostas)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D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0DAE5"/>
              <w:left w:val="single" w:sz="24" w:space="0" w:color="B82020"/>
              <w:bottom w:val="single" w:sz="6" w:space="0" w:color="D0DAE5"/>
              <w:right w:val="single" w:sz="6" w:space="0" w:color="D0DAE5"/>
            </w:tcBorders>
          </w:tcPr>
          <w:p>
            <w:pPr>
              <w:spacing w:before="40" w:after="60" w:line="276" w:lineRule="auto"/>
            </w:pPr>
            <w:r>
              <w:rPr>
                <w:b/>
                <w:color w:val="AA1414"/>
                <w:sz w:val="19"/>
              </w:rPr>
              <w:t xml:space="preserve">❓ Pergunta da Banca: </w:t>
            </w:r>
            <w:r>
              <w:rPr>
                <w:b/>
                <w:color w:val="141414"/>
                <w:sz w:val="19"/>
              </w:rPr>
              <w:t>Por que não adicionar ruído aleatório (rand) a uma Máquina de Estados Finitos (FSM) em vez de implementar um Algoritmo Genético complexo?</w:t>
            </w:r>
          </w:p>
          <w:p>
            <w:pPr>
              <w:spacing w:before="40" w:after="40" w:line="276" w:lineRule="auto"/>
            </w:pPr>
            <w:r>
              <w:rPr>
                <w:b/>
                <w:color w:val="125A2D"/>
                <w:sz w:val="19"/>
              </w:rPr>
              <w:t xml:space="preserve">💡 Resposta de Mestre: </w:t>
            </w:r>
            <w:r>
              <w:rPr>
                <w:color w:val="282828"/>
                <w:sz w:val="18"/>
              </w:rPr>
              <w:t>Adicionar aleatoriedade estocástica a uma FSM quebra o determinismo, mas não gera inteligência. Um NPC aleatório frequentemente toma decisões catastróficas, como correr na direção de tiros ou colidir contra paredes. O Algoritmo Genético do Mirage descobre padrões ótimos de atributos físicos (velocidade e durabilidade) para sobrevivência no espaço contínuo, adaptando-se às exigências balísticas da arena.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D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0DAE5"/>
              <w:left w:val="single" w:sz="24" w:space="0" w:color="B82020"/>
              <w:bottom w:val="single" w:sz="6" w:space="0" w:color="D0DAE5"/>
              <w:right w:val="single" w:sz="6" w:space="0" w:color="D0DAE5"/>
            </w:tcBorders>
          </w:tcPr>
          <w:p>
            <w:pPr>
              <w:spacing w:before="40" w:after="60" w:line="276" w:lineRule="auto"/>
            </w:pPr>
            <w:r>
              <w:rPr>
                <w:b/>
                <w:color w:val="AA1414"/>
                <w:sz w:val="19"/>
              </w:rPr>
              <w:t xml:space="preserve">❓ Pergunta da Banca: </w:t>
            </w:r>
            <w:r>
              <w:rPr>
                <w:b/>
                <w:color w:val="141414"/>
                <w:sz w:val="19"/>
              </w:rPr>
              <w:t>Qual é o impacto do passo temporal Δt = 0.05s na física da simulação?</w:t>
            </w:r>
          </w:p>
          <w:p>
            <w:pPr>
              <w:spacing w:before="40" w:after="40" w:line="276" w:lineRule="auto"/>
            </w:pPr>
            <w:r>
              <w:rPr>
                <w:b/>
                <w:color w:val="125A2D"/>
                <w:sz w:val="19"/>
              </w:rPr>
              <w:t xml:space="preserve">💡 Resposta de Mestre: </w:t>
            </w:r>
            <w:r>
              <w:rPr>
                <w:color w:val="282828"/>
                <w:sz w:val="18"/>
              </w:rPr>
              <w:t>O passo de 0.05 segundos (20 Hz) é o ponto de equilíbrio ideal: garante a estabilidade numérica do integrador de Euler semi-implícito ao mesmo tempo em que permite executar centenas de simulações em lote paralelo em modo headless em poucos segundos.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1C4484"/>
          <w:sz w:val="26"/>
        </w:rPr>
        <w:t>Cartão de Bolso (Fórmulas e Métricas Chave)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E4B8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02C62"/>
                <w:sz w:val="21"/>
              </w:rPr>
              <w:t>📌 Cola Rápida — Murilo Lameira</w:t>
              <w:br/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Dimensões da Arena: [-20, 20] x [-20, 20] metros (Fronteiras seguras em ±18m).</w:t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Frequência da Física: 20 Hz (Δt = 0.05s) | Renderização gráfica: ~50 FPS.</w:t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Massa do NPC: m = 1.0 kg =&gt; Força resultante é numericamente igual à aceleração.</w:t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Conceito Chave: Superar o determinismo previsível de FSMs através de sistemas dinâmicos contínuos e AG.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102C62"/>
          <w:sz w:val="32"/>
        </w:rPr>
        <w:t>🧬 5. Módulo Nominal: Leonardo Retori</w:t>
      </w:r>
    </w:p>
    <w:p>
      <w:pPr>
        <w:spacing w:before="40" w:after="80" w:line="276" w:lineRule="auto"/>
      </w:pPr>
      <w:r>
        <w:rPr>
          <w:b/>
        </w:rPr>
        <w:t>Papel: Apresentador 2 (3:00 às 6:30) | Tópico: Teoria Evolutiva, MAP-Elites, SEC e Operadores</w:t>
        <w:br/>
      </w:r>
      <w:r>
        <w:t>Missão: Apresentar o estado da arte em computação evolutiva aplicada a jogos: MAP-Elites (Kirk &amp; Scirea, 2020) para preservar diversidade comportamental, Skilled Experience Catalogue (Glavin &amp; Madden, 2015) para DDA, e os operadores genéticos implementados no código Octave.</w:t>
      </w:r>
    </w:p>
    <w:p>
      <w:pPr>
        <w:pStyle w:val="Heading2"/>
        <w:spacing w:before="200" w:after="80"/>
      </w:pPr>
      <w:r>
        <w:rPr>
          <w:b/>
          <w:color w:val="1C4484"/>
          <w:sz w:val="26"/>
        </w:rPr>
        <w:t>Fundamentos e Relação com a Física</w:t>
      </w:r>
    </w:p>
    <w:p>
      <w:pPr>
        <w:spacing w:before="40" w:after="80" w:line="276" w:lineRule="auto"/>
      </w:pPr>
      <w:r>
        <w:t>• Orçamento Global de Atributos (Point-Buy Budget): A soma normalizada dos 4 genes é limitada em Σ u_i &lt;= 1.8. O ganho de velocidade (energia cinética) exige perda proporcional de HP ou dano.</w:t>
        <w:br/>
        <w:t>• Matriz MAP-Elites 3x3: Organizada em Mobilidade Física (Lento &lt; 4.5, Médio 4.5-6.5, Rápido &gt; 6.5 m/s) vs Classe de Durabilidade (Tanker ratio&gt;3, Balanceado, Glass Cannon ratio&lt;1).</w:t>
        <w:br/>
        <w:t>• Mutação Gaussiana com Box-Muller: Perturba atributos contínuos respeitando os limites do simplex físico.</w:t>
      </w:r>
    </w:p>
    <w:p>
      <w:pPr>
        <w:pStyle w:val="Heading2"/>
        <w:spacing w:before="200" w:after="80"/>
      </w:pPr>
      <w:r>
        <w:rPr>
          <w:b/>
          <w:color w:val="1C4484"/>
          <w:sz w:val="26"/>
        </w:rPr>
        <w:t>Sabatina da Banca (Perguntas &amp; Respostas)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D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0DAE5"/>
              <w:left w:val="single" w:sz="24" w:space="0" w:color="B82020"/>
              <w:bottom w:val="single" w:sz="6" w:space="0" w:color="D0DAE5"/>
              <w:right w:val="single" w:sz="6" w:space="0" w:color="D0DAE5"/>
            </w:tcBorders>
          </w:tcPr>
          <w:p>
            <w:pPr>
              <w:spacing w:before="40" w:after="60" w:line="276" w:lineRule="auto"/>
            </w:pPr>
            <w:r>
              <w:rPr>
                <w:b/>
                <w:color w:val="AA1414"/>
                <w:sz w:val="19"/>
              </w:rPr>
              <w:t xml:space="preserve">❓ Pergunta da Banca: </w:t>
            </w:r>
            <w:r>
              <w:rPr>
                <w:b/>
                <w:color w:val="141414"/>
                <w:sz w:val="19"/>
              </w:rPr>
              <w:t>Por que utilizar Seleção por Torneio (k=3) em vez da clássica Roleta Proporcional de Aptidão?</w:t>
            </w:r>
          </w:p>
          <w:p>
            <w:pPr>
              <w:spacing w:before="40" w:after="40" w:line="276" w:lineRule="auto"/>
            </w:pPr>
            <w:r>
              <w:rPr>
                <w:b/>
                <w:color w:val="125A2D"/>
                <w:sz w:val="19"/>
              </w:rPr>
              <w:t xml:space="preserve">💡 Resposta de Mestre: </w:t>
            </w:r>
            <w:r>
              <w:rPr>
                <w:color w:val="282828"/>
                <w:sz w:val="18"/>
              </w:rPr>
              <w:t>A Roleta Proporcional sofre de convergência prematura quando surge um indivíduo dominante no início do treino, e perde pressão seletiva no fim quando todos os fitness são semelhantes. O Torneio com k=3 baseia-se no ranking ordinal, mantendo a pressão seletiva estável e imune a variações de escala numérica da função de aptidão.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D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0DAE5"/>
              <w:left w:val="single" w:sz="24" w:space="0" w:color="B82020"/>
              <w:bottom w:val="single" w:sz="6" w:space="0" w:color="D0DAE5"/>
              <w:right w:val="single" w:sz="6" w:space="0" w:color="D0DAE5"/>
            </w:tcBorders>
          </w:tcPr>
          <w:p>
            <w:pPr>
              <w:spacing w:before="40" w:after="60" w:line="276" w:lineRule="auto"/>
            </w:pPr>
            <w:r>
              <w:rPr>
                <w:b/>
                <w:color w:val="AA1414"/>
                <w:sz w:val="19"/>
              </w:rPr>
              <w:t xml:space="preserve">❓ Pergunta da Banca: </w:t>
            </w:r>
            <w:r>
              <w:rPr>
                <w:b/>
                <w:color w:val="141414"/>
                <w:sz w:val="19"/>
              </w:rPr>
              <w:t>Como o MAP-Elites impede que a população convirja para um único 'Super-Ninja' veloz?</w:t>
            </w:r>
          </w:p>
          <w:p>
            <w:pPr>
              <w:spacing w:before="40" w:after="40" w:line="276" w:lineRule="auto"/>
            </w:pPr>
            <w:r>
              <w:rPr>
                <w:b/>
                <w:color w:val="125A2D"/>
                <w:sz w:val="19"/>
              </w:rPr>
              <w:t xml:space="preserve">💡 Resposta de Mestre: </w:t>
            </w:r>
            <w:r>
              <w:rPr>
                <w:color w:val="282828"/>
                <w:sz w:val="18"/>
              </w:rPr>
              <w:t>O MAP-Elites desacopla a competição: em vez de um único elite global, ele cria 9 nichos independentes. Um indivíduo Tanker com HP 200 e velocidade 2.5 m/s não compete com um Ninja de velocidade 8.0 m/s; ele compete apenas pela liderança do nicho de baixa mobilidade e alta absorção.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1C4484"/>
          <w:sz w:val="26"/>
        </w:rPr>
        <w:t>Cartão de Bolso (Fórmulas e Métricas Chave)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E4B8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02C62"/>
                <w:sz w:val="21"/>
              </w:rPr>
              <w:t>📌 Cola Rápida — Leonardo Retori</w:t>
              <w:br/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MAP-Elites: Matriz 3x3 (Eixo Y: Mobilidade | Eixo X: Razão HP/Ataque).</w:t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Orçamento Normalizado: u_i = (G_i - G_min) / (G_max - G_min)  |  Σ u_i &lt;= 1.8 (45% do teto).</w:t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SEC (DDA): Exportação de marcos em 20%, 50% e 100% de evolução para data/catalogo_sec.csv.</w:t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Modo EDS: Mutação pura sem crossover (Cr = 0, Mr = 30%) para adaptação tática ultrarrápida.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102C62"/>
          <w:sz w:val="32"/>
        </w:rPr>
        <w:t>🦾 6. Módulo Nominal: Henry Matheus</w:t>
      </w:r>
    </w:p>
    <w:p>
      <w:pPr>
        <w:spacing w:before="40" w:after="80" w:line="276" w:lineRule="auto"/>
      </w:pPr>
      <w:r>
        <w:rPr>
          <w:b/>
        </w:rPr>
        <w:t>Papel: Apresentador 3 (6:30 às 10:00) | Tópico: Arquitetura Física, Genes e Equação de Fitness</w:t>
        <w:br/>
      </w:r>
      <w:r>
        <w:t>Missão: Demonstrar o rigor cinemático do sistema: dedução analítica do CPA, equações de força de Craig Reynolds, estrutura dos 4 genes contínuos e a formulação multi-objetivo da fitness com fator de mérito por dificuldade.</w:t>
      </w:r>
    </w:p>
    <w:p>
      <w:pPr>
        <w:pStyle w:val="Heading2"/>
        <w:spacing w:before="200" w:after="80"/>
      </w:pPr>
      <w:r>
        <w:rPr>
          <w:b/>
          <w:color w:val="1C4484"/>
          <w:sz w:val="26"/>
        </w:rPr>
        <w:t>Fundamentos e Relação com a Física</w:t>
      </w:r>
    </w:p>
    <w:p>
      <w:pPr>
        <w:spacing w:before="40" w:after="80" w:line="276" w:lineRule="auto"/>
      </w:pPr>
      <w:r>
        <w:t>• Equação do CPA: t_cpa = -(p_r · v_r) / ||v_r||². O sinal negativo anula o produto escalar obtuso dos corpos em aproximação, fornecendo um tempo positivo.</w:t>
        <w:br/>
        <w:t>• Força de Direcionamento: F_evade = v_desejada - v_npc, direcionada ao longo de d_evade.</w:t>
        <w:br/>
        <w:t>• Penalidade de Precisão Dinâmica: Atirar em movimento reduz a estabilidade da mira em até 30%: accuracy = max(0.5, 1.0 - (||v||/v_max)*0.3).</w:t>
      </w:r>
    </w:p>
    <w:p>
      <w:pPr>
        <w:pStyle w:val="Heading2"/>
        <w:spacing w:before="200" w:after="80"/>
      </w:pPr>
      <w:r>
        <w:rPr>
          <w:b/>
          <w:color w:val="1C4484"/>
          <w:sz w:val="26"/>
        </w:rPr>
        <w:t>Sabatina da Banca (Perguntas &amp; Respostas)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D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0DAE5"/>
              <w:left w:val="single" w:sz="24" w:space="0" w:color="B82020"/>
              <w:bottom w:val="single" w:sz="6" w:space="0" w:color="D0DAE5"/>
              <w:right w:val="single" w:sz="6" w:space="0" w:color="D0DAE5"/>
            </w:tcBorders>
          </w:tcPr>
          <w:p>
            <w:pPr>
              <w:spacing w:before="40" w:after="60" w:line="276" w:lineRule="auto"/>
            </w:pPr>
            <w:r>
              <w:rPr>
                <w:b/>
                <w:color w:val="AA1414"/>
                <w:sz w:val="19"/>
              </w:rPr>
              <w:t xml:space="preserve">❓ Pergunta da Banca: </w:t>
            </w:r>
            <w:r>
              <w:rPr>
                <w:b/>
                <w:color w:val="141414"/>
                <w:sz w:val="19"/>
              </w:rPr>
              <w:t>O que ocorre se um projétil vier em rota de colisão frontal perfeita contra o NPC? Como o código evita divisão por zero?</w:t>
            </w:r>
          </w:p>
          <w:p>
            <w:pPr>
              <w:spacing w:before="40" w:after="40" w:line="276" w:lineRule="auto"/>
            </w:pPr>
            <w:r>
              <w:rPr>
                <w:b/>
                <w:color w:val="125A2D"/>
                <w:sz w:val="19"/>
              </w:rPr>
              <w:t xml:space="preserve">💡 Resposta de Mestre: </w:t>
            </w:r>
            <w:r>
              <w:rPr>
                <w:color w:val="282828"/>
                <w:sz w:val="18"/>
              </w:rPr>
              <w:t>Se o projétil estiver exatamente no centro do NPC no instante t_cpa, ||d_evade|| se torna zero. Em src/calculate_evade_force.m, existe uma salvaguarda que detecta essa condição singular e atribui um vetor ortogonal girado em 90 graus: d_evade = [-v_py, v_px]. Isso garante aceleração lateral perpendicular de desvio imediato.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D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0DAE5"/>
              <w:left w:val="single" w:sz="24" w:space="0" w:color="B82020"/>
              <w:bottom w:val="single" w:sz="6" w:space="0" w:color="D0DAE5"/>
              <w:right w:val="single" w:sz="6" w:space="0" w:color="D0DAE5"/>
            </w:tcBorders>
          </w:tcPr>
          <w:p>
            <w:pPr>
              <w:spacing w:before="40" w:after="60" w:line="276" w:lineRule="auto"/>
            </w:pPr>
            <w:r>
              <w:rPr>
                <w:b/>
                <w:color w:val="AA1414"/>
                <w:sz w:val="19"/>
              </w:rPr>
              <w:t xml:space="preserve">❓ Pergunta da Banca: </w:t>
            </w:r>
            <w:r>
              <w:rPr>
                <w:b/>
                <w:color w:val="141414"/>
                <w:sz w:val="19"/>
              </w:rPr>
              <w:t>Por que os pesos da função de fitness variam de acordo com a dificuldade?</w:t>
            </w:r>
          </w:p>
          <w:p>
            <w:pPr>
              <w:spacing w:before="40" w:after="40" w:line="276" w:lineRule="auto"/>
            </w:pPr>
            <w:r>
              <w:rPr>
                <w:b/>
                <w:color w:val="125A2D"/>
                <w:sz w:val="19"/>
              </w:rPr>
              <w:t xml:space="preserve">💡 Resposta de Mestre: </w:t>
            </w:r>
            <w:r>
              <w:rPr>
                <w:color w:val="282828"/>
                <w:sz w:val="18"/>
              </w:rPr>
              <w:t>No modo Fácil, os tiros são lentos e raros, então w1=2 e w2=2 bastam. No modo Difícil (Bullet Hell implacável), desviar de projéteis a 13.5 m/s é uma proeza cinética de alto risco, justificando w1=15 e w2=20 (Fator de Mérito Heroico), direcionando a seleção para maximizar desvios e sobrevivência.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1C4484"/>
          <w:sz w:val="26"/>
        </w:rPr>
        <w:t>Cartão de Bolso (Fórmulas e Métricas Chave)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E4B8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02C62"/>
                <w:sz w:val="21"/>
              </w:rPr>
              <w:t>📌 Cola Rápida — Henry Matheus</w:t>
              <w:br/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Fórmula do CPA: t_cpa = - (p_r · v_r) / ||v_r||²  |  Gatilho: 0 &lt; t_cpa &lt; 1.5s &amp; dist &lt; 2.5m.</w:t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Reynolds Evade: F_evade = (d_evade / ||d_evade||) * v_max - v_npc.</w:t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Vetor de 4 Genes: [HP: 10-200, Attack: 5-50, AtkSpeed: 0.5-3.0 Hz, MovSpeed: 1.0-8.0 m/s].</w:t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Fitness: max( 0.1,  w1*T_surv + w2*N_dodge + w3*D_inflict - p1*N_coll - p2*D_taken ).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102C62"/>
          <w:sz w:val="32"/>
        </w:rPr>
        <w:t>📊 7. Módulo Nominal: Murilo Romualdo</w:t>
      </w:r>
    </w:p>
    <w:p>
      <w:pPr>
        <w:spacing w:before="40" w:after="80" w:line="276" w:lineRule="auto"/>
      </w:pPr>
      <w:r>
        <w:rPr>
          <w:b/>
        </w:rPr>
        <w:t>Papel: Apresentador 4 (10:00 às 14:00) | Tópico: Arena Dinâmica, Balística, ANOVA, Demonstração e Fechamento</w:t>
        <w:br/>
      </w:r>
      <w:r>
        <w:t>Missão: Encerrar o seminário com dados empíricos rigorosos: explicar o comportamento físico dos pilares e disparos, revelar o estudo de caso de Reward Hacking superado, detalhar a parada antecipada de Bhandari, comprovar a significância estatística pela ANOVA One-Way (p &lt;&lt; 0.05) e exibir a demonstração animada.</w:t>
      </w:r>
    </w:p>
    <w:p>
      <w:pPr>
        <w:pStyle w:val="Heading2"/>
        <w:spacing w:before="200" w:after="80"/>
      </w:pPr>
      <w:r>
        <w:rPr>
          <w:b/>
          <w:color w:val="1C4484"/>
          <w:sz w:val="26"/>
        </w:rPr>
        <w:t>Fundamentos e Relação com a Física</w:t>
      </w:r>
    </w:p>
    <w:p>
      <w:pPr>
        <w:spacing w:before="40" w:after="80" w:line="276" w:lineRule="auto"/>
      </w:pPr>
      <w:r>
        <w:t>• Pilares de Absorção e Deslizamento Tangencial: 4 obstáculos em (±8, ±8) m com raio 1.3m que absorvem tiros e projetam o NPC elasticamente com v_n anulada.</w:t>
        <w:br/>
        <w:t>• Balística Composta: Salvas em leque (Shotgun Cone ±12.6°) e Vórtice Espiral Danmaku (ω = 4.5 rad/s, v = 9.5 m/s).</w:t>
        <w:br/>
        <w:t>• Matriz de Hostilidade Física: Fácil (9 m/s, σ=0.25) -&gt; Médio (11.5 m/s) -&gt; Difícil (13.5 m/s, σ=0.08 cirúrgico).</w:t>
      </w:r>
    </w:p>
    <w:p>
      <w:pPr>
        <w:pStyle w:val="Heading2"/>
        <w:spacing w:before="200" w:after="80"/>
      </w:pPr>
      <w:r>
        <w:rPr>
          <w:b/>
          <w:color w:val="1C4484"/>
          <w:sz w:val="26"/>
        </w:rPr>
        <w:t>Sabatina da Banca (Perguntas &amp; Respostas)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D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0DAE5"/>
              <w:left w:val="single" w:sz="24" w:space="0" w:color="B82020"/>
              <w:bottom w:val="single" w:sz="6" w:space="0" w:color="D0DAE5"/>
              <w:right w:val="single" w:sz="6" w:space="0" w:color="D0DAE5"/>
            </w:tcBorders>
          </w:tcPr>
          <w:p>
            <w:pPr>
              <w:spacing w:before="40" w:after="60" w:line="276" w:lineRule="auto"/>
            </w:pPr>
            <w:r>
              <w:rPr>
                <w:b/>
                <w:color w:val="AA1414"/>
                <w:sz w:val="19"/>
              </w:rPr>
              <w:t xml:space="preserve">❓ Pergunta da Banca: </w:t>
            </w:r>
            <w:r>
              <w:rPr>
                <w:b/>
                <w:color w:val="141414"/>
                <w:sz w:val="19"/>
              </w:rPr>
              <w:t>Como vocês comprovam formalmente que os resultados obtidos não foram mero fruto do acaso estocástico?</w:t>
            </w:r>
          </w:p>
          <w:p>
            <w:pPr>
              <w:spacing w:before="40" w:after="40" w:line="276" w:lineRule="auto"/>
            </w:pPr>
            <w:r>
              <w:rPr>
                <w:b/>
                <w:color w:val="125A2D"/>
                <w:sz w:val="19"/>
              </w:rPr>
              <w:t xml:space="preserve">💡 Resposta de Mestre: </w:t>
            </w:r>
            <w:r>
              <w:rPr>
                <w:color w:val="282828"/>
                <w:sz w:val="18"/>
              </w:rPr>
              <w:t>Executamos baterias paralelas independentes e submetemos os dados consolidados ao teste One-Way ANOVA em src/teste_estatistico_hipoteses.m. Obtivemos a estatística F = 138.24 e p-valor exato p = 1.44 x 10^-15 via função beta incompleta (betainc). Como p &lt;&lt; 0.05, rejeitamos categoricamente a hipótese nula H0, provando com significância estatística extrema a separabilidade das classes.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D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0DAE5"/>
              <w:left w:val="single" w:sz="24" w:space="0" w:color="B82020"/>
              <w:bottom w:val="single" w:sz="6" w:space="0" w:color="D0DAE5"/>
              <w:right w:val="single" w:sz="6" w:space="0" w:color="D0DAE5"/>
            </w:tcBorders>
          </w:tcPr>
          <w:p>
            <w:pPr>
              <w:spacing w:before="40" w:after="60" w:line="276" w:lineRule="auto"/>
            </w:pPr>
            <w:r>
              <w:rPr>
                <w:b/>
                <w:color w:val="AA1414"/>
                <w:sz w:val="19"/>
              </w:rPr>
              <w:t xml:space="preserve">❓ Pergunta da Banca: </w:t>
            </w:r>
            <w:r>
              <w:rPr>
                <w:b/>
                <w:color w:val="141414"/>
                <w:sz w:val="19"/>
              </w:rPr>
              <w:t>Por que as curvas dos modos Médio e Difícil pararam por volta da geração 21/22 enquanto o Fácil foi até 50?</w:t>
            </w:r>
          </w:p>
          <w:p>
            <w:pPr>
              <w:spacing w:before="40" w:after="40" w:line="276" w:lineRule="auto"/>
            </w:pPr>
            <w:r>
              <w:rPr>
                <w:b/>
                <w:color w:val="125A2D"/>
                <w:sz w:val="19"/>
              </w:rPr>
              <w:t xml:space="preserve">💡 Resposta de Mestre: </w:t>
            </w:r>
            <w:r>
              <w:rPr>
                <w:color w:val="282828"/>
                <w:sz w:val="18"/>
              </w:rPr>
              <w:t>Isso comprova a eficácia do Critério de Parada Antecipada de Bhandari (K=15 gerações, ε=1%). No Médio e Difícil, com elitismo e alto crossover (75-90%), a população estabilizou a melhor estratégia logo por volta da 6ª geração, permanecendo 15 gerações sem melhora &gt; 1%, encerrando o processo para poupar CPU. No Fácil, a mutação altíssima de 15% sem elitismo manteve a variabilidade até o limite de 50 gerações.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1C4484"/>
          <w:sz w:val="26"/>
        </w:rPr>
        <w:t>Cartão de Bolso (Fórmulas e Métricas Chave)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E4B8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02C62"/>
                <w:sz w:val="21"/>
              </w:rPr>
              <w:t>📌 Cola Rápida — Murilo Romualdo</w:t>
              <w:br/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One-Way ANOVA: F = 138.24 | p = 1.44e-15 &lt;&lt; 0.05 (Diferença fenotípica comprovada).</w:t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Critério de Bhandari: Janela K = 15 gerações, limiar ε = 1% de melhoria.</w:t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Pilares de Cobertura: 4 cilindros em (±8, ±8) m, raio 1.3m, absorção em dist &lt; 1.6m.</w:t>
            </w:r>
          </w:p>
          <w:p>
            <w:pPr>
              <w:spacing w:before="20" w:after="40" w:line="276" w:lineRule="auto"/>
            </w:pPr>
            <w:r>
              <w:rPr>
                <w:color w:val="282828"/>
                <w:sz w:val="19"/>
              </w:rPr>
              <w:t>Vórtice Espiral Danmaku: r_vortex = [cos(4.5*t), sin(4.5*t)] * 9.5 m/s.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102C62"/>
          <w:sz w:val="32"/>
        </w:rPr>
        <w:t>📖 8. Glossário Mestre de Variáveis, Constantes Físicas e Unidades 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162C62"/>
          </w:tcPr>
          <w:p>
            <w:r>
              <w:rPr>
                <w:b/>
                <w:color w:val="FFFFFF"/>
                <w:sz w:val="17"/>
              </w:rPr>
              <w:t>Símbolo</w:t>
            </w:r>
          </w:p>
        </w:tc>
        <w:tc>
          <w:tcPr>
            <w:tcW w:type="dxa" w:w="2160"/>
            <w:shd w:fill="162C62"/>
          </w:tcPr>
          <w:p>
            <w:r>
              <w:rPr>
                <w:b/>
                <w:color w:val="FFFFFF"/>
                <w:sz w:val="17"/>
              </w:rPr>
              <w:t>Nome Técnico</w:t>
            </w:r>
          </w:p>
        </w:tc>
        <w:tc>
          <w:tcPr>
            <w:tcW w:type="dxa" w:w="1872"/>
            <w:shd w:fill="162C62"/>
          </w:tcPr>
          <w:p>
            <w:r>
              <w:rPr>
                <w:b/>
                <w:color w:val="FFFFFF"/>
                <w:sz w:val="17"/>
              </w:rPr>
              <w:t>Valor / Fórmula</w:t>
            </w:r>
          </w:p>
        </w:tc>
        <w:tc>
          <w:tcPr>
            <w:tcW w:type="dxa" w:w="1008"/>
            <w:shd w:fill="162C62"/>
          </w:tcPr>
          <w:p>
            <w:r>
              <w:rPr>
                <w:b/>
                <w:color w:val="FFFFFF"/>
                <w:sz w:val="17"/>
              </w:rPr>
              <w:t>Unidade</w:t>
            </w:r>
          </w:p>
        </w:tc>
        <w:tc>
          <w:tcPr>
            <w:tcW w:type="dxa" w:w="3024"/>
            <w:shd w:fill="162C62"/>
          </w:tcPr>
          <w:p>
            <w:r>
              <w:rPr>
                <w:b/>
                <w:color w:val="FFFFFF"/>
                <w:sz w:val="17"/>
              </w:rPr>
              <w:t>Função no Simulador</w:t>
            </w:r>
          </w:p>
        </w:tc>
      </w:tr>
      <w:tr>
        <w:tc>
          <w:tcPr>
            <w:tcW w:type="dxa" w:w="1296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Δt</w:t>
            </w:r>
          </w:p>
        </w:tc>
        <w:tc>
          <w:tcPr>
            <w:tcW w:type="dxa" w:w="2160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Passo de Tempo</w:t>
            </w:r>
          </w:p>
        </w:tc>
        <w:tc>
          <w:tcPr>
            <w:tcW w:type="dxa" w:w="1872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008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024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Discretização temporal do simulador (20 Hz física / 50 FPS).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Ω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Área da Arena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[-20, 20]²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Plano cartesiano contínuo 2D de combate físico.</w:t>
            </w:r>
          </w:p>
        </w:tc>
      </w:tr>
      <w:tr>
        <w:tc>
          <w:tcPr>
            <w:tcW w:type="dxa" w:w="1296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</w:t>
            </w:r>
          </w:p>
        </w:tc>
        <w:tc>
          <w:tcPr>
            <w:tcW w:type="dxa" w:w="2160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Massa do Agente</w:t>
            </w:r>
          </w:p>
        </w:tc>
        <w:tc>
          <w:tcPr>
            <w:tcW w:type="dxa" w:w="1872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008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kg</w:t>
            </w:r>
          </w:p>
        </w:tc>
        <w:tc>
          <w:tcPr>
            <w:tcW w:type="dxa" w:w="3024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Massa inercial unitária: F = m*a =&gt; a = F.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p_npc, v_npc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Estado do NPC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Contínuo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m, m/s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Posição e velocidade instantâneas do agente.</w:t>
            </w:r>
          </w:p>
        </w:tc>
      </w:tr>
      <w:tr>
        <w:tc>
          <w:tcPr>
            <w:tcW w:type="dxa" w:w="1296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p_p, v_p</w:t>
            </w:r>
          </w:p>
        </w:tc>
        <w:tc>
          <w:tcPr>
            <w:tcW w:type="dxa" w:w="2160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Estado do Projétil</w:t>
            </w:r>
          </w:p>
        </w:tc>
        <w:tc>
          <w:tcPr>
            <w:tcW w:type="dxa" w:w="1872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Contínuo</w:t>
            </w:r>
          </w:p>
        </w:tc>
        <w:tc>
          <w:tcPr>
            <w:tcW w:type="dxa" w:w="1008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m, m/s</w:t>
            </w:r>
          </w:p>
        </w:tc>
        <w:tc>
          <w:tcPr>
            <w:tcW w:type="dxa" w:w="3024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Posição e velocidade instantâneas da bala.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p_r, v_r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Vetores Relativos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p_p - p_npc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m, m/s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Posição e velocidade relativas para cálculo do CPA.</w:t>
            </w:r>
          </w:p>
        </w:tc>
      </w:tr>
      <w:tr>
        <w:tc>
          <w:tcPr>
            <w:tcW w:type="dxa" w:w="1296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t_cpa</w:t>
            </w:r>
          </w:p>
        </w:tc>
        <w:tc>
          <w:tcPr>
            <w:tcW w:type="dxa" w:w="2160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Tempo de Menor Distância</w:t>
            </w:r>
          </w:p>
        </w:tc>
        <w:tc>
          <w:tcPr>
            <w:tcW w:type="dxa" w:w="1872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-(p_r·v_r)/||v_r||²</w:t>
            </w:r>
          </w:p>
        </w:tc>
        <w:tc>
          <w:tcPr>
            <w:tcW w:type="dxa" w:w="1008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3024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Instante futuro projetado de máxima aproximação.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d_evade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Vetor de Evasão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p_npc - p_proj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Direção perpendicular de fuga calculada no instante t_cpa.</w:t>
            </w:r>
          </w:p>
        </w:tc>
      </w:tr>
      <w:tr>
        <w:tc>
          <w:tcPr>
            <w:tcW w:type="dxa" w:w="1296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F_evade</w:t>
            </w:r>
          </w:p>
        </w:tc>
        <w:tc>
          <w:tcPr>
            <w:tcW w:type="dxa" w:w="2160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Força de Reynolds</w:t>
            </w:r>
          </w:p>
        </w:tc>
        <w:tc>
          <w:tcPr>
            <w:tcW w:type="dxa" w:w="1872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v_desejada - v_npc</w:t>
            </w:r>
          </w:p>
        </w:tc>
        <w:tc>
          <w:tcPr>
            <w:tcW w:type="dxa" w:w="1008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024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Força de aceleração corretiva para condução cinemática.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r_hit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Raio da Hitbox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Envelope de colisão física direta (-25 HP de dano).</w:t>
            </w:r>
          </w:p>
        </w:tc>
      </w:tr>
      <w:tr>
        <w:tc>
          <w:tcPr>
            <w:tcW w:type="dxa" w:w="1296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R_radar</w:t>
            </w:r>
          </w:p>
        </w:tc>
        <w:tc>
          <w:tcPr>
            <w:tcW w:type="dxa" w:w="2160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Raio do Radar</w:t>
            </w:r>
          </w:p>
        </w:tc>
        <w:tc>
          <w:tcPr>
            <w:tcW w:type="dxa" w:w="1872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008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024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Envelope periférico de monitoramento de perigo (+1 Dodge).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R_pillar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Raio dos Pilares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1.3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Obstáculos rígidos em (±8, ±8) m com absorção de balas.</w:t>
            </w:r>
          </w:p>
        </w:tc>
      </w:tr>
      <w:tr>
        <w:tc>
          <w:tcPr>
            <w:tcW w:type="dxa" w:w="1296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</w:t>
            </w:r>
          </w:p>
        </w:tc>
        <w:tc>
          <w:tcPr>
            <w:tcW w:type="dxa" w:w="2160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Orçamento Atributos</w:t>
            </w:r>
          </w:p>
        </w:tc>
        <w:tc>
          <w:tcPr>
            <w:tcW w:type="dxa" w:w="1872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1.8</w:t>
            </w:r>
          </w:p>
        </w:tc>
        <w:tc>
          <w:tcPr>
            <w:tcW w:type="dxa" w:w="1008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Adim.</w:t>
            </w:r>
          </w:p>
        </w:tc>
        <w:tc>
          <w:tcPr>
            <w:tcW w:type="dxa" w:w="3024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Teto global normalizado (Σ u_i &lt;= 1.8, 45% do teto).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G1 (HP)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Pontos de Vida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[10, 200]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HP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Integridade estrutural máxima do agente.</w:t>
            </w:r>
          </w:p>
        </w:tc>
      </w:tr>
      <w:tr>
        <w:tc>
          <w:tcPr>
            <w:tcW w:type="dxa" w:w="1296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G2 (Attack)</w:t>
            </w:r>
          </w:p>
        </w:tc>
        <w:tc>
          <w:tcPr>
            <w:tcW w:type="dxa" w:w="2160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Poder de Ataque</w:t>
            </w:r>
          </w:p>
        </w:tc>
        <w:tc>
          <w:tcPr>
            <w:tcW w:type="dxa" w:w="1872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[5, 50]</w:t>
            </w:r>
          </w:p>
        </w:tc>
        <w:tc>
          <w:tcPr>
            <w:tcW w:type="dxa" w:w="1008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Dano</w:t>
            </w:r>
          </w:p>
        </w:tc>
        <w:tc>
          <w:tcPr>
            <w:tcW w:type="dxa" w:w="3024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Dano infligido por tiro de contra-ataque do NPC.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G3 (AtkSpeed)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Cadência de Disparo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[0.5, 3.0]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Hz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Frequência de contra-ataques emitidos pelo NPC.</w:t>
            </w:r>
          </w:p>
        </w:tc>
      </w:tr>
      <w:tr>
        <w:tc>
          <w:tcPr>
            <w:tcW w:type="dxa" w:w="1296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G4 (MovSpeed)</w:t>
            </w:r>
          </w:p>
        </w:tc>
        <w:tc>
          <w:tcPr>
            <w:tcW w:type="dxa" w:w="2160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Velocidade Máxima</w:t>
            </w:r>
          </w:p>
        </w:tc>
        <w:tc>
          <w:tcPr>
            <w:tcW w:type="dxa" w:w="1872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[1.0, 8.0]</w:t>
            </w:r>
          </w:p>
        </w:tc>
        <w:tc>
          <w:tcPr>
            <w:tcW w:type="dxa" w:w="1008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m/s</w:t>
            </w:r>
          </w:p>
        </w:tc>
        <w:tc>
          <w:tcPr>
            <w:tcW w:type="dxa" w:w="3024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Velocidade terminal cinemática máxima (v_max).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ω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Velocidade Angular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4.5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rad/s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Taxa de rotação do vórtice espiral no modo Difícil.</w:t>
            </w:r>
          </w:p>
        </w:tc>
      </w:tr>
      <w:tr>
        <w:tc>
          <w:tcPr>
            <w:tcW w:type="dxa" w:w="1296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F</w:t>
            </w:r>
          </w:p>
        </w:tc>
        <w:tc>
          <w:tcPr>
            <w:tcW w:type="dxa" w:w="2160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Estatística ANOVA</w:t>
            </w:r>
          </w:p>
        </w:tc>
        <w:tc>
          <w:tcPr>
            <w:tcW w:type="dxa" w:w="1872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138.24</w:t>
            </w:r>
          </w:p>
        </w:tc>
        <w:tc>
          <w:tcPr>
            <w:tcW w:type="dxa" w:w="1008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Adim.</w:t>
            </w:r>
          </w:p>
        </w:tc>
        <w:tc>
          <w:tcPr>
            <w:tcW w:type="dxa" w:w="3024"/>
            <w:shd w:fill="F5F8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Razão de variâncias entre grupos vs dentro de grupos.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p-valor ANOVA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1.44e-15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Adim.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Significância estatística extrema (p &lt;&lt; 0.05).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color w:val="8C8C8C"/>
        <w:sz w:val="16"/>
      </w:rPr>
      <w:t>Guia de Estudos, Física e Sabatina da Banca — Engenharia de Controle e Automação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color w:val="787878"/>
        <w:sz w:val="17"/>
      </w:rPr>
      <w:t>PROJETO MIRAGE — UNISENAI 2026 | INTELIGÊNCIA ARTIFICIAL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