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28" w:rsidRDefault="00E35928" w:rsidP="00E35928">
      <w:pPr>
        <w:tabs>
          <w:tab w:val="left" w:pos="668"/>
        </w:tabs>
        <w:ind w:firstLine="0"/>
        <w:jc w:val="center"/>
        <w:rPr>
          <w:b/>
          <w:caps/>
          <w:lang w:val="pt-BR"/>
        </w:rPr>
      </w:pPr>
      <w:r>
        <w:rPr>
          <w:b/>
          <w:caps/>
          <w:lang w:val="pt-BR"/>
        </w:rPr>
        <w:t>CRIAÇÃO E COMPARTILHAMENTO DO CONHECIMENTO USANDO TECNOLOGIA DE IMPRESSÃO 3D EM</w:t>
      </w:r>
      <w:r w:rsidRPr="000108D1">
        <w:rPr>
          <w:b/>
          <w:caps/>
          <w:lang w:val="pt-BR"/>
        </w:rPr>
        <w:t xml:space="preserve"> obras de arte </w:t>
      </w:r>
      <w:r>
        <w:rPr>
          <w:b/>
          <w:caps/>
          <w:lang w:val="pt-BR"/>
        </w:rPr>
        <w:t>P</w:t>
      </w:r>
      <w:r w:rsidRPr="000108D1">
        <w:rPr>
          <w:b/>
          <w:caps/>
          <w:lang w:val="pt-BR"/>
        </w:rPr>
        <w:t xml:space="preserve">ara </w:t>
      </w:r>
      <w:r>
        <w:rPr>
          <w:b/>
          <w:caps/>
          <w:lang w:val="pt-BR"/>
        </w:rPr>
        <w:t xml:space="preserve">o aluno </w:t>
      </w:r>
      <w:r w:rsidRPr="000108D1">
        <w:rPr>
          <w:b/>
          <w:caps/>
          <w:lang w:val="pt-BR"/>
        </w:rPr>
        <w:t>deficiente visua</w:t>
      </w:r>
      <w:r>
        <w:rPr>
          <w:b/>
          <w:caps/>
          <w:lang w:val="pt-BR"/>
        </w:rPr>
        <w:t>l</w:t>
      </w:r>
      <w:r w:rsidRPr="000108D1">
        <w:rPr>
          <w:b/>
          <w:caps/>
          <w:lang w:val="pt-BR"/>
        </w:rPr>
        <w:t xml:space="preserve"> </w:t>
      </w:r>
    </w:p>
    <w:p w:rsidR="00E35928" w:rsidRDefault="00E35928" w:rsidP="00E35928">
      <w:pPr>
        <w:tabs>
          <w:tab w:val="left" w:pos="668"/>
        </w:tabs>
        <w:ind w:firstLine="0"/>
        <w:jc w:val="center"/>
        <w:rPr>
          <w:b/>
          <w:caps/>
          <w:lang w:val="pt-BR"/>
        </w:rPr>
      </w:pPr>
    </w:p>
    <w:p w:rsidR="00E35928" w:rsidRPr="00E35928" w:rsidRDefault="00E35928" w:rsidP="00E35928">
      <w:pPr>
        <w:tabs>
          <w:tab w:val="left" w:pos="668"/>
        </w:tabs>
        <w:ind w:firstLine="0"/>
        <w:jc w:val="center"/>
        <w:rPr>
          <w:b/>
          <w:caps/>
          <w:lang w:val="pt-BR"/>
        </w:rPr>
      </w:pPr>
    </w:p>
    <w:p w:rsidR="00E35928" w:rsidRDefault="00E35928" w:rsidP="00E35928">
      <w:pPr>
        <w:pStyle w:val="Corpodetexto"/>
        <w:jc w:val="center"/>
        <w:rPr>
          <w:b/>
        </w:rPr>
      </w:pPr>
      <w:proofErr w:type="spellStart"/>
      <w:r w:rsidRPr="00E35928">
        <w:rPr>
          <w:b/>
        </w:rPr>
        <w:t>Graciele</w:t>
      </w:r>
      <w:proofErr w:type="spellEnd"/>
      <w:r w:rsidRPr="00E35928">
        <w:rPr>
          <w:b/>
        </w:rPr>
        <w:t xml:space="preserve"> </w:t>
      </w:r>
      <w:proofErr w:type="gramStart"/>
      <w:r w:rsidRPr="00E35928">
        <w:rPr>
          <w:b/>
        </w:rPr>
        <w:t>R.</w:t>
      </w:r>
      <w:proofErr w:type="gramEnd"/>
      <w:r w:rsidRPr="00E35928">
        <w:rPr>
          <w:b/>
        </w:rPr>
        <w:t xml:space="preserve"> Moreira</w:t>
      </w:r>
      <w:r w:rsidRPr="00E35928">
        <w:rPr>
          <w:b/>
          <w:vertAlign w:val="superscript"/>
        </w:rPr>
        <w:footnoteReference w:id="1"/>
      </w:r>
      <w:r w:rsidRPr="00E35928">
        <w:rPr>
          <w:b/>
        </w:rPr>
        <w:t>, Tania R.C. Perio</w:t>
      </w:r>
      <w:bookmarkStart w:id="0" w:name="_GoBack"/>
      <w:bookmarkEnd w:id="0"/>
      <w:r w:rsidRPr="00E35928">
        <w:rPr>
          <w:b/>
        </w:rPr>
        <w:t>tto</w:t>
      </w:r>
      <w:r w:rsidRPr="00E35928">
        <w:rPr>
          <w:b/>
          <w:vertAlign w:val="superscript"/>
        </w:rPr>
        <w:footnoteReference w:id="2"/>
      </w:r>
      <w:r w:rsidRPr="00E35928">
        <w:rPr>
          <w:b/>
        </w:rPr>
        <w:t>,</w:t>
      </w:r>
    </w:p>
    <w:p w:rsidR="00E35928" w:rsidRDefault="00E35928" w:rsidP="00E35928">
      <w:pPr>
        <w:pStyle w:val="Corpodetexto"/>
        <w:jc w:val="center"/>
        <w:rPr>
          <w:b/>
        </w:rPr>
      </w:pPr>
    </w:p>
    <w:p w:rsidR="00E35928" w:rsidRPr="00E35928" w:rsidRDefault="00E35928" w:rsidP="00E35928">
      <w:pPr>
        <w:pStyle w:val="Corpodetexto"/>
        <w:spacing w:before="120" w:after="120" w:line="240" w:lineRule="auto"/>
        <w:ind w:firstLine="0"/>
        <w:rPr>
          <w:lang w:val="es-ES_tradnl"/>
        </w:rPr>
      </w:pPr>
      <w:r w:rsidRPr="00E96C99">
        <w:rPr>
          <w:b/>
          <w:lang w:val="es-ES_tradnl"/>
        </w:rPr>
        <w:t>RESUMO</w:t>
      </w:r>
      <w:r>
        <w:rPr>
          <w:b/>
          <w:lang w:val="es-ES_tradnl"/>
        </w:rPr>
        <w:t xml:space="preserve">: </w:t>
      </w:r>
      <w:r w:rsidRPr="00E35928">
        <w:rPr>
          <w:lang w:val="es-ES_tradnl"/>
        </w:rPr>
        <w:t xml:space="preserve">A </w:t>
      </w:r>
      <w:proofErr w:type="spellStart"/>
      <w:r w:rsidRPr="00E35928">
        <w:rPr>
          <w:lang w:val="es-ES_tradnl"/>
        </w:rPr>
        <w:t>interação</w:t>
      </w:r>
      <w:proofErr w:type="spellEnd"/>
      <w:r w:rsidRPr="00E35928">
        <w:rPr>
          <w:lang w:val="es-ES_tradnl"/>
        </w:rPr>
        <w:t xml:space="preserve"> entre as </w:t>
      </w:r>
      <w:proofErr w:type="spellStart"/>
      <w:r w:rsidRPr="00E35928">
        <w:rPr>
          <w:lang w:val="es-ES_tradnl"/>
        </w:rPr>
        <w:t>pessoas</w:t>
      </w:r>
      <w:proofErr w:type="spellEnd"/>
      <w:r w:rsidRPr="00E35928">
        <w:rPr>
          <w:lang w:val="es-ES_tradnl"/>
        </w:rPr>
        <w:t xml:space="preserve"> favorece o </w:t>
      </w:r>
      <w:proofErr w:type="spellStart"/>
      <w:r w:rsidRPr="00E35928">
        <w:rPr>
          <w:lang w:val="es-ES_tradnl"/>
        </w:rPr>
        <w:t>exercício</w:t>
      </w:r>
      <w:proofErr w:type="spellEnd"/>
      <w:r w:rsidRPr="00E35928">
        <w:rPr>
          <w:lang w:val="es-ES_tradnl"/>
        </w:rPr>
        <w:t xml:space="preserve"> de criar, </w:t>
      </w:r>
      <w:proofErr w:type="spellStart"/>
      <w:r w:rsidRPr="00E35928">
        <w:rPr>
          <w:lang w:val="es-ES_tradnl"/>
        </w:rPr>
        <w:t>compartilhar</w:t>
      </w:r>
      <w:proofErr w:type="spellEnd"/>
      <w:r w:rsidRPr="00E35928">
        <w:rPr>
          <w:lang w:val="es-ES_tradnl"/>
        </w:rPr>
        <w:t xml:space="preserve"> e de </w:t>
      </w:r>
      <w:proofErr w:type="spellStart"/>
      <w:r w:rsidRPr="00E35928">
        <w:rPr>
          <w:lang w:val="es-ES_tradnl"/>
        </w:rPr>
        <w:t>gerência</w:t>
      </w:r>
      <w:proofErr w:type="spellEnd"/>
      <w:r w:rsidRPr="00E35928">
        <w:rPr>
          <w:lang w:val="es-ES_tradnl"/>
        </w:rPr>
        <w:t xml:space="preserve"> dos </w:t>
      </w:r>
      <w:proofErr w:type="spellStart"/>
      <w:r w:rsidRPr="00E35928">
        <w:rPr>
          <w:lang w:val="es-ES_tradnl"/>
        </w:rPr>
        <w:t>conhecimentos</w:t>
      </w:r>
      <w:proofErr w:type="spellEnd"/>
      <w:r w:rsidRPr="00E35928">
        <w:rPr>
          <w:lang w:val="es-ES_tradnl"/>
        </w:rPr>
        <w:t>. No</w:t>
      </w:r>
      <w:r w:rsidRPr="00E35928">
        <w:t xml:space="preserve"> âmbito</w:t>
      </w:r>
      <w:r w:rsidRPr="00E35928">
        <w:rPr>
          <w:lang w:val="es-ES_tradnl"/>
        </w:rPr>
        <w:t xml:space="preserve"> escolar, </w:t>
      </w:r>
      <w:proofErr w:type="spellStart"/>
      <w:r w:rsidRPr="00E35928">
        <w:rPr>
          <w:lang w:val="es-ES_tradnl"/>
        </w:rPr>
        <w:t>isso</w:t>
      </w:r>
      <w:proofErr w:type="spellEnd"/>
      <w:r w:rsidRPr="00E35928">
        <w:rPr>
          <w:lang w:val="es-ES_tradnl"/>
        </w:rPr>
        <w:t xml:space="preserve"> </w:t>
      </w:r>
      <w:proofErr w:type="spellStart"/>
      <w:r w:rsidRPr="00E35928">
        <w:rPr>
          <w:lang w:val="es-ES_tradnl"/>
        </w:rPr>
        <w:t>não</w:t>
      </w:r>
      <w:proofErr w:type="spellEnd"/>
      <w:r w:rsidRPr="00E35928">
        <w:rPr>
          <w:lang w:val="es-ES_tradnl"/>
        </w:rPr>
        <w:t xml:space="preserve"> é diferente até porque a </w:t>
      </w:r>
      <w:proofErr w:type="spellStart"/>
      <w:r w:rsidRPr="00E35928">
        <w:rPr>
          <w:lang w:val="es-ES_tradnl"/>
        </w:rPr>
        <w:t>escola</w:t>
      </w:r>
      <w:proofErr w:type="spellEnd"/>
      <w:r w:rsidRPr="00E35928">
        <w:rPr>
          <w:lang w:val="es-ES_tradnl"/>
        </w:rPr>
        <w:t xml:space="preserve"> </w:t>
      </w:r>
      <w:proofErr w:type="spellStart"/>
      <w:r w:rsidRPr="00E35928">
        <w:rPr>
          <w:lang w:val="es-ES_tradnl"/>
        </w:rPr>
        <w:t>tem</w:t>
      </w:r>
      <w:proofErr w:type="spellEnd"/>
      <w:r w:rsidRPr="00E35928">
        <w:rPr>
          <w:lang w:val="es-ES_tradnl"/>
        </w:rPr>
        <w:t xml:space="preserve"> como propósito a </w:t>
      </w:r>
      <w:proofErr w:type="spellStart"/>
      <w:r w:rsidRPr="00E35928">
        <w:rPr>
          <w:lang w:val="es-ES_tradnl"/>
        </w:rPr>
        <w:t>reelaboração</w:t>
      </w:r>
      <w:proofErr w:type="spellEnd"/>
      <w:r w:rsidRPr="00E35928">
        <w:rPr>
          <w:lang w:val="es-ES_tradnl"/>
        </w:rPr>
        <w:t xml:space="preserve"> dos </w:t>
      </w:r>
      <w:proofErr w:type="spellStart"/>
      <w:r w:rsidRPr="00E35928">
        <w:rPr>
          <w:lang w:val="es-ES_tradnl"/>
        </w:rPr>
        <w:t>conhecimentos</w:t>
      </w:r>
      <w:proofErr w:type="spellEnd"/>
      <w:r w:rsidRPr="00E35928">
        <w:rPr>
          <w:lang w:val="es-ES_tradnl"/>
        </w:rPr>
        <w:t xml:space="preserve"> </w:t>
      </w:r>
      <w:proofErr w:type="spellStart"/>
      <w:r w:rsidRPr="00E35928">
        <w:rPr>
          <w:lang w:val="es-ES_tradnl"/>
        </w:rPr>
        <w:t>produzidos</w:t>
      </w:r>
      <w:proofErr w:type="spellEnd"/>
      <w:r w:rsidRPr="00E35928">
        <w:rPr>
          <w:lang w:val="es-ES_tradnl"/>
        </w:rPr>
        <w:t xml:space="preserve">. </w:t>
      </w:r>
      <w:proofErr w:type="spellStart"/>
      <w:r w:rsidRPr="00E35928">
        <w:rPr>
          <w:lang w:val="es-ES_tradnl"/>
        </w:rPr>
        <w:t>Ao</w:t>
      </w:r>
      <w:proofErr w:type="spellEnd"/>
      <w:r w:rsidRPr="00E35928">
        <w:rPr>
          <w:lang w:val="es-ES_tradnl"/>
        </w:rPr>
        <w:t xml:space="preserve"> </w:t>
      </w:r>
      <w:proofErr w:type="spellStart"/>
      <w:r w:rsidRPr="00E35928">
        <w:rPr>
          <w:lang w:val="es-ES_tradnl"/>
        </w:rPr>
        <w:t>chegar</w:t>
      </w:r>
      <w:proofErr w:type="spellEnd"/>
      <w:r w:rsidRPr="00E35928">
        <w:rPr>
          <w:lang w:val="es-ES_tradnl"/>
        </w:rPr>
        <w:t xml:space="preserve"> à </w:t>
      </w:r>
      <w:proofErr w:type="spellStart"/>
      <w:r w:rsidRPr="00E35928">
        <w:rPr>
          <w:lang w:val="es-ES_tradnl"/>
        </w:rPr>
        <w:t>escola</w:t>
      </w:r>
      <w:proofErr w:type="spellEnd"/>
      <w:r w:rsidRPr="00E35928">
        <w:rPr>
          <w:lang w:val="es-ES_tradnl"/>
        </w:rPr>
        <w:t xml:space="preserve">, os </w:t>
      </w:r>
      <w:proofErr w:type="spellStart"/>
      <w:r w:rsidRPr="00E35928">
        <w:rPr>
          <w:lang w:val="es-ES_tradnl"/>
        </w:rPr>
        <w:t>alunos</w:t>
      </w:r>
      <w:proofErr w:type="spellEnd"/>
      <w:r w:rsidRPr="00E35928">
        <w:rPr>
          <w:lang w:val="es-ES_tradnl"/>
        </w:rPr>
        <w:t xml:space="preserve"> </w:t>
      </w:r>
      <w:proofErr w:type="spellStart"/>
      <w:r w:rsidRPr="00E35928">
        <w:rPr>
          <w:lang w:val="es-ES_tradnl"/>
        </w:rPr>
        <w:t>trazem</w:t>
      </w:r>
      <w:proofErr w:type="spellEnd"/>
      <w:r w:rsidRPr="00E35928">
        <w:rPr>
          <w:lang w:val="es-ES_tradnl"/>
        </w:rPr>
        <w:t xml:space="preserve"> </w:t>
      </w:r>
      <w:proofErr w:type="spellStart"/>
      <w:r w:rsidRPr="00E35928">
        <w:rPr>
          <w:lang w:val="es-ES_tradnl"/>
        </w:rPr>
        <w:t>sua</w:t>
      </w:r>
      <w:proofErr w:type="spellEnd"/>
      <w:r w:rsidRPr="00E35928">
        <w:rPr>
          <w:lang w:val="es-ES_tradnl"/>
        </w:rPr>
        <w:t xml:space="preserve"> </w:t>
      </w:r>
      <w:proofErr w:type="spellStart"/>
      <w:r w:rsidRPr="00E35928">
        <w:rPr>
          <w:lang w:val="es-ES_tradnl"/>
        </w:rPr>
        <w:t>bagagem</w:t>
      </w:r>
      <w:proofErr w:type="spellEnd"/>
      <w:r w:rsidRPr="00E35928">
        <w:rPr>
          <w:lang w:val="es-ES_tradnl"/>
        </w:rPr>
        <w:t xml:space="preserve"> de </w:t>
      </w:r>
      <w:proofErr w:type="spellStart"/>
      <w:r w:rsidRPr="00E35928">
        <w:rPr>
          <w:lang w:val="es-ES_tradnl"/>
        </w:rPr>
        <w:t>conhecimento</w:t>
      </w:r>
      <w:proofErr w:type="spellEnd"/>
      <w:r w:rsidRPr="00E35928">
        <w:rPr>
          <w:lang w:val="es-ES_tradnl"/>
        </w:rPr>
        <w:t xml:space="preserve">, habilidades, </w:t>
      </w:r>
      <w:proofErr w:type="spellStart"/>
      <w:r w:rsidRPr="00E35928">
        <w:rPr>
          <w:lang w:val="es-ES_tradnl"/>
        </w:rPr>
        <w:t>dificuldades</w:t>
      </w:r>
      <w:proofErr w:type="spellEnd"/>
      <w:r w:rsidRPr="00E35928">
        <w:rPr>
          <w:lang w:val="es-ES_tradnl"/>
        </w:rPr>
        <w:t xml:space="preserve"> e </w:t>
      </w:r>
      <w:proofErr w:type="spellStart"/>
      <w:r w:rsidRPr="00E35928">
        <w:rPr>
          <w:lang w:val="es-ES_tradnl"/>
        </w:rPr>
        <w:t>deficiências</w:t>
      </w:r>
      <w:proofErr w:type="spellEnd"/>
      <w:r w:rsidRPr="00E35928">
        <w:rPr>
          <w:lang w:val="es-ES_tradnl"/>
        </w:rPr>
        <w:t xml:space="preserve">. </w:t>
      </w:r>
      <w:proofErr w:type="spellStart"/>
      <w:r w:rsidRPr="00E35928">
        <w:rPr>
          <w:lang w:val="es-ES_tradnl"/>
        </w:rPr>
        <w:t>Neste</w:t>
      </w:r>
      <w:proofErr w:type="spellEnd"/>
      <w:r w:rsidRPr="00E35928">
        <w:rPr>
          <w:lang w:val="es-ES_tradnl"/>
        </w:rPr>
        <w:t xml:space="preserve"> </w:t>
      </w:r>
      <w:proofErr w:type="spellStart"/>
      <w:r w:rsidRPr="00E35928">
        <w:rPr>
          <w:lang w:val="es-ES_tradnl"/>
        </w:rPr>
        <w:t>cenário</w:t>
      </w:r>
      <w:proofErr w:type="spellEnd"/>
      <w:r w:rsidRPr="00E35928">
        <w:rPr>
          <w:lang w:val="es-ES_tradnl"/>
        </w:rPr>
        <w:t xml:space="preserve"> é que se </w:t>
      </w:r>
      <w:proofErr w:type="spellStart"/>
      <w:r w:rsidRPr="00E35928">
        <w:rPr>
          <w:lang w:val="es-ES_tradnl"/>
        </w:rPr>
        <w:t>tem</w:t>
      </w:r>
      <w:proofErr w:type="spellEnd"/>
      <w:r w:rsidRPr="00E35928">
        <w:rPr>
          <w:lang w:val="es-ES_tradnl"/>
        </w:rPr>
        <w:t xml:space="preserve"> como objetivo, </w:t>
      </w:r>
      <w:proofErr w:type="spellStart"/>
      <w:r w:rsidRPr="00E35928">
        <w:rPr>
          <w:lang w:val="es-ES_tradnl"/>
        </w:rPr>
        <w:t>descrever</w:t>
      </w:r>
      <w:proofErr w:type="spellEnd"/>
      <w:r w:rsidRPr="00E35928">
        <w:rPr>
          <w:lang w:val="es-ES_tradnl"/>
        </w:rPr>
        <w:t xml:space="preserve"> como o uso da </w:t>
      </w:r>
      <w:proofErr w:type="spellStart"/>
      <w:r w:rsidRPr="00E35928">
        <w:rPr>
          <w:lang w:val="es-ES_tradnl"/>
        </w:rPr>
        <w:t>tecnologia</w:t>
      </w:r>
      <w:proofErr w:type="spellEnd"/>
      <w:r w:rsidRPr="00E35928">
        <w:rPr>
          <w:lang w:val="es-ES_tradnl"/>
        </w:rPr>
        <w:t xml:space="preserve"> de </w:t>
      </w:r>
      <w:proofErr w:type="spellStart"/>
      <w:r w:rsidRPr="00E35928">
        <w:rPr>
          <w:lang w:val="es-ES_tradnl"/>
        </w:rPr>
        <w:t>impressão</w:t>
      </w:r>
      <w:proofErr w:type="spellEnd"/>
      <w:r w:rsidRPr="00E35928">
        <w:rPr>
          <w:lang w:val="es-ES_tradnl"/>
        </w:rPr>
        <w:t xml:space="preserve"> 3D pode subsidiar o </w:t>
      </w:r>
      <w:proofErr w:type="spellStart"/>
      <w:r w:rsidRPr="00E35928">
        <w:rPr>
          <w:lang w:val="es-ES_tradnl"/>
        </w:rPr>
        <w:t>compartilhamento</w:t>
      </w:r>
      <w:proofErr w:type="spellEnd"/>
      <w:r w:rsidRPr="00E35928">
        <w:rPr>
          <w:lang w:val="es-ES_tradnl"/>
        </w:rPr>
        <w:t xml:space="preserve"> do </w:t>
      </w:r>
      <w:proofErr w:type="spellStart"/>
      <w:r w:rsidRPr="00E35928">
        <w:rPr>
          <w:lang w:val="es-ES_tradnl"/>
        </w:rPr>
        <w:t>conhecimento</w:t>
      </w:r>
      <w:proofErr w:type="spellEnd"/>
      <w:r w:rsidRPr="00E35928">
        <w:rPr>
          <w:lang w:val="es-ES_tradnl"/>
        </w:rPr>
        <w:t xml:space="preserve"> de </w:t>
      </w:r>
      <w:proofErr w:type="spellStart"/>
      <w:r w:rsidRPr="00E35928">
        <w:rPr>
          <w:lang w:val="es-ES_tradnl"/>
        </w:rPr>
        <w:t>alunos</w:t>
      </w:r>
      <w:proofErr w:type="spellEnd"/>
      <w:r w:rsidRPr="00E35928">
        <w:rPr>
          <w:lang w:val="es-ES_tradnl"/>
        </w:rPr>
        <w:t xml:space="preserve"> do </w:t>
      </w:r>
      <w:proofErr w:type="spellStart"/>
      <w:r w:rsidRPr="00E35928">
        <w:rPr>
          <w:lang w:val="es-ES_tradnl"/>
        </w:rPr>
        <w:t>ensino</w:t>
      </w:r>
      <w:proofErr w:type="spellEnd"/>
      <w:r w:rsidRPr="00E35928">
        <w:rPr>
          <w:lang w:val="es-ES_tradnl"/>
        </w:rPr>
        <w:t xml:space="preserve"> </w:t>
      </w:r>
      <w:proofErr w:type="spellStart"/>
      <w:r w:rsidRPr="00E35928">
        <w:rPr>
          <w:lang w:val="es-ES_tradnl"/>
        </w:rPr>
        <w:t>médio</w:t>
      </w:r>
      <w:proofErr w:type="spellEnd"/>
      <w:r w:rsidRPr="00E35928">
        <w:rPr>
          <w:lang w:val="es-ES_tradnl"/>
        </w:rPr>
        <w:t xml:space="preserve"> </w:t>
      </w:r>
      <w:proofErr w:type="spellStart"/>
      <w:r w:rsidRPr="00E35928">
        <w:rPr>
          <w:lang w:val="es-ES_tradnl"/>
        </w:rPr>
        <w:t>na</w:t>
      </w:r>
      <w:proofErr w:type="spellEnd"/>
      <w:r w:rsidRPr="00E35928">
        <w:rPr>
          <w:lang w:val="es-ES_tradnl"/>
        </w:rPr>
        <w:t xml:space="preserve"> </w:t>
      </w:r>
      <w:proofErr w:type="spellStart"/>
      <w:r w:rsidRPr="00E35928">
        <w:rPr>
          <w:lang w:val="es-ES_tradnl"/>
        </w:rPr>
        <w:t>reprodução</w:t>
      </w:r>
      <w:proofErr w:type="spellEnd"/>
      <w:r w:rsidRPr="00E35928">
        <w:rPr>
          <w:lang w:val="es-ES_tradnl"/>
        </w:rPr>
        <w:t xml:space="preserve"> de obras de artes para deficientes </w:t>
      </w:r>
      <w:proofErr w:type="spellStart"/>
      <w:r w:rsidRPr="00E35928">
        <w:rPr>
          <w:lang w:val="es-ES_tradnl"/>
        </w:rPr>
        <w:t>visuais</w:t>
      </w:r>
      <w:proofErr w:type="spellEnd"/>
      <w:r w:rsidRPr="00E35928">
        <w:rPr>
          <w:lang w:val="es-ES_tradnl"/>
        </w:rPr>
        <w:t xml:space="preserve">. Trata-se de </w:t>
      </w:r>
      <w:proofErr w:type="spellStart"/>
      <w:r w:rsidRPr="00E35928">
        <w:rPr>
          <w:lang w:val="es-ES_tradnl"/>
        </w:rPr>
        <w:t>estudo</w:t>
      </w:r>
      <w:proofErr w:type="spellEnd"/>
      <w:r w:rsidRPr="00E35928">
        <w:rPr>
          <w:lang w:val="es-ES_tradnl"/>
        </w:rPr>
        <w:t xml:space="preserve"> de caso que </w:t>
      </w:r>
      <w:proofErr w:type="spellStart"/>
      <w:r w:rsidRPr="00E35928">
        <w:rPr>
          <w:lang w:val="es-ES_tradnl"/>
        </w:rPr>
        <w:t>ocorreu</w:t>
      </w:r>
      <w:proofErr w:type="spellEnd"/>
      <w:r w:rsidRPr="00E35928">
        <w:rPr>
          <w:lang w:val="es-ES_tradnl"/>
        </w:rPr>
        <w:t xml:space="preserve"> </w:t>
      </w:r>
      <w:proofErr w:type="spellStart"/>
      <w:r w:rsidRPr="00E35928">
        <w:rPr>
          <w:lang w:val="es-ES_tradnl"/>
        </w:rPr>
        <w:t>em</w:t>
      </w:r>
      <w:proofErr w:type="spellEnd"/>
      <w:r w:rsidRPr="00E35928">
        <w:rPr>
          <w:lang w:val="es-ES_tradnl"/>
        </w:rPr>
        <w:t xml:space="preserve"> </w:t>
      </w:r>
      <w:proofErr w:type="spellStart"/>
      <w:r w:rsidRPr="00E35928">
        <w:rPr>
          <w:lang w:val="es-ES_tradnl"/>
        </w:rPr>
        <w:t>uma</w:t>
      </w:r>
      <w:proofErr w:type="spellEnd"/>
      <w:r w:rsidRPr="00E35928">
        <w:rPr>
          <w:lang w:val="es-ES_tradnl"/>
        </w:rPr>
        <w:t xml:space="preserve"> </w:t>
      </w:r>
      <w:proofErr w:type="spellStart"/>
      <w:r w:rsidRPr="00E35928">
        <w:rPr>
          <w:lang w:val="es-ES_tradnl"/>
        </w:rPr>
        <w:t>escola</w:t>
      </w:r>
      <w:proofErr w:type="spellEnd"/>
      <w:r w:rsidRPr="00E35928">
        <w:rPr>
          <w:lang w:val="es-ES_tradnl"/>
        </w:rPr>
        <w:t xml:space="preserve"> pública da </w:t>
      </w:r>
      <w:proofErr w:type="spellStart"/>
      <w:r w:rsidRPr="00E35928">
        <w:rPr>
          <w:lang w:val="es-ES_tradnl"/>
        </w:rPr>
        <w:t>cidade</w:t>
      </w:r>
      <w:proofErr w:type="spellEnd"/>
      <w:r w:rsidRPr="00E35928">
        <w:rPr>
          <w:lang w:val="es-ES_tradnl"/>
        </w:rPr>
        <w:t xml:space="preserve"> de Terra Boa – PR. O resultado </w:t>
      </w:r>
      <w:proofErr w:type="spellStart"/>
      <w:r w:rsidRPr="00E35928">
        <w:rPr>
          <w:lang w:val="es-ES_tradnl"/>
        </w:rPr>
        <w:t>foi</w:t>
      </w:r>
      <w:proofErr w:type="spellEnd"/>
      <w:r w:rsidRPr="00E35928">
        <w:rPr>
          <w:lang w:val="es-ES_tradnl"/>
        </w:rPr>
        <w:t xml:space="preserve"> à </w:t>
      </w:r>
      <w:proofErr w:type="spellStart"/>
      <w:r w:rsidRPr="00E35928">
        <w:rPr>
          <w:lang w:val="es-ES_tradnl"/>
        </w:rPr>
        <w:t>geração</w:t>
      </w:r>
      <w:proofErr w:type="spellEnd"/>
      <w:r w:rsidRPr="00E35928">
        <w:rPr>
          <w:lang w:val="es-ES_tradnl"/>
        </w:rPr>
        <w:t xml:space="preserve"> de </w:t>
      </w:r>
      <w:proofErr w:type="spellStart"/>
      <w:r w:rsidRPr="00E35928">
        <w:rPr>
          <w:lang w:val="es-ES_tradnl"/>
        </w:rPr>
        <w:t>uma</w:t>
      </w:r>
      <w:proofErr w:type="spellEnd"/>
      <w:r w:rsidRPr="00E35928">
        <w:rPr>
          <w:lang w:val="es-ES_tradnl"/>
        </w:rPr>
        <w:t xml:space="preserve"> obra de arte no formato 3D que pode se lida pelo aluno deficiente visual, </w:t>
      </w:r>
      <w:proofErr w:type="spellStart"/>
      <w:r w:rsidRPr="00E35928">
        <w:rPr>
          <w:lang w:val="es-ES_tradnl"/>
        </w:rPr>
        <w:t>sua</w:t>
      </w:r>
      <w:proofErr w:type="spellEnd"/>
      <w:r w:rsidRPr="00E35928">
        <w:rPr>
          <w:lang w:val="es-ES_tradnl"/>
        </w:rPr>
        <w:t xml:space="preserve"> </w:t>
      </w:r>
      <w:proofErr w:type="spellStart"/>
      <w:r w:rsidRPr="00E35928">
        <w:rPr>
          <w:lang w:val="es-ES_tradnl"/>
        </w:rPr>
        <w:t>inclusão</w:t>
      </w:r>
      <w:proofErr w:type="spellEnd"/>
      <w:r w:rsidRPr="00E35928">
        <w:rPr>
          <w:lang w:val="es-ES_tradnl"/>
        </w:rPr>
        <w:t xml:space="preserve"> </w:t>
      </w:r>
      <w:proofErr w:type="spellStart"/>
      <w:r w:rsidRPr="00E35928">
        <w:rPr>
          <w:lang w:val="es-ES_tradnl"/>
        </w:rPr>
        <w:t>efetiva</w:t>
      </w:r>
      <w:proofErr w:type="spellEnd"/>
      <w:r w:rsidRPr="00E35928">
        <w:rPr>
          <w:lang w:val="es-ES_tradnl"/>
        </w:rPr>
        <w:t xml:space="preserve"> e </w:t>
      </w:r>
      <w:proofErr w:type="spellStart"/>
      <w:r w:rsidRPr="00E35928">
        <w:rPr>
          <w:lang w:val="es-ES_tradnl"/>
        </w:rPr>
        <w:t>participação</w:t>
      </w:r>
      <w:proofErr w:type="spellEnd"/>
      <w:r w:rsidRPr="00E35928">
        <w:rPr>
          <w:lang w:val="es-ES_tradnl"/>
        </w:rPr>
        <w:t xml:space="preserve"> que </w:t>
      </w:r>
      <w:proofErr w:type="spellStart"/>
      <w:r w:rsidRPr="00E35928">
        <w:rPr>
          <w:lang w:val="es-ES_tradnl"/>
        </w:rPr>
        <w:t>foi</w:t>
      </w:r>
      <w:proofErr w:type="spellEnd"/>
      <w:r w:rsidRPr="00E35928">
        <w:rPr>
          <w:lang w:val="es-ES_tradnl"/>
        </w:rPr>
        <w:t xml:space="preserve"> fundamental </w:t>
      </w:r>
      <w:proofErr w:type="spellStart"/>
      <w:r w:rsidRPr="00E35928">
        <w:rPr>
          <w:lang w:val="es-ES_tradnl"/>
        </w:rPr>
        <w:t>na</w:t>
      </w:r>
      <w:proofErr w:type="spellEnd"/>
      <w:r w:rsidRPr="00E35928">
        <w:rPr>
          <w:lang w:val="es-ES_tradnl"/>
        </w:rPr>
        <w:t xml:space="preserve"> </w:t>
      </w:r>
      <w:proofErr w:type="spellStart"/>
      <w:r w:rsidRPr="00E35928">
        <w:rPr>
          <w:lang w:val="es-ES_tradnl"/>
        </w:rPr>
        <w:t>construção</w:t>
      </w:r>
      <w:proofErr w:type="spellEnd"/>
      <w:r w:rsidRPr="00E35928">
        <w:rPr>
          <w:lang w:val="es-ES_tradnl"/>
        </w:rPr>
        <w:t xml:space="preserve"> e </w:t>
      </w:r>
      <w:proofErr w:type="spellStart"/>
      <w:r w:rsidRPr="00E35928">
        <w:rPr>
          <w:lang w:val="es-ES_tradnl"/>
        </w:rPr>
        <w:t>compartilhamento</w:t>
      </w:r>
      <w:proofErr w:type="spellEnd"/>
      <w:r w:rsidRPr="00E35928">
        <w:rPr>
          <w:lang w:val="es-ES_tradnl"/>
        </w:rPr>
        <w:t xml:space="preserve"> do </w:t>
      </w:r>
      <w:proofErr w:type="spellStart"/>
      <w:r w:rsidRPr="00E35928">
        <w:rPr>
          <w:lang w:val="es-ES_tradnl"/>
        </w:rPr>
        <w:t>conhecimento</w:t>
      </w:r>
      <w:proofErr w:type="spellEnd"/>
      <w:r w:rsidRPr="00E35928">
        <w:rPr>
          <w:lang w:val="es-ES_tradnl"/>
        </w:rPr>
        <w:t>.</w:t>
      </w:r>
    </w:p>
    <w:p w:rsidR="00E35928" w:rsidRPr="00E35928" w:rsidRDefault="00E35928" w:rsidP="00E35928">
      <w:pPr>
        <w:pStyle w:val="Corpodetexto"/>
        <w:spacing w:line="240" w:lineRule="auto"/>
        <w:ind w:firstLine="0"/>
        <w:rPr>
          <w:lang w:val="es-ES_tradnl"/>
        </w:rPr>
      </w:pPr>
      <w:proofErr w:type="spellStart"/>
      <w:r w:rsidRPr="00E35928">
        <w:rPr>
          <w:lang w:val="es-ES_tradnl"/>
        </w:rPr>
        <w:t>Palavras</w:t>
      </w:r>
      <w:proofErr w:type="spellEnd"/>
      <w:r w:rsidRPr="00E35928">
        <w:rPr>
          <w:lang w:val="es-ES_tradnl"/>
        </w:rPr>
        <w:t xml:space="preserve">-chave: </w:t>
      </w:r>
      <w:proofErr w:type="spellStart"/>
      <w:r w:rsidRPr="00E35928">
        <w:rPr>
          <w:lang w:val="es-ES_tradnl"/>
        </w:rPr>
        <w:t>construção</w:t>
      </w:r>
      <w:proofErr w:type="spellEnd"/>
      <w:r w:rsidRPr="00E35928">
        <w:rPr>
          <w:lang w:val="es-ES_tradnl"/>
        </w:rPr>
        <w:t xml:space="preserve"> do </w:t>
      </w:r>
      <w:proofErr w:type="spellStart"/>
      <w:r w:rsidRPr="00E35928">
        <w:rPr>
          <w:lang w:val="es-ES_tradnl"/>
        </w:rPr>
        <w:t>conhecimento</w:t>
      </w:r>
      <w:proofErr w:type="spellEnd"/>
      <w:r w:rsidRPr="00E35928">
        <w:rPr>
          <w:lang w:val="es-ES_tradnl"/>
        </w:rPr>
        <w:t xml:space="preserve">; </w:t>
      </w:r>
      <w:proofErr w:type="spellStart"/>
      <w:r w:rsidRPr="00E35928">
        <w:rPr>
          <w:lang w:val="es-ES_tradnl"/>
        </w:rPr>
        <w:t>compartilhamento</w:t>
      </w:r>
      <w:proofErr w:type="spellEnd"/>
      <w:r w:rsidRPr="00E35928">
        <w:rPr>
          <w:lang w:val="es-ES_tradnl"/>
        </w:rPr>
        <w:t xml:space="preserve"> do </w:t>
      </w:r>
      <w:proofErr w:type="spellStart"/>
      <w:r w:rsidRPr="00E35928">
        <w:rPr>
          <w:lang w:val="es-ES_tradnl"/>
        </w:rPr>
        <w:t>conhecimento</w:t>
      </w:r>
      <w:proofErr w:type="spellEnd"/>
      <w:r w:rsidRPr="00E35928">
        <w:rPr>
          <w:lang w:val="es-ES_tradnl"/>
        </w:rPr>
        <w:t xml:space="preserve">; tecnología de </w:t>
      </w:r>
      <w:proofErr w:type="spellStart"/>
      <w:r w:rsidRPr="00E35928">
        <w:rPr>
          <w:lang w:val="es-ES_tradnl"/>
        </w:rPr>
        <w:t>impressão</w:t>
      </w:r>
      <w:proofErr w:type="spellEnd"/>
      <w:r w:rsidRPr="00E35928">
        <w:rPr>
          <w:lang w:val="es-ES_tradnl"/>
        </w:rPr>
        <w:t xml:space="preserve"> 3D; </w:t>
      </w:r>
      <w:proofErr w:type="spellStart"/>
      <w:r w:rsidRPr="00E35928">
        <w:rPr>
          <w:lang w:val="es-ES_tradnl"/>
        </w:rPr>
        <w:t>inclusaõ</w:t>
      </w:r>
      <w:proofErr w:type="spellEnd"/>
      <w:r w:rsidRPr="00E35928">
        <w:rPr>
          <w:lang w:val="es-ES_tradnl"/>
        </w:rPr>
        <w:t xml:space="preserve"> do deficiente visual;</w:t>
      </w:r>
    </w:p>
    <w:p w:rsidR="00E35928" w:rsidRPr="00E96C99" w:rsidRDefault="00E35928" w:rsidP="00E35928">
      <w:pPr>
        <w:ind w:right="193" w:firstLine="0"/>
        <w:rPr>
          <w:lang w:val="pt-BR"/>
        </w:rPr>
      </w:pPr>
    </w:p>
    <w:p w:rsidR="00E35928" w:rsidRPr="004E0FB4" w:rsidRDefault="00E35928" w:rsidP="00E35928">
      <w:pPr>
        <w:pStyle w:val="Corpodetexto"/>
        <w:spacing w:before="120" w:after="120" w:line="240" w:lineRule="auto"/>
        <w:ind w:firstLine="0"/>
        <w:rPr>
          <w:i/>
          <w:lang w:val="es-ES_tradnl"/>
        </w:rPr>
      </w:pPr>
      <w:r w:rsidRPr="00E96C99">
        <w:rPr>
          <w:b/>
          <w:i/>
          <w:lang w:val="es-ES_tradnl"/>
        </w:rPr>
        <w:t>ABSTRACT</w:t>
      </w:r>
      <w:r>
        <w:rPr>
          <w:b/>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interaction</w:t>
      </w:r>
      <w:proofErr w:type="spellEnd"/>
      <w:r w:rsidRPr="004E0FB4">
        <w:rPr>
          <w:i/>
          <w:lang w:val="es-ES_tradnl"/>
        </w:rPr>
        <w:t xml:space="preserve"> </w:t>
      </w:r>
      <w:proofErr w:type="spellStart"/>
      <w:r w:rsidRPr="004E0FB4">
        <w:rPr>
          <w:i/>
          <w:lang w:val="es-ES_tradnl"/>
        </w:rPr>
        <w:t>between</w:t>
      </w:r>
      <w:proofErr w:type="spellEnd"/>
      <w:r w:rsidRPr="004E0FB4">
        <w:rPr>
          <w:i/>
          <w:lang w:val="es-ES_tradnl"/>
        </w:rPr>
        <w:t xml:space="preserve"> </w:t>
      </w:r>
      <w:proofErr w:type="spellStart"/>
      <w:r w:rsidRPr="004E0FB4">
        <w:rPr>
          <w:i/>
          <w:lang w:val="es-ES_tradnl"/>
        </w:rPr>
        <w:t>people</w:t>
      </w:r>
      <w:proofErr w:type="spellEnd"/>
      <w:r w:rsidRPr="004E0FB4">
        <w:rPr>
          <w:i/>
          <w:lang w:val="es-ES_tradnl"/>
        </w:rPr>
        <w:t xml:space="preserve"> </w:t>
      </w:r>
      <w:proofErr w:type="spellStart"/>
      <w:r w:rsidRPr="004E0FB4">
        <w:rPr>
          <w:i/>
          <w:lang w:val="es-ES_tradnl"/>
        </w:rPr>
        <w:t>favors</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exercise</w:t>
      </w:r>
      <w:proofErr w:type="spellEnd"/>
      <w:r w:rsidRPr="004E0FB4">
        <w:rPr>
          <w:i/>
          <w:lang w:val="es-ES_tradnl"/>
        </w:rPr>
        <w:t xml:space="preserve"> of </w:t>
      </w:r>
      <w:proofErr w:type="spellStart"/>
      <w:r w:rsidRPr="004E0FB4">
        <w:rPr>
          <w:i/>
          <w:lang w:val="es-ES_tradnl"/>
        </w:rPr>
        <w:t>creating</w:t>
      </w:r>
      <w:proofErr w:type="spellEnd"/>
      <w:r w:rsidRPr="004E0FB4">
        <w:rPr>
          <w:i/>
          <w:lang w:val="es-ES_tradnl"/>
        </w:rPr>
        <w:t xml:space="preserve">, </w:t>
      </w:r>
      <w:proofErr w:type="spellStart"/>
      <w:r w:rsidRPr="004E0FB4">
        <w:rPr>
          <w:i/>
          <w:lang w:val="es-ES_tradnl"/>
        </w:rPr>
        <w:t>sharing</w:t>
      </w:r>
      <w:proofErr w:type="spellEnd"/>
      <w:r w:rsidRPr="004E0FB4">
        <w:rPr>
          <w:i/>
          <w:lang w:val="es-ES_tradnl"/>
        </w:rPr>
        <w:t xml:space="preserve"> and </w:t>
      </w:r>
      <w:proofErr w:type="spellStart"/>
      <w:r w:rsidRPr="004E0FB4">
        <w:rPr>
          <w:i/>
          <w:lang w:val="es-ES_tradnl"/>
        </w:rPr>
        <w:t>managing</w:t>
      </w:r>
      <w:proofErr w:type="spellEnd"/>
      <w:r w:rsidRPr="004E0FB4">
        <w:rPr>
          <w:i/>
          <w:lang w:val="es-ES_tradnl"/>
        </w:rPr>
        <w:t xml:space="preserve"> </w:t>
      </w:r>
      <w:proofErr w:type="spellStart"/>
      <w:r w:rsidRPr="004E0FB4">
        <w:rPr>
          <w:i/>
          <w:lang w:val="es-ES_tradnl"/>
        </w:rPr>
        <w:t>knowledge</w:t>
      </w:r>
      <w:proofErr w:type="spellEnd"/>
      <w:r w:rsidRPr="004E0FB4">
        <w:rPr>
          <w:i/>
          <w:lang w:val="es-ES_tradnl"/>
        </w:rPr>
        <w:t xml:space="preserve">. In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school</w:t>
      </w:r>
      <w:proofErr w:type="spellEnd"/>
      <w:r w:rsidRPr="004E0FB4">
        <w:rPr>
          <w:i/>
          <w:lang w:val="es-ES_tradnl"/>
        </w:rPr>
        <w:t xml:space="preserve"> </w:t>
      </w:r>
      <w:proofErr w:type="spellStart"/>
      <w:r w:rsidRPr="004E0FB4">
        <w:rPr>
          <w:i/>
          <w:lang w:val="es-ES_tradnl"/>
        </w:rPr>
        <w:t>context</w:t>
      </w:r>
      <w:proofErr w:type="spellEnd"/>
      <w:r w:rsidRPr="004E0FB4">
        <w:rPr>
          <w:i/>
          <w:lang w:val="es-ES_tradnl"/>
        </w:rPr>
        <w:t xml:space="preserve">, </w:t>
      </w:r>
      <w:proofErr w:type="spellStart"/>
      <w:r w:rsidRPr="004E0FB4">
        <w:rPr>
          <w:i/>
          <w:lang w:val="es-ES_tradnl"/>
        </w:rPr>
        <w:t>this</w:t>
      </w:r>
      <w:proofErr w:type="spellEnd"/>
      <w:r w:rsidRPr="004E0FB4">
        <w:rPr>
          <w:i/>
          <w:lang w:val="es-ES_tradnl"/>
        </w:rPr>
        <w:t xml:space="preserve"> </w:t>
      </w:r>
      <w:proofErr w:type="spellStart"/>
      <w:r w:rsidRPr="004E0FB4">
        <w:rPr>
          <w:i/>
          <w:lang w:val="es-ES_tradnl"/>
        </w:rPr>
        <w:t>is</w:t>
      </w:r>
      <w:proofErr w:type="spellEnd"/>
      <w:r w:rsidRPr="004E0FB4">
        <w:rPr>
          <w:i/>
          <w:lang w:val="es-ES_tradnl"/>
        </w:rPr>
        <w:t xml:space="preserve"> </w:t>
      </w:r>
      <w:proofErr w:type="spellStart"/>
      <w:r w:rsidRPr="004E0FB4">
        <w:rPr>
          <w:i/>
          <w:lang w:val="es-ES_tradnl"/>
        </w:rPr>
        <w:t>not</w:t>
      </w:r>
      <w:proofErr w:type="spellEnd"/>
      <w:r w:rsidRPr="004E0FB4">
        <w:rPr>
          <w:i/>
          <w:lang w:val="es-ES_tradnl"/>
        </w:rPr>
        <w:t xml:space="preserve"> </w:t>
      </w:r>
      <w:proofErr w:type="spellStart"/>
      <w:r w:rsidRPr="004E0FB4">
        <w:rPr>
          <w:i/>
          <w:lang w:val="es-ES_tradnl"/>
        </w:rPr>
        <w:t>different</w:t>
      </w:r>
      <w:proofErr w:type="spellEnd"/>
      <w:r w:rsidRPr="004E0FB4">
        <w:rPr>
          <w:i/>
          <w:lang w:val="es-ES_tradnl"/>
        </w:rPr>
        <w:t xml:space="preserve"> </w:t>
      </w:r>
      <w:proofErr w:type="spellStart"/>
      <w:r w:rsidRPr="004E0FB4">
        <w:rPr>
          <w:i/>
          <w:lang w:val="es-ES_tradnl"/>
        </w:rPr>
        <w:t>because</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school</w:t>
      </w:r>
      <w:proofErr w:type="spellEnd"/>
      <w:r w:rsidRPr="004E0FB4">
        <w:rPr>
          <w:i/>
          <w:lang w:val="es-ES_tradnl"/>
        </w:rPr>
        <w:t xml:space="preserve"> has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purpose</w:t>
      </w:r>
      <w:proofErr w:type="spellEnd"/>
      <w:r w:rsidRPr="004E0FB4">
        <w:rPr>
          <w:i/>
          <w:lang w:val="es-ES_tradnl"/>
        </w:rPr>
        <w:t xml:space="preserve"> of </w:t>
      </w:r>
      <w:proofErr w:type="spellStart"/>
      <w:r w:rsidRPr="004E0FB4">
        <w:rPr>
          <w:i/>
          <w:lang w:val="es-ES_tradnl"/>
        </w:rPr>
        <w:t>redrafting</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knowledge</w:t>
      </w:r>
      <w:proofErr w:type="spellEnd"/>
      <w:r w:rsidRPr="004E0FB4">
        <w:rPr>
          <w:i/>
          <w:lang w:val="es-ES_tradnl"/>
        </w:rPr>
        <w:t xml:space="preserve"> </w:t>
      </w:r>
      <w:proofErr w:type="spellStart"/>
      <w:r w:rsidRPr="004E0FB4">
        <w:rPr>
          <w:i/>
          <w:lang w:val="es-ES_tradnl"/>
        </w:rPr>
        <w:t>produced</w:t>
      </w:r>
      <w:proofErr w:type="spellEnd"/>
      <w:r w:rsidRPr="004E0FB4">
        <w:rPr>
          <w:i/>
          <w:lang w:val="es-ES_tradnl"/>
        </w:rPr>
        <w:t xml:space="preserve">. </w:t>
      </w:r>
      <w:proofErr w:type="spellStart"/>
      <w:r w:rsidRPr="004E0FB4">
        <w:rPr>
          <w:i/>
          <w:lang w:val="es-ES_tradnl"/>
        </w:rPr>
        <w:t>Upon</w:t>
      </w:r>
      <w:proofErr w:type="spellEnd"/>
      <w:r w:rsidRPr="004E0FB4">
        <w:rPr>
          <w:i/>
          <w:lang w:val="es-ES_tradnl"/>
        </w:rPr>
        <w:t xml:space="preserve"> </w:t>
      </w:r>
      <w:proofErr w:type="spellStart"/>
      <w:r w:rsidRPr="004E0FB4">
        <w:rPr>
          <w:i/>
          <w:lang w:val="es-ES_tradnl"/>
        </w:rPr>
        <w:t>arriving</w:t>
      </w:r>
      <w:proofErr w:type="spellEnd"/>
      <w:r w:rsidRPr="004E0FB4">
        <w:rPr>
          <w:i/>
          <w:lang w:val="es-ES_tradnl"/>
        </w:rPr>
        <w:t xml:space="preserve"> at </w:t>
      </w:r>
      <w:proofErr w:type="spellStart"/>
      <w:r w:rsidRPr="004E0FB4">
        <w:rPr>
          <w:i/>
          <w:lang w:val="es-ES_tradnl"/>
        </w:rPr>
        <w:t>school</w:t>
      </w:r>
      <w:proofErr w:type="spellEnd"/>
      <w:r w:rsidRPr="004E0FB4">
        <w:rPr>
          <w:i/>
          <w:lang w:val="es-ES_tradnl"/>
        </w:rPr>
        <w:t xml:space="preserve">, </w:t>
      </w:r>
      <w:proofErr w:type="spellStart"/>
      <w:r w:rsidRPr="004E0FB4">
        <w:rPr>
          <w:i/>
          <w:lang w:val="es-ES_tradnl"/>
        </w:rPr>
        <w:t>students</w:t>
      </w:r>
      <w:proofErr w:type="spellEnd"/>
      <w:r w:rsidRPr="004E0FB4">
        <w:rPr>
          <w:i/>
          <w:lang w:val="es-ES_tradnl"/>
        </w:rPr>
        <w:t xml:space="preserve"> </w:t>
      </w:r>
      <w:proofErr w:type="spellStart"/>
      <w:r w:rsidRPr="004E0FB4">
        <w:rPr>
          <w:i/>
          <w:lang w:val="es-ES_tradnl"/>
        </w:rPr>
        <w:t>bring</w:t>
      </w:r>
      <w:proofErr w:type="spellEnd"/>
      <w:r w:rsidRPr="004E0FB4">
        <w:rPr>
          <w:i/>
          <w:lang w:val="es-ES_tradnl"/>
        </w:rPr>
        <w:t xml:space="preserve"> </w:t>
      </w:r>
      <w:proofErr w:type="spellStart"/>
      <w:r w:rsidRPr="004E0FB4">
        <w:rPr>
          <w:i/>
          <w:lang w:val="es-ES_tradnl"/>
        </w:rPr>
        <w:t>their</w:t>
      </w:r>
      <w:proofErr w:type="spellEnd"/>
      <w:r w:rsidRPr="004E0FB4">
        <w:rPr>
          <w:i/>
          <w:lang w:val="es-ES_tradnl"/>
        </w:rPr>
        <w:t xml:space="preserve"> </w:t>
      </w:r>
      <w:proofErr w:type="spellStart"/>
      <w:r w:rsidRPr="004E0FB4">
        <w:rPr>
          <w:i/>
          <w:lang w:val="es-ES_tradnl"/>
        </w:rPr>
        <w:t>baggage</w:t>
      </w:r>
      <w:proofErr w:type="spellEnd"/>
      <w:r w:rsidRPr="004E0FB4">
        <w:rPr>
          <w:i/>
          <w:lang w:val="es-ES_tradnl"/>
        </w:rPr>
        <w:t xml:space="preserve"> of </w:t>
      </w:r>
      <w:proofErr w:type="spellStart"/>
      <w:r w:rsidRPr="004E0FB4">
        <w:rPr>
          <w:i/>
          <w:lang w:val="es-ES_tradnl"/>
        </w:rPr>
        <w:t>knowledge</w:t>
      </w:r>
      <w:proofErr w:type="spellEnd"/>
      <w:r w:rsidRPr="004E0FB4">
        <w:rPr>
          <w:i/>
          <w:lang w:val="es-ES_tradnl"/>
        </w:rPr>
        <w:t xml:space="preserve">, </w:t>
      </w:r>
      <w:proofErr w:type="spellStart"/>
      <w:r w:rsidRPr="004E0FB4">
        <w:rPr>
          <w:i/>
          <w:lang w:val="es-ES_tradnl"/>
        </w:rPr>
        <w:t>skills</w:t>
      </w:r>
      <w:proofErr w:type="spellEnd"/>
      <w:r w:rsidRPr="004E0FB4">
        <w:rPr>
          <w:i/>
          <w:lang w:val="es-ES_tradnl"/>
        </w:rPr>
        <w:t xml:space="preserve">, </w:t>
      </w:r>
      <w:proofErr w:type="spellStart"/>
      <w:r w:rsidRPr="004E0FB4">
        <w:rPr>
          <w:i/>
          <w:lang w:val="es-ES_tradnl"/>
        </w:rPr>
        <w:t>difficulties</w:t>
      </w:r>
      <w:proofErr w:type="spellEnd"/>
      <w:r w:rsidRPr="004E0FB4">
        <w:rPr>
          <w:i/>
          <w:lang w:val="es-ES_tradnl"/>
        </w:rPr>
        <w:t xml:space="preserve"> and </w:t>
      </w:r>
      <w:proofErr w:type="spellStart"/>
      <w:r w:rsidRPr="004E0FB4">
        <w:rPr>
          <w:i/>
          <w:lang w:val="es-ES_tradnl"/>
        </w:rPr>
        <w:t>disabilities</w:t>
      </w:r>
      <w:proofErr w:type="spellEnd"/>
      <w:r w:rsidRPr="004E0FB4">
        <w:rPr>
          <w:i/>
          <w:lang w:val="es-ES_tradnl"/>
        </w:rPr>
        <w:t xml:space="preserve">. In </w:t>
      </w:r>
      <w:proofErr w:type="spellStart"/>
      <w:r w:rsidRPr="004E0FB4">
        <w:rPr>
          <w:i/>
          <w:lang w:val="es-ES_tradnl"/>
        </w:rPr>
        <w:t>this</w:t>
      </w:r>
      <w:proofErr w:type="spellEnd"/>
      <w:r w:rsidRPr="004E0FB4">
        <w:rPr>
          <w:i/>
          <w:lang w:val="es-ES_tradnl"/>
        </w:rPr>
        <w:t xml:space="preserve"> </w:t>
      </w:r>
      <w:proofErr w:type="spellStart"/>
      <w:r w:rsidRPr="004E0FB4">
        <w:rPr>
          <w:i/>
          <w:lang w:val="es-ES_tradnl"/>
        </w:rPr>
        <w:t>scenario</w:t>
      </w:r>
      <w:proofErr w:type="spellEnd"/>
      <w:r w:rsidRPr="004E0FB4">
        <w:rPr>
          <w:i/>
          <w:lang w:val="es-ES_tradnl"/>
        </w:rPr>
        <w:t xml:space="preserve">, </w:t>
      </w:r>
      <w:proofErr w:type="spellStart"/>
      <w:r w:rsidRPr="004E0FB4">
        <w:rPr>
          <w:i/>
          <w:lang w:val="es-ES_tradnl"/>
        </w:rPr>
        <w:t>it</w:t>
      </w:r>
      <w:proofErr w:type="spellEnd"/>
      <w:r w:rsidRPr="004E0FB4">
        <w:rPr>
          <w:i/>
          <w:lang w:val="es-ES_tradnl"/>
        </w:rPr>
        <w:t xml:space="preserve"> </w:t>
      </w:r>
      <w:proofErr w:type="spellStart"/>
      <w:r w:rsidRPr="004E0FB4">
        <w:rPr>
          <w:i/>
          <w:lang w:val="es-ES_tradnl"/>
        </w:rPr>
        <w:t>aims</w:t>
      </w:r>
      <w:proofErr w:type="spellEnd"/>
      <w:r w:rsidRPr="004E0FB4">
        <w:rPr>
          <w:i/>
          <w:lang w:val="es-ES_tradnl"/>
        </w:rPr>
        <w:t xml:space="preserve"> </w:t>
      </w:r>
      <w:proofErr w:type="spellStart"/>
      <w:r w:rsidRPr="004E0FB4">
        <w:rPr>
          <w:i/>
          <w:lang w:val="es-ES_tradnl"/>
        </w:rPr>
        <w:t>to</w:t>
      </w:r>
      <w:proofErr w:type="spellEnd"/>
      <w:r w:rsidRPr="004E0FB4">
        <w:rPr>
          <w:i/>
          <w:lang w:val="es-ES_tradnl"/>
        </w:rPr>
        <w:t xml:space="preserve"> describe </w:t>
      </w:r>
      <w:proofErr w:type="spellStart"/>
      <w:r w:rsidRPr="004E0FB4">
        <w:rPr>
          <w:i/>
          <w:lang w:val="es-ES_tradnl"/>
        </w:rPr>
        <w:t>how</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use of 3D </w:t>
      </w:r>
      <w:proofErr w:type="spellStart"/>
      <w:r w:rsidRPr="004E0FB4">
        <w:rPr>
          <w:i/>
          <w:lang w:val="es-ES_tradnl"/>
        </w:rPr>
        <w:t>printing</w:t>
      </w:r>
      <w:proofErr w:type="spellEnd"/>
      <w:r w:rsidRPr="004E0FB4">
        <w:rPr>
          <w:i/>
          <w:lang w:val="es-ES_tradnl"/>
        </w:rPr>
        <w:t xml:space="preserve"> </w:t>
      </w:r>
      <w:proofErr w:type="spellStart"/>
      <w:r w:rsidRPr="004E0FB4">
        <w:rPr>
          <w:i/>
          <w:lang w:val="es-ES_tradnl"/>
        </w:rPr>
        <w:t>technology</w:t>
      </w:r>
      <w:proofErr w:type="spellEnd"/>
      <w:r w:rsidRPr="004E0FB4">
        <w:rPr>
          <w:i/>
          <w:lang w:val="es-ES_tradnl"/>
        </w:rPr>
        <w:t xml:space="preserve"> can </w:t>
      </w:r>
      <w:proofErr w:type="spellStart"/>
      <w:r w:rsidRPr="004E0FB4">
        <w:rPr>
          <w:i/>
          <w:lang w:val="es-ES_tradnl"/>
        </w:rPr>
        <w:t>subsidize</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sharing</w:t>
      </w:r>
      <w:proofErr w:type="spellEnd"/>
      <w:r w:rsidRPr="004E0FB4">
        <w:rPr>
          <w:i/>
          <w:lang w:val="es-ES_tradnl"/>
        </w:rPr>
        <w:t xml:space="preserve"> of </w:t>
      </w:r>
      <w:proofErr w:type="spellStart"/>
      <w:r w:rsidRPr="004E0FB4">
        <w:rPr>
          <w:i/>
          <w:lang w:val="es-ES_tradnl"/>
        </w:rPr>
        <w:t>knowledge</w:t>
      </w:r>
      <w:proofErr w:type="spellEnd"/>
      <w:r w:rsidRPr="004E0FB4">
        <w:rPr>
          <w:i/>
          <w:lang w:val="es-ES_tradnl"/>
        </w:rPr>
        <w:t xml:space="preserve"> of </w:t>
      </w:r>
      <w:proofErr w:type="spellStart"/>
      <w:r w:rsidRPr="004E0FB4">
        <w:rPr>
          <w:i/>
          <w:lang w:val="es-ES_tradnl"/>
        </w:rPr>
        <w:t>students</w:t>
      </w:r>
      <w:proofErr w:type="spellEnd"/>
      <w:r w:rsidRPr="004E0FB4">
        <w:rPr>
          <w:i/>
          <w:lang w:val="es-ES_tradnl"/>
        </w:rPr>
        <w:t xml:space="preserve"> in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high</w:t>
      </w:r>
      <w:proofErr w:type="spellEnd"/>
      <w:r w:rsidRPr="004E0FB4">
        <w:rPr>
          <w:i/>
          <w:lang w:val="es-ES_tradnl"/>
        </w:rPr>
        <w:t xml:space="preserve"> </w:t>
      </w:r>
      <w:proofErr w:type="spellStart"/>
      <w:r w:rsidRPr="004E0FB4">
        <w:rPr>
          <w:i/>
          <w:lang w:val="es-ES_tradnl"/>
        </w:rPr>
        <w:t>school</w:t>
      </w:r>
      <w:proofErr w:type="spellEnd"/>
      <w:r w:rsidRPr="004E0FB4">
        <w:rPr>
          <w:i/>
          <w:lang w:val="es-ES_tradnl"/>
        </w:rPr>
        <w:t xml:space="preserve"> </w:t>
      </w:r>
      <w:proofErr w:type="spellStart"/>
      <w:r w:rsidRPr="004E0FB4">
        <w:rPr>
          <w:i/>
          <w:lang w:val="es-ES_tradnl"/>
        </w:rPr>
        <w:t>students</w:t>
      </w:r>
      <w:proofErr w:type="spellEnd"/>
      <w:r w:rsidRPr="004E0FB4">
        <w:rPr>
          <w:i/>
          <w:lang w:val="es-ES_tradnl"/>
        </w:rPr>
        <w:t xml:space="preserve"> in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reproduction</w:t>
      </w:r>
      <w:proofErr w:type="spellEnd"/>
      <w:r w:rsidRPr="004E0FB4">
        <w:rPr>
          <w:i/>
          <w:lang w:val="es-ES_tradnl"/>
        </w:rPr>
        <w:t xml:space="preserve"> of </w:t>
      </w:r>
      <w:proofErr w:type="spellStart"/>
      <w:r w:rsidRPr="004E0FB4">
        <w:rPr>
          <w:i/>
          <w:lang w:val="es-ES_tradnl"/>
        </w:rPr>
        <w:t>works</w:t>
      </w:r>
      <w:proofErr w:type="spellEnd"/>
      <w:r w:rsidRPr="004E0FB4">
        <w:rPr>
          <w:i/>
          <w:lang w:val="es-ES_tradnl"/>
        </w:rPr>
        <w:t xml:space="preserve"> of art </w:t>
      </w:r>
      <w:proofErr w:type="spellStart"/>
      <w:r w:rsidRPr="004E0FB4">
        <w:rPr>
          <w:i/>
          <w:lang w:val="es-ES_tradnl"/>
        </w:rPr>
        <w:t>for</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visually</w:t>
      </w:r>
      <w:proofErr w:type="spellEnd"/>
      <w:r w:rsidRPr="004E0FB4">
        <w:rPr>
          <w:i/>
          <w:lang w:val="es-ES_tradnl"/>
        </w:rPr>
        <w:t xml:space="preserve"> </w:t>
      </w:r>
      <w:proofErr w:type="spellStart"/>
      <w:r w:rsidRPr="004E0FB4">
        <w:rPr>
          <w:i/>
          <w:lang w:val="es-ES_tradnl"/>
        </w:rPr>
        <w:t>impaired</w:t>
      </w:r>
      <w:proofErr w:type="spellEnd"/>
      <w:r w:rsidRPr="004E0FB4">
        <w:rPr>
          <w:i/>
          <w:lang w:val="es-ES_tradnl"/>
        </w:rPr>
        <w:t xml:space="preserve">. </w:t>
      </w:r>
      <w:proofErr w:type="spellStart"/>
      <w:r w:rsidRPr="004E0FB4">
        <w:rPr>
          <w:i/>
          <w:lang w:val="es-ES_tradnl"/>
        </w:rPr>
        <w:t>This</w:t>
      </w:r>
      <w:proofErr w:type="spellEnd"/>
      <w:r w:rsidRPr="004E0FB4">
        <w:rPr>
          <w:i/>
          <w:lang w:val="es-ES_tradnl"/>
        </w:rPr>
        <w:t xml:space="preserve"> </w:t>
      </w:r>
      <w:proofErr w:type="spellStart"/>
      <w:r w:rsidRPr="004E0FB4">
        <w:rPr>
          <w:i/>
          <w:lang w:val="es-ES_tradnl"/>
        </w:rPr>
        <w:t>is</w:t>
      </w:r>
      <w:proofErr w:type="spellEnd"/>
      <w:r w:rsidRPr="004E0FB4">
        <w:rPr>
          <w:i/>
          <w:lang w:val="es-ES_tradnl"/>
        </w:rPr>
        <w:t xml:space="preserve"> a case </w:t>
      </w:r>
      <w:proofErr w:type="spellStart"/>
      <w:r w:rsidRPr="004E0FB4">
        <w:rPr>
          <w:i/>
          <w:lang w:val="es-ES_tradnl"/>
        </w:rPr>
        <w:t>study</w:t>
      </w:r>
      <w:proofErr w:type="spellEnd"/>
      <w:r w:rsidRPr="004E0FB4">
        <w:rPr>
          <w:i/>
          <w:lang w:val="es-ES_tradnl"/>
        </w:rPr>
        <w:t xml:space="preserve"> </w:t>
      </w:r>
      <w:proofErr w:type="spellStart"/>
      <w:r w:rsidRPr="004E0FB4">
        <w:rPr>
          <w:i/>
          <w:lang w:val="es-ES_tradnl"/>
        </w:rPr>
        <w:t>that</w:t>
      </w:r>
      <w:proofErr w:type="spellEnd"/>
      <w:r w:rsidRPr="004E0FB4">
        <w:rPr>
          <w:i/>
          <w:lang w:val="es-ES_tradnl"/>
        </w:rPr>
        <w:t xml:space="preserve"> </w:t>
      </w:r>
      <w:proofErr w:type="spellStart"/>
      <w:r w:rsidRPr="004E0FB4">
        <w:rPr>
          <w:i/>
          <w:lang w:val="es-ES_tradnl"/>
        </w:rPr>
        <w:t>took</w:t>
      </w:r>
      <w:proofErr w:type="spellEnd"/>
      <w:r w:rsidRPr="004E0FB4">
        <w:rPr>
          <w:i/>
          <w:lang w:val="es-ES_tradnl"/>
        </w:rPr>
        <w:t xml:space="preserve"> place in a </w:t>
      </w:r>
      <w:proofErr w:type="spellStart"/>
      <w:r w:rsidRPr="004E0FB4">
        <w:rPr>
          <w:i/>
          <w:lang w:val="es-ES_tradnl"/>
        </w:rPr>
        <w:t>public</w:t>
      </w:r>
      <w:proofErr w:type="spellEnd"/>
      <w:r w:rsidRPr="004E0FB4">
        <w:rPr>
          <w:i/>
          <w:lang w:val="es-ES_tradnl"/>
        </w:rPr>
        <w:t xml:space="preserve"> </w:t>
      </w:r>
      <w:proofErr w:type="spellStart"/>
      <w:r w:rsidRPr="004E0FB4">
        <w:rPr>
          <w:i/>
          <w:lang w:val="es-ES_tradnl"/>
        </w:rPr>
        <w:t>school</w:t>
      </w:r>
      <w:proofErr w:type="spellEnd"/>
      <w:r w:rsidRPr="004E0FB4">
        <w:rPr>
          <w:i/>
          <w:lang w:val="es-ES_tradnl"/>
        </w:rPr>
        <w:t xml:space="preserve"> in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city</w:t>
      </w:r>
      <w:proofErr w:type="spellEnd"/>
      <w:r w:rsidRPr="004E0FB4">
        <w:rPr>
          <w:i/>
          <w:lang w:val="es-ES_tradnl"/>
        </w:rPr>
        <w:t xml:space="preserve"> of Terra Boa – PR.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result</w:t>
      </w:r>
      <w:proofErr w:type="spellEnd"/>
      <w:r w:rsidRPr="004E0FB4">
        <w:rPr>
          <w:i/>
          <w:lang w:val="es-ES_tradnl"/>
        </w:rPr>
        <w:t xml:space="preserve"> </w:t>
      </w:r>
      <w:proofErr w:type="spellStart"/>
      <w:r w:rsidRPr="004E0FB4">
        <w:rPr>
          <w:i/>
          <w:lang w:val="es-ES_tradnl"/>
        </w:rPr>
        <w:t>was</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generation</w:t>
      </w:r>
      <w:proofErr w:type="spellEnd"/>
      <w:r w:rsidRPr="004E0FB4">
        <w:rPr>
          <w:i/>
          <w:lang w:val="es-ES_tradnl"/>
        </w:rPr>
        <w:t xml:space="preserve"> of a </w:t>
      </w:r>
      <w:proofErr w:type="spellStart"/>
      <w:r w:rsidRPr="004E0FB4">
        <w:rPr>
          <w:i/>
          <w:lang w:val="es-ES_tradnl"/>
        </w:rPr>
        <w:t>work</w:t>
      </w:r>
      <w:proofErr w:type="spellEnd"/>
      <w:r w:rsidRPr="004E0FB4">
        <w:rPr>
          <w:i/>
          <w:lang w:val="es-ES_tradnl"/>
        </w:rPr>
        <w:t xml:space="preserve"> of art in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format</w:t>
      </w:r>
      <w:proofErr w:type="spellEnd"/>
      <w:r w:rsidRPr="004E0FB4">
        <w:rPr>
          <w:i/>
        </w:rPr>
        <w:t xml:space="preserve"> i</w:t>
      </w:r>
      <w:r w:rsidRPr="004E0FB4">
        <w:rPr>
          <w:i/>
          <w:lang w:val="es-ES_tradnl"/>
        </w:rPr>
        <w:t xml:space="preserve">n 3D </w:t>
      </w:r>
      <w:proofErr w:type="spellStart"/>
      <w:r w:rsidRPr="004E0FB4">
        <w:rPr>
          <w:i/>
          <w:lang w:val="es-ES_tradnl"/>
        </w:rPr>
        <w:t>format</w:t>
      </w:r>
      <w:proofErr w:type="spellEnd"/>
      <w:r w:rsidRPr="004E0FB4">
        <w:rPr>
          <w:i/>
          <w:lang w:val="es-ES_tradnl"/>
        </w:rPr>
        <w:t xml:space="preserve"> </w:t>
      </w:r>
      <w:proofErr w:type="spellStart"/>
      <w:r w:rsidRPr="004E0FB4">
        <w:rPr>
          <w:i/>
          <w:lang w:val="es-ES_tradnl"/>
        </w:rPr>
        <w:t>that</w:t>
      </w:r>
      <w:proofErr w:type="spellEnd"/>
      <w:r w:rsidRPr="004E0FB4">
        <w:rPr>
          <w:i/>
          <w:lang w:val="es-ES_tradnl"/>
        </w:rPr>
        <w:t xml:space="preserve"> can be </w:t>
      </w:r>
      <w:proofErr w:type="spellStart"/>
      <w:r w:rsidRPr="004E0FB4">
        <w:rPr>
          <w:i/>
          <w:lang w:val="es-ES_tradnl"/>
        </w:rPr>
        <w:t>read</w:t>
      </w:r>
      <w:proofErr w:type="spellEnd"/>
      <w:r w:rsidRPr="004E0FB4">
        <w:rPr>
          <w:i/>
          <w:lang w:val="es-ES_tradnl"/>
        </w:rPr>
        <w:t xml:space="preserve"> </w:t>
      </w:r>
      <w:proofErr w:type="spellStart"/>
      <w:r w:rsidRPr="004E0FB4">
        <w:rPr>
          <w:i/>
          <w:lang w:val="es-ES_tradnl"/>
        </w:rPr>
        <w:t>by</w:t>
      </w:r>
      <w:proofErr w:type="spellEnd"/>
      <w:r w:rsidRPr="004E0FB4">
        <w:rPr>
          <w:i/>
          <w:lang w:val="es-ES_tradnl"/>
        </w:rPr>
        <w:t xml:space="preserve">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visually</w:t>
      </w:r>
      <w:proofErr w:type="spellEnd"/>
      <w:r w:rsidRPr="004E0FB4">
        <w:rPr>
          <w:i/>
          <w:lang w:val="es-ES_tradnl"/>
        </w:rPr>
        <w:t xml:space="preserve"> </w:t>
      </w:r>
      <w:proofErr w:type="spellStart"/>
      <w:r w:rsidRPr="004E0FB4">
        <w:rPr>
          <w:i/>
          <w:lang w:val="es-ES_tradnl"/>
        </w:rPr>
        <w:t>impaired</w:t>
      </w:r>
      <w:proofErr w:type="spellEnd"/>
      <w:r w:rsidRPr="004E0FB4">
        <w:rPr>
          <w:i/>
          <w:lang w:val="es-ES_tradnl"/>
        </w:rPr>
        <w:t xml:space="preserve"> </w:t>
      </w:r>
      <w:proofErr w:type="spellStart"/>
      <w:r w:rsidRPr="004E0FB4">
        <w:rPr>
          <w:i/>
          <w:lang w:val="es-ES_tradnl"/>
        </w:rPr>
        <w:t>student</w:t>
      </w:r>
      <w:proofErr w:type="spellEnd"/>
      <w:r w:rsidRPr="004E0FB4">
        <w:rPr>
          <w:i/>
          <w:lang w:val="es-ES_tradnl"/>
        </w:rPr>
        <w:t xml:space="preserve">, </w:t>
      </w:r>
      <w:proofErr w:type="spellStart"/>
      <w:r w:rsidRPr="004E0FB4">
        <w:rPr>
          <w:i/>
          <w:lang w:val="es-ES_tradnl"/>
        </w:rPr>
        <w:t>its</w:t>
      </w:r>
      <w:proofErr w:type="spellEnd"/>
      <w:r w:rsidRPr="004E0FB4">
        <w:rPr>
          <w:i/>
          <w:lang w:val="es-ES_tradnl"/>
        </w:rPr>
        <w:t xml:space="preserve"> </w:t>
      </w:r>
      <w:proofErr w:type="spellStart"/>
      <w:r w:rsidRPr="004E0FB4">
        <w:rPr>
          <w:i/>
          <w:lang w:val="es-ES_tradnl"/>
        </w:rPr>
        <w:t>effective</w:t>
      </w:r>
      <w:proofErr w:type="spellEnd"/>
      <w:r w:rsidRPr="004E0FB4">
        <w:rPr>
          <w:i/>
          <w:lang w:val="es-ES_tradnl"/>
        </w:rPr>
        <w:t xml:space="preserve"> </w:t>
      </w:r>
      <w:proofErr w:type="spellStart"/>
      <w:r w:rsidRPr="004E0FB4">
        <w:rPr>
          <w:i/>
          <w:lang w:val="es-ES_tradnl"/>
        </w:rPr>
        <w:t>inclusion</w:t>
      </w:r>
      <w:proofErr w:type="spellEnd"/>
      <w:r w:rsidRPr="004E0FB4">
        <w:rPr>
          <w:i/>
          <w:lang w:val="es-ES_tradnl"/>
        </w:rPr>
        <w:t xml:space="preserve"> and </w:t>
      </w:r>
      <w:proofErr w:type="spellStart"/>
      <w:r w:rsidRPr="004E0FB4">
        <w:rPr>
          <w:i/>
          <w:lang w:val="es-ES_tradnl"/>
        </w:rPr>
        <w:t>participation</w:t>
      </w:r>
      <w:proofErr w:type="spellEnd"/>
      <w:r w:rsidRPr="004E0FB4">
        <w:rPr>
          <w:i/>
          <w:lang w:val="es-ES_tradnl"/>
        </w:rPr>
        <w:t xml:space="preserve"> </w:t>
      </w:r>
      <w:proofErr w:type="spellStart"/>
      <w:r w:rsidRPr="004E0FB4">
        <w:rPr>
          <w:i/>
          <w:lang w:val="es-ES_tradnl"/>
        </w:rPr>
        <w:t>that</w:t>
      </w:r>
      <w:proofErr w:type="spellEnd"/>
      <w:r w:rsidRPr="004E0FB4">
        <w:rPr>
          <w:i/>
          <w:lang w:val="es-ES_tradnl"/>
        </w:rPr>
        <w:t xml:space="preserve"> </w:t>
      </w:r>
      <w:proofErr w:type="spellStart"/>
      <w:r w:rsidRPr="004E0FB4">
        <w:rPr>
          <w:i/>
          <w:lang w:val="es-ES_tradnl"/>
        </w:rPr>
        <w:t>was</w:t>
      </w:r>
      <w:proofErr w:type="spellEnd"/>
      <w:r w:rsidRPr="004E0FB4">
        <w:rPr>
          <w:i/>
          <w:lang w:val="es-ES_tradnl"/>
        </w:rPr>
        <w:t xml:space="preserve"> fundamental in </w:t>
      </w:r>
      <w:proofErr w:type="spellStart"/>
      <w:r w:rsidRPr="004E0FB4">
        <w:rPr>
          <w:i/>
          <w:lang w:val="es-ES_tradnl"/>
        </w:rPr>
        <w:t>the</w:t>
      </w:r>
      <w:proofErr w:type="spellEnd"/>
      <w:r w:rsidRPr="004E0FB4">
        <w:rPr>
          <w:i/>
          <w:lang w:val="es-ES_tradnl"/>
        </w:rPr>
        <w:t xml:space="preserve"> </w:t>
      </w:r>
      <w:proofErr w:type="spellStart"/>
      <w:r w:rsidRPr="004E0FB4">
        <w:rPr>
          <w:i/>
          <w:lang w:val="es-ES_tradnl"/>
        </w:rPr>
        <w:t>construction</w:t>
      </w:r>
      <w:proofErr w:type="spellEnd"/>
      <w:r w:rsidRPr="004E0FB4">
        <w:rPr>
          <w:i/>
          <w:lang w:val="es-ES_tradnl"/>
        </w:rPr>
        <w:t xml:space="preserve"> and </w:t>
      </w:r>
      <w:proofErr w:type="spellStart"/>
      <w:r w:rsidRPr="004E0FB4">
        <w:rPr>
          <w:i/>
          <w:lang w:val="es-ES_tradnl"/>
        </w:rPr>
        <w:t>sharing</w:t>
      </w:r>
      <w:proofErr w:type="spellEnd"/>
      <w:r w:rsidRPr="004E0FB4">
        <w:rPr>
          <w:i/>
          <w:lang w:val="es-ES_tradnl"/>
        </w:rPr>
        <w:t xml:space="preserve"> of </w:t>
      </w:r>
      <w:proofErr w:type="spellStart"/>
      <w:r w:rsidRPr="004E0FB4">
        <w:rPr>
          <w:i/>
          <w:lang w:val="es-ES_tradnl"/>
        </w:rPr>
        <w:t>knowledge</w:t>
      </w:r>
      <w:proofErr w:type="spellEnd"/>
      <w:r w:rsidRPr="004E0FB4">
        <w:rPr>
          <w:i/>
          <w:lang w:val="es-ES_tradnl"/>
        </w:rPr>
        <w:t>.</w:t>
      </w:r>
    </w:p>
    <w:p w:rsidR="00E35928" w:rsidRPr="00E96C99" w:rsidRDefault="00E35928" w:rsidP="00E35928">
      <w:pPr>
        <w:pStyle w:val="Corpodetexto"/>
        <w:spacing w:line="240" w:lineRule="auto"/>
        <w:ind w:firstLine="0"/>
        <w:rPr>
          <w:i/>
          <w:lang w:val="es-ES_tradnl"/>
        </w:rPr>
      </w:pPr>
      <w:proofErr w:type="spellStart"/>
      <w:r w:rsidRPr="00E96C99">
        <w:rPr>
          <w:i/>
          <w:lang w:val="es-ES_tradnl"/>
        </w:rPr>
        <w:t>Keywords</w:t>
      </w:r>
      <w:proofErr w:type="spellEnd"/>
      <w:r w:rsidRPr="00E96C99">
        <w:rPr>
          <w:i/>
          <w:lang w:val="es-ES_tradnl"/>
        </w:rPr>
        <w:t xml:space="preserve">: </w:t>
      </w:r>
      <w:proofErr w:type="spellStart"/>
      <w:r w:rsidRPr="00E96C99">
        <w:rPr>
          <w:i/>
          <w:lang w:val="es-ES_tradnl"/>
        </w:rPr>
        <w:t>construction</w:t>
      </w:r>
      <w:proofErr w:type="spellEnd"/>
      <w:r w:rsidRPr="00E96C99">
        <w:rPr>
          <w:i/>
          <w:lang w:val="es-ES_tradnl"/>
        </w:rPr>
        <w:t xml:space="preserve"> of </w:t>
      </w:r>
      <w:proofErr w:type="spellStart"/>
      <w:r w:rsidRPr="00E96C99">
        <w:rPr>
          <w:i/>
          <w:lang w:val="es-ES_tradnl"/>
        </w:rPr>
        <w:t>knowledge</w:t>
      </w:r>
      <w:proofErr w:type="spellEnd"/>
      <w:r w:rsidRPr="00E96C99">
        <w:rPr>
          <w:i/>
          <w:lang w:val="es-ES_tradnl"/>
        </w:rPr>
        <w:t xml:space="preserve">; </w:t>
      </w:r>
      <w:proofErr w:type="spellStart"/>
      <w:r w:rsidRPr="00E96C99">
        <w:rPr>
          <w:i/>
          <w:lang w:val="es-ES_tradnl"/>
        </w:rPr>
        <w:t>knowledge</w:t>
      </w:r>
      <w:proofErr w:type="spellEnd"/>
      <w:r w:rsidRPr="00E96C99">
        <w:rPr>
          <w:i/>
          <w:lang w:val="es-ES_tradnl"/>
        </w:rPr>
        <w:t xml:space="preserve"> </w:t>
      </w:r>
      <w:proofErr w:type="spellStart"/>
      <w:r w:rsidRPr="00E96C99">
        <w:rPr>
          <w:i/>
          <w:lang w:val="es-ES_tradnl"/>
        </w:rPr>
        <w:t>sharing</w:t>
      </w:r>
      <w:proofErr w:type="spellEnd"/>
      <w:r w:rsidRPr="00E96C99">
        <w:rPr>
          <w:i/>
          <w:lang w:val="es-ES_tradnl"/>
        </w:rPr>
        <w:t xml:space="preserve">; 3D </w:t>
      </w:r>
      <w:proofErr w:type="spellStart"/>
      <w:r w:rsidRPr="00E96C99">
        <w:rPr>
          <w:i/>
          <w:lang w:val="es-ES_tradnl"/>
        </w:rPr>
        <w:t>printing</w:t>
      </w:r>
      <w:proofErr w:type="spellEnd"/>
      <w:r w:rsidRPr="00E96C99">
        <w:rPr>
          <w:i/>
          <w:lang w:val="es-ES_tradnl"/>
        </w:rPr>
        <w:t xml:space="preserve"> </w:t>
      </w:r>
      <w:proofErr w:type="spellStart"/>
      <w:r w:rsidRPr="00E96C99">
        <w:rPr>
          <w:i/>
          <w:lang w:val="es-ES_tradnl"/>
        </w:rPr>
        <w:t>technology</w:t>
      </w:r>
      <w:proofErr w:type="spellEnd"/>
      <w:r w:rsidRPr="00E96C99">
        <w:rPr>
          <w:i/>
          <w:lang w:val="es-ES_tradnl"/>
        </w:rPr>
        <w:t xml:space="preserve">; </w:t>
      </w:r>
      <w:proofErr w:type="spellStart"/>
      <w:r w:rsidRPr="00E96C99">
        <w:rPr>
          <w:i/>
          <w:lang w:val="es-ES_tradnl"/>
        </w:rPr>
        <w:t>inclusion</w:t>
      </w:r>
      <w:proofErr w:type="spellEnd"/>
      <w:r w:rsidRPr="00E96C99">
        <w:rPr>
          <w:i/>
          <w:lang w:val="es-ES_tradnl"/>
        </w:rPr>
        <w:t xml:space="preserve"> of </w:t>
      </w:r>
      <w:proofErr w:type="spellStart"/>
      <w:r w:rsidRPr="00E96C99">
        <w:rPr>
          <w:i/>
          <w:lang w:val="es-ES_tradnl"/>
        </w:rPr>
        <w:t>the</w:t>
      </w:r>
      <w:proofErr w:type="spellEnd"/>
      <w:r w:rsidRPr="00E96C99">
        <w:rPr>
          <w:i/>
          <w:lang w:val="es-ES_tradnl"/>
        </w:rPr>
        <w:t xml:space="preserve"> </w:t>
      </w:r>
      <w:proofErr w:type="spellStart"/>
      <w:r w:rsidRPr="00E96C99">
        <w:rPr>
          <w:i/>
          <w:lang w:val="es-ES_tradnl"/>
        </w:rPr>
        <w:t>visually</w:t>
      </w:r>
      <w:proofErr w:type="spellEnd"/>
      <w:r w:rsidRPr="00E96C99">
        <w:rPr>
          <w:i/>
          <w:lang w:val="es-ES_tradnl"/>
        </w:rPr>
        <w:t xml:space="preserve"> </w:t>
      </w:r>
      <w:proofErr w:type="spellStart"/>
      <w:r w:rsidRPr="00E96C99">
        <w:rPr>
          <w:i/>
          <w:lang w:val="es-ES_tradnl"/>
        </w:rPr>
        <w:t>impaired</w:t>
      </w:r>
      <w:proofErr w:type="spellEnd"/>
      <w:r w:rsidRPr="00E96C99">
        <w:rPr>
          <w:i/>
          <w:lang w:val="es-ES_tradnl"/>
        </w:rPr>
        <w:t>;</w:t>
      </w:r>
    </w:p>
    <w:p w:rsidR="00E35928" w:rsidRDefault="00E35928" w:rsidP="00E35928">
      <w:pPr>
        <w:ind w:right="193" w:firstLine="0"/>
      </w:pPr>
    </w:p>
    <w:p w:rsidR="00E35928" w:rsidRPr="00E96C99" w:rsidRDefault="00E35928" w:rsidP="00E35928">
      <w:pPr>
        <w:ind w:right="193" w:firstLine="0"/>
      </w:pPr>
    </w:p>
    <w:p w:rsidR="00E35928" w:rsidRPr="00E96C99" w:rsidRDefault="00E35928" w:rsidP="00E35928">
      <w:pPr>
        <w:spacing w:before="5"/>
        <w:ind w:right="192" w:firstLine="0"/>
        <w:rPr>
          <w:b/>
          <w:lang w:val="pt-BR"/>
        </w:rPr>
      </w:pPr>
      <w:proofErr w:type="gramStart"/>
      <w:r w:rsidRPr="00E96C99">
        <w:rPr>
          <w:b/>
          <w:lang w:val="pt-BR"/>
        </w:rPr>
        <w:t>1</w:t>
      </w:r>
      <w:proofErr w:type="gramEnd"/>
      <w:r w:rsidRPr="00E96C99">
        <w:rPr>
          <w:b/>
          <w:lang w:val="pt-BR"/>
        </w:rPr>
        <w:t xml:space="preserve"> INTRODUÇÃO</w:t>
      </w:r>
    </w:p>
    <w:p w:rsidR="00E35928" w:rsidRPr="00E96C99" w:rsidRDefault="00E35928" w:rsidP="00E35928">
      <w:pPr>
        <w:ind w:right="193" w:firstLine="0"/>
        <w:rPr>
          <w:lang w:val="pt-BR"/>
        </w:rPr>
      </w:pPr>
    </w:p>
    <w:p w:rsidR="00E35928" w:rsidRPr="00E96C99" w:rsidRDefault="00E35928" w:rsidP="00E35928">
      <w:pPr>
        <w:rPr>
          <w:szCs w:val="24"/>
          <w:lang w:val="pt-BR"/>
        </w:rPr>
      </w:pPr>
      <w:r w:rsidRPr="00E96C99">
        <w:rPr>
          <w:szCs w:val="24"/>
          <w:lang w:val="pt-BR"/>
        </w:rPr>
        <w:t xml:space="preserve">Um dos desafios educacionais da atualidade está em usar de maneira eficiente e significativa os conhecimentos que os alunos trazem ao chegarem à escola. Cada vez mais </w:t>
      </w:r>
      <w:r w:rsidRPr="00E96C99">
        <w:rPr>
          <w:szCs w:val="24"/>
          <w:lang w:val="pt-BR"/>
        </w:rPr>
        <w:lastRenderedPageBreak/>
        <w:t xml:space="preserve">conectados e ligados às inovações tecnológicas, demandam um novo formato de aprendizagem e isso, requer a quebra de paradigmas há muito enraizado no magistério. Trabalhar com os conteúdos propostos nos Projetos Políticos Pedagógicos, sem parecer maçante ou desestimular os alunos que vivem em um contexto imediatista e inovador é um desafio que pode encontrar suporte na tecnologia da informação. </w:t>
      </w:r>
    </w:p>
    <w:p w:rsidR="00E35928" w:rsidRPr="00E96C99" w:rsidRDefault="00E35928" w:rsidP="00E35928">
      <w:pPr>
        <w:rPr>
          <w:szCs w:val="24"/>
          <w:lang w:val="pt-BR"/>
        </w:rPr>
      </w:pPr>
      <w:r w:rsidRPr="00E96C99">
        <w:rPr>
          <w:szCs w:val="24"/>
          <w:lang w:val="pt-BR"/>
        </w:rPr>
        <w:t xml:space="preserve">De acordo com </w:t>
      </w:r>
      <w:proofErr w:type="spellStart"/>
      <w:r w:rsidRPr="00E96C99">
        <w:rPr>
          <w:szCs w:val="24"/>
          <w:lang w:val="pt-BR"/>
        </w:rPr>
        <w:t>Choo</w:t>
      </w:r>
      <w:proofErr w:type="spellEnd"/>
      <w:r w:rsidRPr="00E96C99">
        <w:rPr>
          <w:szCs w:val="24"/>
          <w:lang w:val="pt-BR"/>
        </w:rPr>
        <w:t xml:space="preserve"> (2003) a escola, já não é a primeira fonte de conhecimento para os alunos e, às vezes, nem mesmo a principal, em muitos âmbitos. Por isso considera-se que a escola </w:t>
      </w:r>
      <w:proofErr w:type="gramStart"/>
      <w:r w:rsidRPr="00E96C99">
        <w:rPr>
          <w:szCs w:val="24"/>
          <w:lang w:val="pt-BR"/>
        </w:rPr>
        <w:t>necessit</w:t>
      </w:r>
      <w:r>
        <w:rPr>
          <w:szCs w:val="24"/>
          <w:lang w:val="pt-BR"/>
        </w:rPr>
        <w:t>e</w:t>
      </w:r>
      <w:r w:rsidRPr="00E96C99">
        <w:rPr>
          <w:szCs w:val="24"/>
          <w:lang w:val="pt-BR"/>
        </w:rPr>
        <w:t>,</w:t>
      </w:r>
      <w:proofErr w:type="gramEnd"/>
      <w:r w:rsidRPr="00E96C99">
        <w:rPr>
          <w:szCs w:val="24"/>
          <w:lang w:val="pt-BR"/>
        </w:rPr>
        <w:t xml:space="preserve"> aproveitar os recursos disponíveis, nesse novo contexto de forma que se estabeleça um vínculo maior entre professor e aluno. Entende-se que desse modo e, mais a criação de um ambiente repleto de estímulos </w:t>
      </w:r>
      <w:proofErr w:type="gramStart"/>
      <w:r w:rsidRPr="00E96C99">
        <w:rPr>
          <w:szCs w:val="24"/>
          <w:lang w:val="pt-BR"/>
        </w:rPr>
        <w:t>a</w:t>
      </w:r>
      <w:proofErr w:type="gramEnd"/>
      <w:r w:rsidRPr="00E96C99">
        <w:rPr>
          <w:szCs w:val="24"/>
          <w:lang w:val="pt-BR"/>
        </w:rPr>
        <w:t xml:space="preserve"> aprendizagem o compartilhamento do conhecimento ocorra de forma natural. (</w:t>
      </w:r>
      <w:r>
        <w:rPr>
          <w:szCs w:val="24"/>
          <w:lang w:val="pt-BR"/>
        </w:rPr>
        <w:t>O</w:t>
      </w:r>
      <w:r w:rsidRPr="00E96C99">
        <w:rPr>
          <w:szCs w:val="24"/>
          <w:lang w:val="pt-BR"/>
        </w:rPr>
        <w:t>no, 2014).</w:t>
      </w:r>
    </w:p>
    <w:p w:rsidR="00E35928" w:rsidRPr="00E96C99" w:rsidRDefault="00E35928" w:rsidP="00E35928">
      <w:pPr>
        <w:rPr>
          <w:szCs w:val="24"/>
          <w:lang w:val="pt-BR"/>
        </w:rPr>
      </w:pPr>
      <w:r w:rsidRPr="00E96C99">
        <w:rPr>
          <w:szCs w:val="24"/>
          <w:lang w:val="pt-BR"/>
        </w:rPr>
        <w:t xml:space="preserve">O conhecimento não acontece apenas por meio de experiências vivenciadas, técnicas ou uso de informações. Ele pode advir a partir de uma problemática ou um paradoxo. Assim, não existe conhecimento sem dúvida. Para </w:t>
      </w:r>
      <w:proofErr w:type="spellStart"/>
      <w:r w:rsidRPr="00E96C99">
        <w:rPr>
          <w:szCs w:val="24"/>
          <w:lang w:val="pt-BR"/>
        </w:rPr>
        <w:t>Nonaka</w:t>
      </w:r>
      <w:proofErr w:type="spellEnd"/>
      <w:r w:rsidRPr="00E96C99">
        <w:rPr>
          <w:szCs w:val="24"/>
          <w:lang w:val="pt-BR"/>
        </w:rPr>
        <w:t xml:space="preserve"> e </w:t>
      </w:r>
      <w:proofErr w:type="spellStart"/>
      <w:r w:rsidRPr="00E96C99">
        <w:rPr>
          <w:szCs w:val="24"/>
          <w:lang w:val="pt-BR"/>
        </w:rPr>
        <w:t>Tackeuchi</w:t>
      </w:r>
      <w:proofErr w:type="spellEnd"/>
      <w:r w:rsidRPr="00E96C99">
        <w:rPr>
          <w:szCs w:val="24"/>
          <w:lang w:val="pt-BR"/>
        </w:rPr>
        <w:t xml:space="preserve"> (1997) ele precisa ser dualista e questionador, pois é formado por elementos que podem ser considerados como opostos. Que o conhecimento, é como conjunto de uma informação interpretada por uma pessoa com experiência no assunto com o objetivo de solucionar problemas, formados por dados que de alguma forma forneçam soluções as problemáticas levantadas. </w:t>
      </w:r>
    </w:p>
    <w:p w:rsidR="00E35928" w:rsidRPr="00E96C99" w:rsidRDefault="00E35928" w:rsidP="00E35928">
      <w:pPr>
        <w:rPr>
          <w:szCs w:val="24"/>
          <w:lang w:val="pt-BR"/>
        </w:rPr>
      </w:pPr>
      <w:r w:rsidRPr="00E96C99">
        <w:rPr>
          <w:szCs w:val="24"/>
          <w:lang w:val="pt-BR"/>
        </w:rPr>
        <w:t>Neste contexto é que se propõe a descrever como o uso da tecnologia de impressão 3D pode subsidiar o compartilhamento do conhecimento de alunos do ensino médio em uma escola estadual, na reprodução de obras de artes para deficientes visuais.</w:t>
      </w:r>
      <w:r>
        <w:rPr>
          <w:szCs w:val="24"/>
          <w:lang w:val="pt-BR"/>
        </w:rPr>
        <w:t xml:space="preserve"> </w:t>
      </w:r>
      <w:r w:rsidRPr="00E96C99">
        <w:rPr>
          <w:szCs w:val="24"/>
          <w:lang w:val="pt-BR"/>
        </w:rPr>
        <w:t>A empatia de compartilhar e o engajamento social mobilizam os alunos que, além da valorização do potencial de cada um dos participantes, os estimulam a investirem em pesquisar na busca e criação de soluções. “As ideias causam maior impacto quando são amplamente compartilhadas, e não quando mantidas em poucas mentes” (</w:t>
      </w:r>
      <w:proofErr w:type="spellStart"/>
      <w:r w:rsidRPr="00E96C99">
        <w:rPr>
          <w:szCs w:val="24"/>
          <w:lang w:val="pt-BR"/>
        </w:rPr>
        <w:t>Garvin</w:t>
      </w:r>
      <w:proofErr w:type="spellEnd"/>
      <w:r w:rsidRPr="00E96C99">
        <w:rPr>
          <w:szCs w:val="24"/>
          <w:lang w:val="pt-BR"/>
        </w:rPr>
        <w:t>, 2000, p. 68).</w:t>
      </w:r>
    </w:p>
    <w:p w:rsidR="00E35928" w:rsidRPr="00E96C99" w:rsidRDefault="00E35928" w:rsidP="00E35928">
      <w:pPr>
        <w:rPr>
          <w:szCs w:val="24"/>
          <w:lang w:val="pt-BR"/>
        </w:rPr>
      </w:pPr>
      <w:r w:rsidRPr="00E96C99">
        <w:rPr>
          <w:szCs w:val="24"/>
          <w:lang w:val="pt-BR"/>
        </w:rPr>
        <w:t>As novas descobertas, concebidas a partir do compartilhamento do conhecimento e, mediadas por um professor, cujo cuidado esteve em nortear as ações, no caso específico desde estudo</w:t>
      </w:r>
      <w:r>
        <w:rPr>
          <w:szCs w:val="24"/>
          <w:lang w:val="pt-BR"/>
        </w:rPr>
        <w:t>:</w:t>
      </w:r>
      <w:r w:rsidRPr="00E96C99">
        <w:rPr>
          <w:szCs w:val="24"/>
          <w:lang w:val="pt-BR"/>
        </w:rPr>
        <w:t xml:space="preserve"> oferecer suporte as decisões, sobre o que e, qual o tipo de obra de arte seria projetado para leitura por um deficiente visual. Como professor da turma e com um conteúdo programático a cumprir, estabelec</w:t>
      </w:r>
      <w:r>
        <w:rPr>
          <w:szCs w:val="24"/>
          <w:lang w:val="pt-BR"/>
        </w:rPr>
        <w:t>eram-se</w:t>
      </w:r>
      <w:r w:rsidRPr="00E96C99">
        <w:rPr>
          <w:szCs w:val="24"/>
          <w:lang w:val="pt-BR"/>
        </w:rPr>
        <w:t xml:space="preserve"> limites para a investigação do tema, mas não do uso das ferramentas </w:t>
      </w:r>
      <w:r>
        <w:rPr>
          <w:szCs w:val="24"/>
          <w:lang w:val="pt-BR"/>
        </w:rPr>
        <w:t>disponíveis na escola. Neste caso a impressora 3D como a principal.</w:t>
      </w:r>
    </w:p>
    <w:p w:rsidR="00E35928" w:rsidRDefault="00E35928" w:rsidP="00E35928">
      <w:pPr>
        <w:rPr>
          <w:szCs w:val="24"/>
          <w:lang w:val="pt-BR"/>
        </w:rPr>
      </w:pPr>
      <w:r w:rsidRPr="00E96C99">
        <w:rPr>
          <w:szCs w:val="24"/>
          <w:lang w:val="pt-BR"/>
        </w:rPr>
        <w:t>Dentro do escopo deste trabalho, entende-se que ele se enquadra como aplicado, pois busc</w:t>
      </w:r>
      <w:r>
        <w:rPr>
          <w:szCs w:val="24"/>
          <w:lang w:val="pt-BR"/>
        </w:rPr>
        <w:t>ou</w:t>
      </w:r>
      <w:r w:rsidRPr="00E96C99">
        <w:rPr>
          <w:szCs w:val="24"/>
          <w:lang w:val="pt-BR"/>
        </w:rPr>
        <w:t xml:space="preserve"> na teoria informações para geração de novos conhecimentos. Já referente ao problema a ser investigado, é entendido como qualitativo, pois tem como foco a interações das pessoas </w:t>
      </w:r>
      <w:r w:rsidRPr="00E96C99">
        <w:rPr>
          <w:szCs w:val="24"/>
          <w:lang w:val="pt-BR"/>
        </w:rPr>
        <w:lastRenderedPageBreak/>
        <w:t>e o entendimento do significado desta experiência em suas vidas. Por meio da pesquisa qualitativa, pode-se ainda, obter detalhes de situações reais que facilitam a compreensão do todo.</w:t>
      </w:r>
      <w:r>
        <w:rPr>
          <w:szCs w:val="24"/>
          <w:lang w:val="pt-BR"/>
        </w:rPr>
        <w:t xml:space="preserve"> </w:t>
      </w:r>
      <w:r w:rsidRPr="00E96C99">
        <w:rPr>
          <w:szCs w:val="24"/>
          <w:lang w:val="pt-BR"/>
        </w:rPr>
        <w:t>O objetivo proposto aponta para a um estudo exploratório. Quanto ao procedimento</w:t>
      </w:r>
      <w:r>
        <w:rPr>
          <w:szCs w:val="24"/>
          <w:lang w:val="pt-BR"/>
        </w:rPr>
        <w:t xml:space="preserve"> segundo </w:t>
      </w:r>
      <w:proofErr w:type="spellStart"/>
      <w:r>
        <w:rPr>
          <w:szCs w:val="24"/>
          <w:lang w:val="pt-BR"/>
        </w:rPr>
        <w:t>Lakatos</w:t>
      </w:r>
      <w:proofErr w:type="spellEnd"/>
      <w:r>
        <w:rPr>
          <w:szCs w:val="24"/>
          <w:lang w:val="pt-BR"/>
        </w:rPr>
        <w:t xml:space="preserve"> (2017), </w:t>
      </w:r>
      <w:r w:rsidRPr="00E96C99">
        <w:rPr>
          <w:szCs w:val="24"/>
          <w:lang w:val="pt-BR"/>
        </w:rPr>
        <w:t xml:space="preserve">adotou-se a metodologia do estudo de caso que acontece no Colégio Estadual Helena </w:t>
      </w:r>
      <w:proofErr w:type="spellStart"/>
      <w:r w:rsidRPr="00E96C99">
        <w:rPr>
          <w:szCs w:val="24"/>
          <w:lang w:val="pt-BR"/>
        </w:rPr>
        <w:t>Kolody</w:t>
      </w:r>
      <w:proofErr w:type="spellEnd"/>
      <w:r w:rsidRPr="00E96C99">
        <w:rPr>
          <w:szCs w:val="24"/>
          <w:lang w:val="pt-BR"/>
        </w:rPr>
        <w:t xml:space="preserve"> </w:t>
      </w:r>
      <w:r>
        <w:rPr>
          <w:szCs w:val="24"/>
          <w:lang w:val="pt-BR"/>
        </w:rPr>
        <w:t>em um denominado</w:t>
      </w:r>
      <w:r w:rsidRPr="00E96C99">
        <w:rPr>
          <w:szCs w:val="24"/>
          <w:lang w:val="pt-BR"/>
        </w:rPr>
        <w:t xml:space="preserve"> projeto Laboratório Criativo no horário de contra turno escolar. </w:t>
      </w:r>
      <w:r>
        <w:rPr>
          <w:szCs w:val="24"/>
          <w:lang w:val="pt-BR"/>
        </w:rPr>
        <w:t xml:space="preserve">Este projeto foi idealizado pela professora de Artes e está sob a coordenação da mesma. </w:t>
      </w:r>
      <w:r w:rsidRPr="00E96C99">
        <w:rPr>
          <w:szCs w:val="24"/>
          <w:lang w:val="pt-BR"/>
        </w:rPr>
        <w:t xml:space="preserve">Participam do projeto, cinco alunos do 2º ano do Ensino Médio sendo que, um deles </w:t>
      </w:r>
      <w:r>
        <w:rPr>
          <w:szCs w:val="24"/>
          <w:lang w:val="pt-BR"/>
        </w:rPr>
        <w:t xml:space="preserve">é </w:t>
      </w:r>
      <w:r w:rsidRPr="00E96C99">
        <w:rPr>
          <w:szCs w:val="24"/>
          <w:lang w:val="pt-BR"/>
        </w:rPr>
        <w:t>deficiente visual</w:t>
      </w:r>
      <w:r>
        <w:rPr>
          <w:szCs w:val="24"/>
          <w:lang w:val="pt-BR"/>
        </w:rPr>
        <w:t>.</w:t>
      </w:r>
    </w:p>
    <w:p w:rsidR="00E35928" w:rsidRPr="007902F0" w:rsidRDefault="00E35928" w:rsidP="00E35928">
      <w:pPr>
        <w:rPr>
          <w:szCs w:val="24"/>
          <w:lang w:val="pt-BR"/>
        </w:rPr>
      </w:pPr>
      <w:r w:rsidRPr="00E96C99">
        <w:rPr>
          <w:noProof/>
          <w:szCs w:val="24"/>
          <w:lang w:val="pt-BR"/>
        </w:rPr>
        <w:t>Amante e Petri (2017) destacam que n</w:t>
      </w:r>
      <w:r w:rsidRPr="00E96C99">
        <w:rPr>
          <w:szCs w:val="24"/>
          <w:lang w:val="pt-BR"/>
        </w:rPr>
        <w:t>o processo de valorizar o conhecimento dentro das organizações, também é importante a organização de um ambiente que estimule a aquisição e compartilhamento conhecimento criado a partir de interações ou adquirido fora da organização.</w:t>
      </w:r>
      <w:r>
        <w:rPr>
          <w:szCs w:val="24"/>
          <w:lang w:val="pt-BR"/>
        </w:rPr>
        <w:t xml:space="preserve"> Assim foi necessário </w:t>
      </w:r>
      <w:r w:rsidRPr="00E96C99">
        <w:rPr>
          <w:szCs w:val="24"/>
          <w:lang w:val="pt-BR"/>
        </w:rPr>
        <w:t>habilidade d</w:t>
      </w:r>
      <w:r>
        <w:rPr>
          <w:szCs w:val="24"/>
          <w:lang w:val="pt-BR"/>
        </w:rPr>
        <w:t>a</w:t>
      </w:r>
      <w:r w:rsidRPr="00E96C99">
        <w:rPr>
          <w:szCs w:val="24"/>
          <w:lang w:val="pt-BR"/>
        </w:rPr>
        <w:t xml:space="preserve"> profess</w:t>
      </w:r>
      <w:r>
        <w:rPr>
          <w:szCs w:val="24"/>
          <w:lang w:val="pt-BR"/>
        </w:rPr>
        <w:t>a de Artes, organizar</w:t>
      </w:r>
      <w:r w:rsidRPr="00E96C99">
        <w:rPr>
          <w:szCs w:val="24"/>
          <w:lang w:val="pt-BR"/>
        </w:rPr>
        <w:t xml:space="preserve"> um espaço dentro dos limites da escola além de, dispor de estratégias para que os alunos se motivassem e</w:t>
      </w:r>
      <w:r>
        <w:rPr>
          <w:szCs w:val="24"/>
          <w:lang w:val="pt-BR"/>
        </w:rPr>
        <w:t>,</w:t>
      </w:r>
      <w:r w:rsidRPr="00E96C99">
        <w:rPr>
          <w:szCs w:val="24"/>
          <w:lang w:val="pt-BR"/>
        </w:rPr>
        <w:t xml:space="preserve"> da mesma forma, atuassem como protagonista, na criação e compartilhamento do conhecimento. A geração de novos conhecimentos a partir da mobilização e envolvimento das pessoas só acontece devido ao engajamento estabelecido. </w:t>
      </w:r>
      <w:r w:rsidRPr="007902F0">
        <w:rPr>
          <w:szCs w:val="24"/>
          <w:lang w:val="pt-BR"/>
        </w:rPr>
        <w:t>(Drago; Silva e Sato, 2014).</w:t>
      </w:r>
    </w:p>
    <w:p w:rsidR="00E35928" w:rsidRPr="00E96C99" w:rsidRDefault="00E35928" w:rsidP="00E35928">
      <w:pPr>
        <w:rPr>
          <w:szCs w:val="24"/>
          <w:lang w:val="pt-BR"/>
        </w:rPr>
      </w:pPr>
      <w:r>
        <w:rPr>
          <w:szCs w:val="24"/>
          <w:lang w:val="pt-BR"/>
        </w:rPr>
        <w:t>A</w:t>
      </w:r>
      <w:r w:rsidRPr="00E96C99">
        <w:rPr>
          <w:szCs w:val="24"/>
          <w:lang w:val="pt-BR"/>
        </w:rPr>
        <w:t xml:space="preserve">o pensar em envolver um grupo de alunos do ensino médio e apresentar-lhes o desafio de utilizarem ferramentas tecnológicas em especial uma impressora 3D, </w:t>
      </w:r>
      <w:r>
        <w:rPr>
          <w:szCs w:val="24"/>
          <w:lang w:val="pt-BR"/>
        </w:rPr>
        <w:t>a professora de Artes, contou com o</w:t>
      </w:r>
      <w:r w:rsidRPr="00E96C99">
        <w:rPr>
          <w:szCs w:val="24"/>
          <w:lang w:val="pt-BR"/>
        </w:rPr>
        <w:t xml:space="preserve"> apoio da equipe gestora da escola. Outro ponto que cabe destacar</w:t>
      </w:r>
      <w:proofErr w:type="gramStart"/>
      <w:r w:rsidRPr="00E96C99">
        <w:rPr>
          <w:szCs w:val="24"/>
          <w:lang w:val="pt-BR"/>
        </w:rPr>
        <w:t>, foi</w:t>
      </w:r>
      <w:proofErr w:type="gramEnd"/>
      <w:r w:rsidRPr="00E96C99">
        <w:rPr>
          <w:szCs w:val="24"/>
          <w:lang w:val="pt-BR"/>
        </w:rPr>
        <w:t xml:space="preserve"> desejo </w:t>
      </w:r>
      <w:r>
        <w:rPr>
          <w:szCs w:val="24"/>
          <w:lang w:val="pt-BR"/>
        </w:rPr>
        <w:t xml:space="preserve">dos alunos participantes </w:t>
      </w:r>
      <w:r w:rsidRPr="00E96C99">
        <w:rPr>
          <w:szCs w:val="24"/>
          <w:lang w:val="pt-BR"/>
        </w:rPr>
        <w:t xml:space="preserve">em investir esforços na reprodução de obras de arte de forma que deficientes visuais pudessem realizar a leitura da mesma. </w:t>
      </w:r>
      <w:r>
        <w:rPr>
          <w:szCs w:val="24"/>
          <w:lang w:val="pt-BR"/>
        </w:rPr>
        <w:t xml:space="preserve">Um </w:t>
      </w:r>
      <w:r w:rsidRPr="00E96C99">
        <w:rPr>
          <w:szCs w:val="24"/>
          <w:lang w:val="pt-BR"/>
        </w:rPr>
        <w:t>projeto efetivo</w:t>
      </w:r>
      <w:proofErr w:type="gramStart"/>
      <w:r w:rsidRPr="00E96C99">
        <w:rPr>
          <w:szCs w:val="24"/>
          <w:lang w:val="pt-BR"/>
        </w:rPr>
        <w:t>, necessita</w:t>
      </w:r>
      <w:proofErr w:type="gramEnd"/>
      <w:r w:rsidRPr="00E96C99">
        <w:rPr>
          <w:szCs w:val="24"/>
          <w:lang w:val="pt-BR"/>
        </w:rPr>
        <w:t xml:space="preserve"> ter algum propósito e representação significativa no entendimento de cada um dos envolvidos caso contrário às interações podem ser comprometidas.</w:t>
      </w:r>
    </w:p>
    <w:p w:rsidR="00E35928" w:rsidRPr="00E96C99" w:rsidRDefault="00E35928" w:rsidP="00E35928">
      <w:pPr>
        <w:rPr>
          <w:szCs w:val="24"/>
          <w:lang w:val="pt-BR"/>
        </w:rPr>
      </w:pPr>
      <w:r w:rsidRPr="00E96C99">
        <w:rPr>
          <w:szCs w:val="24"/>
          <w:lang w:val="pt-BR"/>
        </w:rPr>
        <w:t>Ainda que em fase experimental, evidenciou-se o grande diferencial em atribuir desafios a esses alunos assim como provocá-los na busca por soluções referente ao uso da tecnologia para impressão 3D de modo que atingisse o objetivo estabelecido. O envolvimento dos alunos no planejamento e replanejamento as etapas das atividades do projeto Laboratório Criativo, referente ao uso da impressora 3D, evidenciou a necessidade e valor do compartilhamento do conhecimento de forma que este não fi</w:t>
      </w:r>
      <w:r>
        <w:rPr>
          <w:szCs w:val="24"/>
          <w:lang w:val="pt-BR"/>
        </w:rPr>
        <w:t>casse</w:t>
      </w:r>
      <w:r w:rsidRPr="00E96C99">
        <w:rPr>
          <w:szCs w:val="24"/>
          <w:lang w:val="pt-BR"/>
        </w:rPr>
        <w:t xml:space="preserve"> limitado a um ou outro participante.</w:t>
      </w:r>
      <w:r>
        <w:rPr>
          <w:szCs w:val="24"/>
          <w:lang w:val="pt-BR"/>
        </w:rPr>
        <w:t xml:space="preserve"> </w:t>
      </w:r>
      <w:r w:rsidRPr="00E96C99">
        <w:rPr>
          <w:szCs w:val="24"/>
          <w:lang w:val="pt-BR"/>
        </w:rPr>
        <w:t xml:space="preserve">A pró-atividade dos participantes no aprimoramento de seus conhecimentos, tanto para o levantamento de informações, quando nos momentos de troca foi característica evidente no grupo. </w:t>
      </w:r>
    </w:p>
    <w:p w:rsidR="00E35928" w:rsidRPr="00E96C99" w:rsidRDefault="00E35928" w:rsidP="00E35928">
      <w:pPr>
        <w:rPr>
          <w:szCs w:val="24"/>
          <w:lang w:val="pt-BR"/>
        </w:rPr>
      </w:pPr>
      <w:r w:rsidRPr="00E96C99">
        <w:rPr>
          <w:szCs w:val="24"/>
          <w:lang w:val="pt-BR"/>
        </w:rPr>
        <w:t xml:space="preserve">Com o propósito de atender ao desafio lançado pela professora de Artes, criou-se uma sincronia entre os envolvidos. Toda a movimentação do grupo se pautou no que é apresentado </w:t>
      </w:r>
      <w:r w:rsidRPr="00E96C99">
        <w:rPr>
          <w:szCs w:val="24"/>
          <w:lang w:val="pt-BR"/>
        </w:rPr>
        <w:lastRenderedPageBreak/>
        <w:t>por (Stewart, 2002, p. 59) quando ele diz que o “aprendizado é uma das cláusulas do novo contrato de trabalho que todas as pessoas assinam com ansiedade”.</w:t>
      </w:r>
      <w:r>
        <w:rPr>
          <w:szCs w:val="24"/>
          <w:lang w:val="pt-BR"/>
        </w:rPr>
        <w:t xml:space="preserve"> </w:t>
      </w:r>
      <w:r w:rsidRPr="00E96C99">
        <w:rPr>
          <w:szCs w:val="24"/>
          <w:lang w:val="pt-BR"/>
        </w:rPr>
        <w:t xml:space="preserve">Na luz desse momento vivido, o professor precisa atuar como um significador, que leva os alunos a buscarem informações úteis e respostas a problemáticas atuais de forma que esses não fiquem perdidos em uma enxurrada constante </w:t>
      </w:r>
      <w:proofErr w:type="gramStart"/>
      <w:r w:rsidRPr="00E96C99">
        <w:rPr>
          <w:szCs w:val="24"/>
          <w:lang w:val="pt-BR"/>
        </w:rPr>
        <w:t>de</w:t>
      </w:r>
      <w:r>
        <w:rPr>
          <w:szCs w:val="24"/>
          <w:lang w:val="pt-BR"/>
        </w:rPr>
        <w:t>,</w:t>
      </w:r>
      <w:proofErr w:type="gramEnd"/>
      <w:r w:rsidRPr="00E96C99">
        <w:rPr>
          <w:szCs w:val="24"/>
          <w:lang w:val="pt-BR"/>
        </w:rPr>
        <w:t xml:space="preserve"> novas informações</w:t>
      </w:r>
      <w:r>
        <w:rPr>
          <w:szCs w:val="24"/>
          <w:lang w:val="pt-BR"/>
        </w:rPr>
        <w:t xml:space="preserve"> </w:t>
      </w:r>
      <w:r w:rsidRPr="00E96C99">
        <w:rPr>
          <w:rStyle w:val="Refdenotaderodap"/>
          <w:szCs w:val="24"/>
        </w:rPr>
        <w:fldChar w:fldCharType="begin" w:fldLock="1"/>
      </w:r>
      <w:r w:rsidRPr="00E96C99">
        <w:rPr>
          <w:szCs w:val="24"/>
          <w:lang w:val="pt-BR"/>
        </w:rPr>
        <w:instrText>ADDIN CSL_CITATION {"citationItems":[{"id":"ITEM-1","itemData":{"abstract":"Vive-se a era do conhecimento, da colaboração. Com a tecnologia avançando aceleradamente a cada dia, busca-se a melhor maneira de integrá-la neste processo. Com o advento da internet, o mundo não possui mais fronteiras. A comunicação deve fluir livremente, todos devem inserir-se num mesmo processo colaborativo, de troca de experiências, de saberes, de conhecimento. O presente artigo aborda princípios de gestão do conhecimento aplicados para fins educacionais. E o uso correto das tecnologias é parte fundamental para que tal objetivo seja alcançado. Foi desenvolvido um estudo de caso na rede de ensino do município de Garça, interior do estado de São Paulo, para conhecer a relação do professor com as tecnologias. Como este as utiliza nas práticas da profissão, qual a sua opinião sobre a socialização de informações e conhecimentos, se há estímulo por parte dos dirigentes em socializar, se este conceito já faz parte do seu quotidiano. Como resultado, a rede mostrou-se um campo fértil para a implementação de práticas de gestão do conhecimento e o uso correto de redes interativas para a disseminação de conhecimento.","author":[{"dropping-particle":"","family":"Emydio","given":"Maria Marta","non-dropping-particle":"","parse-names":false,"suffix":""},{"dropping-particle":"da","family":"Rocha","given":"Regina Ferreira","non-dropping-particle":"","parse-names":false,"suffix":""}],"container-title":"Simpósio de Excelência em Gestao e Tecnologia","id":"ITEM-1","issued":{"date-parts":[["2012"]]},"title":"Gestão do Conhecimento na Área Educacional : a Tecnologia como Instrumento Facilitador","type":"article-journal"},"uris":["http://www.mendeley.com/documents/?uuid=9d9b7b26-b184-491c-bbd3-4e07a2254b4d"]}],"mendeley":{"formattedCitation":"(Emydio &amp; Rocha, 2012)","plainTextFormattedCitation":"(Emydio &amp; Rocha, 2012)","previouslyFormattedCitation":"Emydio e Rocha."},"properties":{"noteIndex":0},"schema":"https://github.com/citation-style-language/schema/raw/master/csl-citation.json"}</w:instrText>
      </w:r>
      <w:r w:rsidRPr="00E96C99">
        <w:rPr>
          <w:rStyle w:val="Refdenotaderodap"/>
          <w:szCs w:val="24"/>
        </w:rPr>
        <w:fldChar w:fldCharType="separate"/>
      </w:r>
      <w:r w:rsidRPr="00E96C99">
        <w:rPr>
          <w:noProof/>
          <w:szCs w:val="24"/>
          <w:lang w:val="pt-BR"/>
        </w:rPr>
        <w:t>(</w:t>
      </w:r>
      <w:r>
        <w:rPr>
          <w:noProof/>
          <w:szCs w:val="24"/>
          <w:lang w:val="pt-BR"/>
        </w:rPr>
        <w:t>E</w:t>
      </w:r>
      <w:r w:rsidRPr="00E96C99">
        <w:rPr>
          <w:noProof/>
          <w:szCs w:val="24"/>
          <w:lang w:val="pt-BR"/>
        </w:rPr>
        <w:t xml:space="preserve">mydio e </w:t>
      </w:r>
      <w:r>
        <w:rPr>
          <w:noProof/>
          <w:szCs w:val="24"/>
          <w:lang w:val="pt-BR"/>
        </w:rPr>
        <w:t>R</w:t>
      </w:r>
      <w:r w:rsidRPr="00E96C99">
        <w:rPr>
          <w:noProof/>
          <w:szCs w:val="24"/>
          <w:lang w:val="pt-BR"/>
        </w:rPr>
        <w:t>ocha, 2012)</w:t>
      </w:r>
      <w:r w:rsidRPr="00E96C99">
        <w:rPr>
          <w:rStyle w:val="Refdenotaderodap"/>
          <w:szCs w:val="24"/>
        </w:rPr>
        <w:fldChar w:fldCharType="end"/>
      </w:r>
      <w:r w:rsidRPr="00E96C99">
        <w:rPr>
          <w:szCs w:val="24"/>
          <w:lang w:val="pt-BR"/>
        </w:rPr>
        <w:t>.</w:t>
      </w:r>
      <w:r>
        <w:rPr>
          <w:szCs w:val="24"/>
          <w:lang w:val="pt-BR"/>
        </w:rPr>
        <w:t xml:space="preserve"> </w:t>
      </w:r>
      <w:r w:rsidRPr="00E96C99">
        <w:rPr>
          <w:szCs w:val="24"/>
          <w:lang w:val="pt-BR"/>
        </w:rPr>
        <w:t xml:space="preserve">Ao se provocar o engajamento social no contexto escolar, espera- se que a escola abra espaço para a interação de saberes colaborativos, dos conteúdos contidos no currículo e os de vivência dos alunos. </w:t>
      </w:r>
    </w:p>
    <w:p w:rsidR="00E35928" w:rsidRPr="00E96C99" w:rsidRDefault="00E35928" w:rsidP="00E35928">
      <w:pPr>
        <w:rPr>
          <w:szCs w:val="24"/>
          <w:lang w:val="pt-BR"/>
        </w:rPr>
      </w:pPr>
    </w:p>
    <w:p w:rsidR="00E35928" w:rsidRPr="00E96C99" w:rsidRDefault="00E35928" w:rsidP="00E35928">
      <w:pPr>
        <w:pStyle w:val="PargrafodaLista"/>
        <w:numPr>
          <w:ilvl w:val="1"/>
          <w:numId w:val="2"/>
        </w:numPr>
        <w:adjustRightInd w:val="0"/>
        <w:rPr>
          <w:rFonts w:eastAsia="Calibri"/>
          <w:caps/>
          <w:color w:val="000000"/>
          <w:szCs w:val="23"/>
          <w:lang w:val="es-ES_tradnl"/>
        </w:rPr>
      </w:pPr>
      <w:r w:rsidRPr="00E96C99">
        <w:rPr>
          <w:rFonts w:eastAsia="Calibri"/>
          <w:caps/>
          <w:color w:val="000000"/>
          <w:szCs w:val="23"/>
          <w:lang w:val="es-ES_tradnl"/>
        </w:rPr>
        <w:t>A construção e compartilhamento do conhecimento</w:t>
      </w:r>
    </w:p>
    <w:p w:rsidR="00E35928" w:rsidRPr="00E96C99" w:rsidRDefault="00E35928" w:rsidP="00E35928">
      <w:pPr>
        <w:rPr>
          <w:b/>
          <w:szCs w:val="24"/>
          <w:lang w:val="pt-BR"/>
        </w:rPr>
      </w:pPr>
    </w:p>
    <w:p w:rsidR="00E35928" w:rsidRPr="00E96C99" w:rsidRDefault="00E35928" w:rsidP="00E35928">
      <w:pPr>
        <w:rPr>
          <w:szCs w:val="24"/>
          <w:lang w:val="pt-BR"/>
        </w:rPr>
      </w:pPr>
      <w:r w:rsidRPr="00E96C99">
        <w:rPr>
          <w:szCs w:val="24"/>
          <w:lang w:val="pt-BR"/>
        </w:rPr>
        <w:t>Independente do tipo de ambiente seja ele, organizacional ou de negócios, o conhecimento é fator de interesse e incorpora valor intangível que ganha proporção a partir das novas interações e experiências compartilhadas entre os envolvidos. Para reforço dessas ideias, (Terra, 2001, p. 78) defende que organizações “criadoras de conhecimento, seriam, pois, aquelas que criam, sistematicamente, novos conhecimentos, disseminam pela organização inteira e, rapidamente, os incorporam as novas tecnologias e produtos”.</w:t>
      </w:r>
    </w:p>
    <w:p w:rsidR="00E35928" w:rsidRPr="00E96C99" w:rsidRDefault="00E35928" w:rsidP="00E35928">
      <w:pPr>
        <w:rPr>
          <w:szCs w:val="24"/>
          <w:lang w:val="pt-BR"/>
        </w:rPr>
      </w:pPr>
      <w:r w:rsidRPr="00E96C99">
        <w:rPr>
          <w:szCs w:val="24"/>
          <w:lang w:val="pt-BR"/>
        </w:rPr>
        <w:t xml:space="preserve">Para </w:t>
      </w:r>
      <w:proofErr w:type="spellStart"/>
      <w:r w:rsidRPr="00E96C99">
        <w:rPr>
          <w:szCs w:val="24"/>
          <w:lang w:val="pt-BR"/>
        </w:rPr>
        <w:t>Nonaka</w:t>
      </w:r>
      <w:proofErr w:type="spellEnd"/>
      <w:r w:rsidRPr="00E96C99">
        <w:rPr>
          <w:szCs w:val="24"/>
          <w:lang w:val="pt-BR"/>
        </w:rPr>
        <w:t xml:space="preserve"> e </w:t>
      </w:r>
      <w:proofErr w:type="spellStart"/>
      <w:r w:rsidRPr="00E96C99">
        <w:rPr>
          <w:szCs w:val="24"/>
          <w:lang w:val="pt-BR"/>
        </w:rPr>
        <w:t>Takeuchi</w:t>
      </w:r>
      <w:proofErr w:type="spellEnd"/>
      <w:r w:rsidRPr="00E96C99">
        <w:rPr>
          <w:szCs w:val="24"/>
          <w:lang w:val="pt-BR"/>
        </w:rPr>
        <w:t xml:space="preserve"> (1997</w:t>
      </w:r>
      <w:r>
        <w:rPr>
          <w:szCs w:val="24"/>
          <w:lang w:val="pt-BR"/>
        </w:rPr>
        <w:t>,</w:t>
      </w:r>
      <w:r w:rsidRPr="00E96C99">
        <w:rPr>
          <w:szCs w:val="24"/>
          <w:lang w:val="pt-BR"/>
        </w:rPr>
        <w:t xml:space="preserve"> p.99)</w:t>
      </w:r>
      <w:r>
        <w:rPr>
          <w:szCs w:val="24"/>
          <w:lang w:val="pt-BR"/>
        </w:rPr>
        <w:t>,</w:t>
      </w:r>
      <w:r w:rsidRPr="00E96C99">
        <w:rPr>
          <w:szCs w:val="24"/>
          <w:lang w:val="pt-BR"/>
        </w:rPr>
        <w:t xml:space="preserve"> conhecimento “é uma crença verdadeira justificada, com a capacidade de gerar novos conhecimentos e disseminá-los na empresa, incorporando-os aos produtos, serviços e sistemas”. Entende-se que não é o bastante pensar em criar conhecimento. Para a obtenção dos benefícios do conhecimento concebido, se faz necessário que ele seja compartilhado e difundido. </w:t>
      </w:r>
    </w:p>
    <w:p w:rsidR="00E35928" w:rsidRPr="00E96C99" w:rsidRDefault="00E35928" w:rsidP="00E35928">
      <w:pPr>
        <w:rPr>
          <w:szCs w:val="24"/>
          <w:lang w:val="pt-BR"/>
        </w:rPr>
      </w:pPr>
      <w:r w:rsidRPr="00E96C99">
        <w:rPr>
          <w:szCs w:val="24"/>
          <w:lang w:val="pt-BR"/>
        </w:rPr>
        <w:t xml:space="preserve">A criação do conhecimento é entendida como “capacidade que uma empresa tem de criar conhecimento, disseminá-lo na organização e incorporá-lo a produtos, serviços e sistemas”, defende </w:t>
      </w:r>
      <w:proofErr w:type="spellStart"/>
      <w:r w:rsidRPr="00E96C99">
        <w:rPr>
          <w:szCs w:val="24"/>
          <w:lang w:val="pt-BR"/>
        </w:rPr>
        <w:t>Nonaka</w:t>
      </w:r>
      <w:proofErr w:type="spellEnd"/>
      <w:r w:rsidRPr="00E96C99">
        <w:rPr>
          <w:szCs w:val="24"/>
          <w:lang w:val="pt-BR"/>
        </w:rPr>
        <w:t xml:space="preserve"> e </w:t>
      </w:r>
      <w:proofErr w:type="spellStart"/>
      <w:r w:rsidRPr="00E96C99">
        <w:rPr>
          <w:szCs w:val="24"/>
          <w:lang w:val="pt-BR"/>
        </w:rPr>
        <w:t>Takeuchi</w:t>
      </w:r>
      <w:proofErr w:type="spellEnd"/>
      <w:r w:rsidRPr="00E96C99">
        <w:rPr>
          <w:szCs w:val="24"/>
          <w:lang w:val="pt-BR"/>
        </w:rPr>
        <w:t xml:space="preserve"> (1997, p. 12). Já a respeito do compartilhamento. (D</w:t>
      </w:r>
      <w:r w:rsidRPr="001C7811">
        <w:rPr>
          <w:sz w:val="22"/>
          <w:szCs w:val="24"/>
          <w:lang w:val="pt-BR"/>
        </w:rPr>
        <w:t>avenport</w:t>
      </w:r>
      <w:r w:rsidRPr="00E96C99">
        <w:rPr>
          <w:szCs w:val="24"/>
          <w:lang w:val="pt-BR"/>
        </w:rPr>
        <w:t xml:space="preserve">, 1998) afirma que é quando ocorre à transferência do conhecimento seja de maneira formal ou informal. Em complemento a essas ideias, </w:t>
      </w:r>
      <w:proofErr w:type="spellStart"/>
      <w:r w:rsidRPr="00E96C99">
        <w:rPr>
          <w:szCs w:val="24"/>
          <w:lang w:val="pt-BR"/>
        </w:rPr>
        <w:t>Angeloni</w:t>
      </w:r>
      <w:proofErr w:type="spellEnd"/>
      <w:r w:rsidRPr="00E96C99">
        <w:rPr>
          <w:szCs w:val="24"/>
          <w:lang w:val="pt-BR"/>
        </w:rPr>
        <w:t>, (2002</w:t>
      </w:r>
      <w:r>
        <w:rPr>
          <w:szCs w:val="24"/>
          <w:lang w:val="pt-BR"/>
        </w:rPr>
        <w:t>,</w:t>
      </w:r>
      <w:r w:rsidRPr="00E96C99">
        <w:rPr>
          <w:szCs w:val="24"/>
          <w:lang w:val="pt-BR"/>
        </w:rPr>
        <w:t xml:space="preserve"> p.113) contribui afirmando que “o compartilhamento de conhecimento é a principal atividade nas organizações do conhecimento”</w:t>
      </w:r>
      <w:r>
        <w:rPr>
          <w:szCs w:val="24"/>
          <w:lang w:val="pt-BR"/>
        </w:rPr>
        <w:t>.</w:t>
      </w:r>
    </w:p>
    <w:p w:rsidR="00E35928" w:rsidRPr="00E96C99" w:rsidRDefault="00E35928" w:rsidP="00E35928">
      <w:pPr>
        <w:rPr>
          <w:szCs w:val="24"/>
          <w:lang w:val="pt-BR"/>
        </w:rPr>
      </w:pPr>
      <w:r w:rsidRPr="00E96C99">
        <w:rPr>
          <w:szCs w:val="24"/>
          <w:lang w:val="pt-BR"/>
        </w:rPr>
        <w:t xml:space="preserve">Em um processo evolutivo muito rápido, surgem diferentes ferramentas e estratégias que favorecem a criação do conhecimento. Frantz (2011) destaca a necessidade de gestão do conhecimento, explícito assim como o tácito afim de que estes não fiquem concentrados em poucas mãos ou restrito a memória e experiências individuais. Em tempo, Valentim (2008) chama a atenção para a importância da informação e do conhecimento uma vez que </w:t>
      </w:r>
      <w:r w:rsidRPr="00E96C99">
        <w:rPr>
          <w:szCs w:val="24"/>
          <w:lang w:val="pt-BR"/>
        </w:rPr>
        <w:lastRenderedPageBreak/>
        <w:t xml:space="preserve">independente do tipo de atividade se faz necessário um planejamento que parte de decisões calcadas em um dado, informação ou conhecimento prévio. </w:t>
      </w:r>
    </w:p>
    <w:p w:rsidR="00E35928" w:rsidRPr="00E96C99" w:rsidRDefault="00E35928" w:rsidP="00E35928">
      <w:pPr>
        <w:rPr>
          <w:szCs w:val="24"/>
          <w:lang w:val="pt-BR"/>
        </w:rPr>
      </w:pPr>
      <w:r w:rsidRPr="00E96C99">
        <w:rPr>
          <w:szCs w:val="24"/>
          <w:lang w:val="pt-BR"/>
        </w:rPr>
        <w:t>Entende- se por dado, o conteúdo que sem um contexto não possibilita compreensão referente a uma determinada situação. Ao ser processado e organizado, o dado em conjunto com outros dados se situa em um contexto promovendo a compreensão da mensagem</w:t>
      </w:r>
      <w:proofErr w:type="gramStart"/>
      <w:r w:rsidRPr="00E96C99">
        <w:rPr>
          <w:szCs w:val="24"/>
          <w:lang w:val="pt-BR"/>
        </w:rPr>
        <w:t xml:space="preserve"> ou seja</w:t>
      </w:r>
      <w:proofErr w:type="gramEnd"/>
      <w:r w:rsidRPr="00E96C99">
        <w:rPr>
          <w:szCs w:val="24"/>
          <w:lang w:val="pt-BR"/>
        </w:rPr>
        <w:t>, se constituem como informação e consequentemente gera conheci</w:t>
      </w:r>
      <w:r>
        <w:rPr>
          <w:szCs w:val="24"/>
          <w:lang w:val="pt-BR"/>
        </w:rPr>
        <w:t xml:space="preserve">mento. </w:t>
      </w:r>
      <w:proofErr w:type="spellStart"/>
      <w:r>
        <w:rPr>
          <w:szCs w:val="24"/>
          <w:lang w:val="pt-BR"/>
        </w:rPr>
        <w:t>Nonaka</w:t>
      </w:r>
      <w:proofErr w:type="spellEnd"/>
      <w:r>
        <w:rPr>
          <w:szCs w:val="24"/>
          <w:lang w:val="pt-BR"/>
        </w:rPr>
        <w:t xml:space="preserve"> e </w:t>
      </w:r>
      <w:proofErr w:type="spellStart"/>
      <w:r>
        <w:rPr>
          <w:szCs w:val="24"/>
          <w:lang w:val="pt-BR"/>
        </w:rPr>
        <w:t>Takeuchi</w:t>
      </w:r>
      <w:proofErr w:type="spellEnd"/>
      <w:r>
        <w:rPr>
          <w:szCs w:val="24"/>
          <w:lang w:val="pt-BR"/>
        </w:rPr>
        <w:t xml:space="preserve"> (2008).</w:t>
      </w:r>
    </w:p>
    <w:p w:rsidR="00E35928" w:rsidRDefault="00E35928" w:rsidP="00E35928">
      <w:pPr>
        <w:rPr>
          <w:szCs w:val="24"/>
          <w:lang w:val="pt-BR"/>
        </w:rPr>
      </w:pPr>
      <w:r w:rsidRPr="00224187">
        <w:rPr>
          <w:szCs w:val="24"/>
          <w:lang w:val="pt-BR"/>
        </w:rPr>
        <w:t xml:space="preserve">A ocorrência da socialização do conhecimento, segundo Davenport e </w:t>
      </w:r>
      <w:proofErr w:type="spellStart"/>
      <w:r w:rsidRPr="00224187">
        <w:rPr>
          <w:szCs w:val="24"/>
          <w:lang w:val="pt-BR"/>
        </w:rPr>
        <w:t>Prusak</w:t>
      </w:r>
      <w:proofErr w:type="spellEnd"/>
      <w:r w:rsidRPr="00224187">
        <w:rPr>
          <w:szCs w:val="24"/>
          <w:lang w:val="pt-BR"/>
        </w:rPr>
        <w:t xml:space="preserve"> (1998),</w:t>
      </w:r>
      <w:r w:rsidRPr="00E96C99">
        <w:rPr>
          <w:szCs w:val="24"/>
          <w:lang w:val="pt-BR"/>
        </w:rPr>
        <w:t xml:space="preserve"> gera um novo conhecimento, independente se este fora concebido no formato tácito ou explícito. </w:t>
      </w:r>
      <w:r>
        <w:rPr>
          <w:szCs w:val="24"/>
          <w:lang w:val="pt-BR"/>
        </w:rPr>
        <w:t>Na</w:t>
      </w:r>
      <w:r w:rsidRPr="00E96C99">
        <w:rPr>
          <w:szCs w:val="24"/>
          <w:lang w:val="pt-BR"/>
        </w:rPr>
        <w:t xml:space="preserve"> concepção do conhecimento</w:t>
      </w:r>
      <w:r>
        <w:rPr>
          <w:szCs w:val="24"/>
          <w:lang w:val="pt-BR"/>
        </w:rPr>
        <w:t>,</w:t>
      </w:r>
      <w:r w:rsidRPr="00E96C99">
        <w:rPr>
          <w:szCs w:val="24"/>
          <w:lang w:val="pt-BR"/>
        </w:rPr>
        <w:t xml:space="preserve"> </w:t>
      </w:r>
      <w:r>
        <w:rPr>
          <w:szCs w:val="24"/>
          <w:lang w:val="pt-BR"/>
        </w:rPr>
        <w:t xml:space="preserve">para </w:t>
      </w:r>
      <w:proofErr w:type="spellStart"/>
      <w:r w:rsidRPr="00E96C99">
        <w:rPr>
          <w:szCs w:val="24"/>
          <w:lang w:val="pt-BR"/>
        </w:rPr>
        <w:t>Nonaka</w:t>
      </w:r>
      <w:proofErr w:type="spellEnd"/>
      <w:r w:rsidRPr="00E96C99">
        <w:rPr>
          <w:szCs w:val="24"/>
          <w:lang w:val="pt-BR"/>
        </w:rPr>
        <w:t xml:space="preserve"> e </w:t>
      </w:r>
      <w:proofErr w:type="spellStart"/>
      <w:r w:rsidRPr="00E96C99">
        <w:rPr>
          <w:szCs w:val="24"/>
          <w:lang w:val="pt-BR"/>
        </w:rPr>
        <w:t>Takeuchi</w:t>
      </w:r>
      <w:proofErr w:type="spellEnd"/>
      <w:r w:rsidRPr="00E96C99">
        <w:rPr>
          <w:szCs w:val="24"/>
          <w:lang w:val="pt-BR"/>
        </w:rPr>
        <w:t xml:space="preserve"> (2008)</w:t>
      </w:r>
      <w:r>
        <w:rPr>
          <w:szCs w:val="24"/>
          <w:lang w:val="pt-BR"/>
        </w:rPr>
        <w:t xml:space="preserve"> no formato de uma espiral, se </w:t>
      </w:r>
      <w:r w:rsidRPr="00E96C99">
        <w:rPr>
          <w:szCs w:val="24"/>
          <w:lang w:val="pt-BR"/>
        </w:rPr>
        <w:t>destacam os seguintes tipos de ocorrênc</w:t>
      </w:r>
      <w:r>
        <w:rPr>
          <w:szCs w:val="24"/>
          <w:lang w:val="pt-BR"/>
        </w:rPr>
        <w:t xml:space="preserve">ias: </w:t>
      </w:r>
      <w:r w:rsidRPr="00E96C99">
        <w:rPr>
          <w:szCs w:val="24"/>
          <w:lang w:val="pt-BR"/>
        </w:rPr>
        <w:t xml:space="preserve">socialização, </w:t>
      </w:r>
      <w:proofErr w:type="spellStart"/>
      <w:r w:rsidRPr="00E96C99">
        <w:rPr>
          <w:szCs w:val="24"/>
          <w:lang w:val="pt-BR"/>
        </w:rPr>
        <w:t>externalização</w:t>
      </w:r>
      <w:proofErr w:type="spellEnd"/>
      <w:r w:rsidRPr="00E96C99">
        <w:rPr>
          <w:szCs w:val="24"/>
          <w:lang w:val="pt-BR"/>
        </w:rPr>
        <w:t xml:space="preserve">, combinação e internalização. A socialização se dá em situações em que o conhecimento ocorreu, ou seja, de tácito para tácito. Referente à </w:t>
      </w:r>
      <w:proofErr w:type="spellStart"/>
      <w:r w:rsidRPr="00E96C99">
        <w:rPr>
          <w:szCs w:val="24"/>
          <w:lang w:val="pt-BR"/>
        </w:rPr>
        <w:t>externalização</w:t>
      </w:r>
      <w:proofErr w:type="spellEnd"/>
      <w:r w:rsidRPr="00E96C99">
        <w:rPr>
          <w:szCs w:val="24"/>
          <w:lang w:val="pt-BR"/>
        </w:rPr>
        <w:t xml:space="preserve"> é quando o conhecimento tácito é representado em conceitos explícitos. </w:t>
      </w:r>
    </w:p>
    <w:p w:rsidR="00E35928" w:rsidRPr="00E96C99" w:rsidRDefault="00E35928" w:rsidP="00E35928">
      <w:pPr>
        <w:rPr>
          <w:color w:val="44546A"/>
          <w:szCs w:val="24"/>
          <w:lang w:val="pt-BR"/>
        </w:rPr>
      </w:pPr>
      <w:r w:rsidRPr="00E96C99">
        <w:rPr>
          <w:szCs w:val="24"/>
          <w:lang w:val="pt-BR"/>
        </w:rPr>
        <w:t xml:space="preserve">Já a combinação está relacionada à soma de novos conhecimentos aos já existentes, explícito para explícito. </w:t>
      </w:r>
      <w:r>
        <w:rPr>
          <w:szCs w:val="24"/>
          <w:lang w:val="pt-BR"/>
        </w:rPr>
        <w:t>A</w:t>
      </w:r>
      <w:r w:rsidRPr="00E96C99">
        <w:rPr>
          <w:szCs w:val="24"/>
          <w:lang w:val="pt-BR"/>
        </w:rPr>
        <w:t xml:space="preserve"> Internalização, esta representa </w:t>
      </w:r>
      <w:r>
        <w:rPr>
          <w:szCs w:val="24"/>
          <w:lang w:val="pt-BR"/>
        </w:rPr>
        <w:t>n</w:t>
      </w:r>
      <w:r w:rsidRPr="00E96C99">
        <w:rPr>
          <w:szCs w:val="24"/>
          <w:lang w:val="pt-BR"/>
        </w:rPr>
        <w:t xml:space="preserve">a incorporação do conhecimento explícito ao tácito. O conhecimento explícito pode ser mensurado, codificado, gravado em equipamentos e plataformas para armazenar conteúdo, em nuvem e fórmulas científicas. </w:t>
      </w:r>
      <w:proofErr w:type="spellStart"/>
      <w:r w:rsidRPr="00E96C99">
        <w:rPr>
          <w:bCs/>
          <w:color w:val="111111"/>
          <w:szCs w:val="24"/>
          <w:lang w:val="pt-BR"/>
        </w:rPr>
        <w:t>Steil</w:t>
      </w:r>
      <w:proofErr w:type="spellEnd"/>
      <w:r w:rsidRPr="00E96C99">
        <w:rPr>
          <w:bCs/>
          <w:color w:val="111111"/>
          <w:szCs w:val="24"/>
          <w:lang w:val="pt-BR"/>
        </w:rPr>
        <w:t xml:space="preserve"> (2007)</w:t>
      </w:r>
      <w:r>
        <w:rPr>
          <w:bCs/>
          <w:color w:val="111111"/>
          <w:szCs w:val="24"/>
          <w:lang w:val="pt-BR"/>
        </w:rPr>
        <w:t xml:space="preserve">, </w:t>
      </w:r>
      <w:proofErr w:type="spellStart"/>
      <w:r w:rsidRPr="00E96C99">
        <w:rPr>
          <w:bCs/>
          <w:color w:val="111111"/>
          <w:szCs w:val="24"/>
          <w:lang w:val="pt-BR"/>
        </w:rPr>
        <w:t>Angeloni</w:t>
      </w:r>
      <w:proofErr w:type="spellEnd"/>
      <w:r w:rsidRPr="00E96C99">
        <w:rPr>
          <w:bCs/>
          <w:color w:val="111111"/>
          <w:szCs w:val="24"/>
          <w:lang w:val="pt-BR"/>
        </w:rPr>
        <w:t>, (2002</w:t>
      </w:r>
      <w:r>
        <w:rPr>
          <w:bCs/>
          <w:color w:val="111111"/>
          <w:szCs w:val="24"/>
          <w:lang w:val="pt-BR"/>
        </w:rPr>
        <w:t>).</w:t>
      </w:r>
    </w:p>
    <w:p w:rsidR="00E35928" w:rsidRPr="00E96C99" w:rsidRDefault="00E35928" w:rsidP="00E35928">
      <w:pPr>
        <w:ind w:firstLine="720"/>
        <w:rPr>
          <w:szCs w:val="24"/>
          <w:lang w:val="pt-BR"/>
        </w:rPr>
      </w:pPr>
      <w:r w:rsidRPr="00224187">
        <w:rPr>
          <w:bCs/>
          <w:color w:val="111111"/>
          <w:szCs w:val="24"/>
          <w:lang w:val="pt-BR"/>
        </w:rPr>
        <w:t>São vários os fatores que podem influenciar no compartilhamento de conhecimento</w:t>
      </w:r>
      <w:r w:rsidRPr="00E96C99">
        <w:rPr>
          <w:bCs/>
          <w:color w:val="111111"/>
          <w:szCs w:val="24"/>
          <w:lang w:val="pt-BR"/>
        </w:rPr>
        <w:t xml:space="preserve"> provocando diferentes resultados em um mesmo processo. </w:t>
      </w:r>
      <w:r w:rsidRPr="00E96C99">
        <w:rPr>
          <w:szCs w:val="24"/>
          <w:lang w:val="pt-BR"/>
        </w:rPr>
        <w:t>Um desses fatores é o conhecimento transferido que depende de quem e como será apresentado e também de quem irá absorvê-lo</w:t>
      </w:r>
      <w:r>
        <w:rPr>
          <w:szCs w:val="24"/>
          <w:lang w:val="pt-BR"/>
        </w:rPr>
        <w:t>,</w:t>
      </w:r>
      <w:r w:rsidRPr="00E96C99">
        <w:rPr>
          <w:szCs w:val="24"/>
          <w:lang w:val="pt-BR"/>
        </w:rPr>
        <w:t xml:space="preserve"> ou seja, o receptor. </w:t>
      </w:r>
      <w:proofErr w:type="spellStart"/>
      <w:r w:rsidRPr="00E96C99">
        <w:rPr>
          <w:szCs w:val="24"/>
          <w:lang w:val="pt-BR"/>
        </w:rPr>
        <w:t>Szulanski</w:t>
      </w:r>
      <w:proofErr w:type="spellEnd"/>
      <w:r w:rsidRPr="00E96C99">
        <w:rPr>
          <w:szCs w:val="24"/>
          <w:lang w:val="pt-BR"/>
        </w:rPr>
        <w:t xml:space="preserve"> (2000). </w:t>
      </w:r>
    </w:p>
    <w:p w:rsidR="00E35928" w:rsidRDefault="00E35928" w:rsidP="00E35928">
      <w:pPr>
        <w:ind w:firstLine="720"/>
        <w:rPr>
          <w:szCs w:val="24"/>
          <w:lang w:val="pt-BR"/>
        </w:rPr>
      </w:pPr>
      <w:r w:rsidRPr="00E96C99">
        <w:rPr>
          <w:szCs w:val="24"/>
          <w:lang w:val="pt-BR"/>
        </w:rPr>
        <w:t xml:space="preserve">Outro ponto a se considerar é o contexto em que o conhecimento será compartilhado podendo este se configurar como uma barreira ou impedimento. (Davenport e </w:t>
      </w:r>
      <w:proofErr w:type="spellStart"/>
      <w:r w:rsidRPr="00E96C99">
        <w:rPr>
          <w:szCs w:val="24"/>
          <w:lang w:val="pt-BR"/>
        </w:rPr>
        <w:t>Prusak</w:t>
      </w:r>
      <w:proofErr w:type="spellEnd"/>
      <w:r w:rsidRPr="00E96C99">
        <w:rPr>
          <w:szCs w:val="24"/>
          <w:lang w:val="pt-BR"/>
        </w:rPr>
        <w:t xml:space="preserve">, 1998; </w:t>
      </w:r>
      <w:proofErr w:type="spellStart"/>
      <w:r w:rsidRPr="00E96C99">
        <w:rPr>
          <w:szCs w:val="24"/>
          <w:lang w:val="pt-BR"/>
        </w:rPr>
        <w:t>Nonaka</w:t>
      </w:r>
      <w:proofErr w:type="spellEnd"/>
      <w:r w:rsidRPr="00E96C99">
        <w:rPr>
          <w:szCs w:val="24"/>
          <w:lang w:val="pt-BR"/>
        </w:rPr>
        <w:t xml:space="preserve"> </w:t>
      </w:r>
      <w:r>
        <w:rPr>
          <w:szCs w:val="24"/>
          <w:lang w:val="pt-BR"/>
        </w:rPr>
        <w:t>e</w:t>
      </w:r>
      <w:r w:rsidRPr="00E96C99">
        <w:rPr>
          <w:szCs w:val="24"/>
          <w:lang w:val="pt-BR"/>
        </w:rPr>
        <w:t xml:space="preserve"> </w:t>
      </w:r>
      <w:proofErr w:type="spellStart"/>
      <w:r w:rsidRPr="00E96C99">
        <w:rPr>
          <w:szCs w:val="24"/>
          <w:lang w:val="pt-BR"/>
        </w:rPr>
        <w:t>Takeuchi</w:t>
      </w:r>
      <w:proofErr w:type="spellEnd"/>
      <w:r w:rsidRPr="00E96C99">
        <w:rPr>
          <w:szCs w:val="24"/>
          <w:lang w:val="pt-BR"/>
        </w:rPr>
        <w:t xml:space="preserve">, 1997; </w:t>
      </w:r>
      <w:proofErr w:type="spellStart"/>
      <w:r w:rsidRPr="00E96C99">
        <w:rPr>
          <w:szCs w:val="24"/>
          <w:lang w:val="pt-BR"/>
        </w:rPr>
        <w:t>Szulanski</w:t>
      </w:r>
      <w:proofErr w:type="spellEnd"/>
      <w:r w:rsidRPr="00E96C99">
        <w:rPr>
          <w:szCs w:val="24"/>
          <w:lang w:val="pt-BR"/>
        </w:rPr>
        <w:t>, 2000, Terra, 2000</w:t>
      </w:r>
      <w:r>
        <w:rPr>
          <w:szCs w:val="24"/>
          <w:lang w:val="pt-BR"/>
        </w:rPr>
        <w:t>, Terra 2001</w:t>
      </w:r>
      <w:r w:rsidRPr="00E96C99">
        <w:rPr>
          <w:szCs w:val="24"/>
          <w:lang w:val="pt-BR"/>
        </w:rPr>
        <w:t xml:space="preserve">). Esse movimento de buscar, compartilhar e criar conhecimento necessita ser incentivado e favorecido pelas organizações, principalmente as escolares. </w:t>
      </w:r>
    </w:p>
    <w:p w:rsidR="00E35928" w:rsidRDefault="00E35928" w:rsidP="00E35928">
      <w:pPr>
        <w:ind w:firstLine="720"/>
        <w:rPr>
          <w:szCs w:val="24"/>
          <w:lang w:val="pt-BR"/>
        </w:rPr>
      </w:pPr>
      <w:r w:rsidRPr="00E96C99">
        <w:rPr>
          <w:szCs w:val="24"/>
          <w:lang w:val="pt-BR"/>
        </w:rPr>
        <w:t>Agregar valor ao conhecimento prévio dos alunos e facilitar o processo, estimulando o aprendizado, derrubando barreiras, incentivando a aproximação de diferentes grupos, buscando formas de manter um bom fluxo de comunicação podem ser utilizados como alternativas</w:t>
      </w:r>
      <w:r>
        <w:rPr>
          <w:szCs w:val="24"/>
          <w:lang w:val="pt-BR"/>
        </w:rPr>
        <w:t xml:space="preserve">, </w:t>
      </w:r>
      <w:proofErr w:type="spellStart"/>
      <w:r w:rsidRPr="00E96C99">
        <w:rPr>
          <w:szCs w:val="24"/>
          <w:lang w:val="pt-BR"/>
        </w:rPr>
        <w:t>Emydio</w:t>
      </w:r>
      <w:proofErr w:type="spellEnd"/>
      <w:r w:rsidRPr="00E96C99">
        <w:rPr>
          <w:szCs w:val="24"/>
          <w:lang w:val="pt-BR"/>
        </w:rPr>
        <w:t xml:space="preserve"> </w:t>
      </w:r>
      <w:r>
        <w:rPr>
          <w:szCs w:val="24"/>
          <w:lang w:val="pt-BR"/>
        </w:rPr>
        <w:t xml:space="preserve">e </w:t>
      </w:r>
      <w:r w:rsidRPr="00E96C99">
        <w:rPr>
          <w:szCs w:val="24"/>
          <w:lang w:val="pt-BR"/>
        </w:rPr>
        <w:t>Rocha</w:t>
      </w:r>
      <w:r>
        <w:rPr>
          <w:szCs w:val="24"/>
          <w:lang w:val="pt-BR"/>
        </w:rPr>
        <w:t xml:space="preserve"> (2012).</w:t>
      </w:r>
    </w:p>
    <w:p w:rsidR="00E35928" w:rsidRDefault="00E35928" w:rsidP="00E35928">
      <w:pPr>
        <w:ind w:firstLine="720"/>
        <w:rPr>
          <w:szCs w:val="24"/>
          <w:lang w:val="pt-BR"/>
        </w:rPr>
      </w:pPr>
    </w:p>
    <w:p w:rsidR="00E35928" w:rsidRPr="00E96C99" w:rsidRDefault="00E35928" w:rsidP="00E35928">
      <w:pPr>
        <w:ind w:firstLine="720"/>
        <w:rPr>
          <w:szCs w:val="24"/>
          <w:lang w:val="pt-BR"/>
        </w:rPr>
      </w:pPr>
    </w:p>
    <w:p w:rsidR="00E35928" w:rsidRPr="00E96C99" w:rsidRDefault="00E35928" w:rsidP="00E35928">
      <w:pPr>
        <w:pStyle w:val="PargrafodaLista"/>
        <w:numPr>
          <w:ilvl w:val="1"/>
          <w:numId w:val="2"/>
        </w:numPr>
        <w:adjustRightInd w:val="0"/>
        <w:rPr>
          <w:rFonts w:eastAsia="Calibri"/>
          <w:caps/>
          <w:color w:val="000000"/>
          <w:szCs w:val="23"/>
          <w:lang w:val="es-ES_tradnl"/>
        </w:rPr>
      </w:pPr>
      <w:r w:rsidRPr="00E96C99">
        <w:rPr>
          <w:rFonts w:eastAsia="Calibri"/>
          <w:caps/>
          <w:color w:val="000000"/>
          <w:szCs w:val="23"/>
          <w:lang w:val="es-ES_tradnl"/>
        </w:rPr>
        <w:lastRenderedPageBreak/>
        <w:t xml:space="preserve">O uso da Tecnologia de impressão 3D no contexto ESCOLAR PARA o deficiente visual </w:t>
      </w:r>
    </w:p>
    <w:p w:rsidR="00E35928" w:rsidRPr="00E96C99" w:rsidRDefault="00E35928" w:rsidP="00E35928">
      <w:pPr>
        <w:rPr>
          <w:b/>
          <w:caps/>
          <w:szCs w:val="24"/>
          <w:u w:val="single"/>
          <w:lang w:val="pt-BR"/>
        </w:rPr>
      </w:pPr>
    </w:p>
    <w:p w:rsidR="00E35928" w:rsidRPr="00E96C99" w:rsidRDefault="00E35928" w:rsidP="00E35928">
      <w:pPr>
        <w:ind w:firstLine="720"/>
        <w:rPr>
          <w:szCs w:val="24"/>
          <w:lang w:val="pt-BR"/>
        </w:rPr>
      </w:pPr>
      <w:r w:rsidRPr="00E96C99">
        <w:rPr>
          <w:szCs w:val="24"/>
          <w:lang w:val="pt-BR"/>
        </w:rPr>
        <w:t xml:space="preserve">O engajamento social no contexto escolar pauta-se na abertura de espaço promovido pela escola de forma que se favoreça a interação de saberes colaborativos aos conteúdos contidos no currículo e os de vivência dos alunos. Segundo </w:t>
      </w:r>
      <w:proofErr w:type="spellStart"/>
      <w:r w:rsidRPr="00E96C99">
        <w:rPr>
          <w:szCs w:val="24"/>
          <w:lang w:val="pt-BR"/>
        </w:rPr>
        <w:t>Peruzzo</w:t>
      </w:r>
      <w:proofErr w:type="spellEnd"/>
      <w:r w:rsidRPr="00E96C99">
        <w:rPr>
          <w:szCs w:val="24"/>
          <w:lang w:val="pt-BR"/>
        </w:rPr>
        <w:t xml:space="preserve"> (2003) os alunos, ao participarem de uma práxis dentro do seu cotidiano, voltados para os interesses comuns de um grupo, atuam representando uma organização, um movimento social ou projetos escolares. De alguma forma cada um, acaba inserido em um processo de educação informal, contribuindo para a transformação cultural, popular e formação para a cidadania. </w:t>
      </w:r>
    </w:p>
    <w:p w:rsidR="00E35928" w:rsidRPr="00E96C99" w:rsidRDefault="00E35928" w:rsidP="00E35928">
      <w:pPr>
        <w:ind w:firstLine="720"/>
        <w:rPr>
          <w:szCs w:val="24"/>
          <w:lang w:val="pt-BR"/>
        </w:rPr>
      </w:pPr>
      <w:r w:rsidRPr="00E96C99">
        <w:rPr>
          <w:szCs w:val="24"/>
          <w:lang w:val="pt-BR"/>
        </w:rPr>
        <w:t xml:space="preserve">Sendo a escola uma mediadora de experiências de diferentes sujeitos que para (Jacobi, Tristão e Franco, 2009), serão protagonistas de saberes e fazeres locais, na construção de projetos de intervenção coletivos, o engajamento a socialização com comprometimento social, isso, amplia os saberes e ajuda na formação plena que vai além dos limites da escola. </w:t>
      </w:r>
      <w:r>
        <w:rPr>
          <w:szCs w:val="24"/>
          <w:lang w:val="pt-BR"/>
        </w:rPr>
        <w:t xml:space="preserve">A </w:t>
      </w:r>
      <w:r w:rsidRPr="00E96C99">
        <w:rPr>
          <w:szCs w:val="24"/>
          <w:lang w:val="pt-BR"/>
        </w:rPr>
        <w:t>escol</w:t>
      </w:r>
      <w:r>
        <w:rPr>
          <w:szCs w:val="24"/>
          <w:lang w:val="pt-BR"/>
        </w:rPr>
        <w:t>a</w:t>
      </w:r>
      <w:r w:rsidRPr="00E96C99">
        <w:rPr>
          <w:szCs w:val="24"/>
          <w:lang w:val="pt-BR"/>
        </w:rPr>
        <w:t xml:space="preserve"> destaca-se </w:t>
      </w:r>
      <w:r>
        <w:rPr>
          <w:szCs w:val="24"/>
          <w:lang w:val="pt-BR"/>
        </w:rPr>
        <w:t>também pelo fato de</w:t>
      </w:r>
      <w:r w:rsidRPr="00E96C99">
        <w:rPr>
          <w:szCs w:val="24"/>
          <w:lang w:val="pt-BR"/>
        </w:rPr>
        <w:t xml:space="preserve"> trabalhar a diversidade que deve ser reconhecida e respeitada por todos, principalmente para com aqueles que apresentem alguma necessidade especial. Na Declaração de Salamanca (1994) conforme citado por </w:t>
      </w:r>
      <w:proofErr w:type="spellStart"/>
      <w:r w:rsidRPr="00E96C99">
        <w:rPr>
          <w:szCs w:val="24"/>
          <w:lang w:val="pt-BR"/>
        </w:rPr>
        <w:t>Romagnolli</w:t>
      </w:r>
      <w:proofErr w:type="spellEnd"/>
      <w:r w:rsidRPr="00E96C99">
        <w:rPr>
          <w:szCs w:val="24"/>
          <w:lang w:val="pt-BR"/>
        </w:rPr>
        <w:t xml:space="preserve"> (2008, p.7) consta que “as pessoas com necessidades educacionais especiais devem ter acesso às escolas comuns que deverão integrá-las numa pedagogia centralizada na criança, capaz de atender a essas necessidades”.</w:t>
      </w:r>
    </w:p>
    <w:p w:rsidR="00E35928" w:rsidRPr="00E96C99" w:rsidRDefault="00E35928" w:rsidP="00E35928">
      <w:pPr>
        <w:ind w:firstLine="720"/>
        <w:rPr>
          <w:szCs w:val="24"/>
          <w:lang w:val="pt-BR"/>
        </w:rPr>
      </w:pPr>
      <w:r w:rsidRPr="00F126A2">
        <w:rPr>
          <w:szCs w:val="24"/>
          <w:lang w:val="pt-BR"/>
        </w:rPr>
        <w:t>Uma escola inclusiva</w:t>
      </w:r>
      <w:r>
        <w:rPr>
          <w:szCs w:val="24"/>
          <w:lang w:val="pt-BR"/>
        </w:rPr>
        <w:t xml:space="preserve"> é</w:t>
      </w:r>
      <w:r w:rsidRPr="00F126A2">
        <w:rPr>
          <w:szCs w:val="24"/>
          <w:lang w:val="pt-BR"/>
        </w:rPr>
        <w:t xml:space="preserve"> </w:t>
      </w:r>
      <w:proofErr w:type="gramStart"/>
      <w:r w:rsidRPr="00F126A2">
        <w:rPr>
          <w:szCs w:val="24"/>
          <w:lang w:val="pt-BR"/>
        </w:rPr>
        <w:t>aquela onde</w:t>
      </w:r>
      <w:r>
        <w:rPr>
          <w:szCs w:val="24"/>
          <w:lang w:val="pt-BR"/>
        </w:rPr>
        <w:t>,</w:t>
      </w:r>
      <w:r w:rsidRPr="00F126A2">
        <w:rPr>
          <w:szCs w:val="24"/>
          <w:lang w:val="pt-BR"/>
        </w:rPr>
        <w:t xml:space="preserve"> todos</w:t>
      </w:r>
      <w:proofErr w:type="gramEnd"/>
      <w:r w:rsidRPr="00F126A2">
        <w:rPr>
          <w:szCs w:val="24"/>
          <w:lang w:val="pt-BR"/>
        </w:rPr>
        <w:t xml:space="preserve"> trabalham em conjunto para a superação dos</w:t>
      </w:r>
      <w:r w:rsidRPr="00E96C99">
        <w:rPr>
          <w:szCs w:val="24"/>
          <w:lang w:val="pt-BR"/>
        </w:rPr>
        <w:t xml:space="preserve"> obstáculos que por ventura possam restringir o avanço de alguém em específico ou do próprio grupo de forma que a construção do conhecimento seja pautado no ensino de qualidade conforme prevê a legislação. (</w:t>
      </w:r>
      <w:r>
        <w:rPr>
          <w:szCs w:val="24"/>
          <w:lang w:val="pt-BR"/>
        </w:rPr>
        <w:t>B</w:t>
      </w:r>
      <w:r w:rsidRPr="00E96C99">
        <w:rPr>
          <w:szCs w:val="24"/>
          <w:lang w:val="pt-BR"/>
        </w:rPr>
        <w:t xml:space="preserve">rasil- </w:t>
      </w:r>
      <w:proofErr w:type="spellStart"/>
      <w:proofErr w:type="gramStart"/>
      <w:r>
        <w:rPr>
          <w:szCs w:val="24"/>
          <w:lang w:val="pt-BR"/>
        </w:rPr>
        <w:t>M</w:t>
      </w:r>
      <w:r w:rsidRPr="00E96C99">
        <w:rPr>
          <w:szCs w:val="24"/>
          <w:lang w:val="pt-BR"/>
        </w:rPr>
        <w:t>ec</w:t>
      </w:r>
      <w:proofErr w:type="spellEnd"/>
      <w:proofErr w:type="gramEnd"/>
      <w:r w:rsidRPr="00E96C99">
        <w:rPr>
          <w:szCs w:val="24"/>
          <w:lang w:val="pt-BR"/>
        </w:rPr>
        <w:t>/SEESP, 2001).</w:t>
      </w:r>
    </w:p>
    <w:p w:rsidR="00E35928" w:rsidRPr="00E96C99" w:rsidRDefault="00E35928" w:rsidP="00E35928">
      <w:pPr>
        <w:ind w:firstLine="720"/>
        <w:rPr>
          <w:szCs w:val="24"/>
          <w:lang w:val="pt-BR"/>
        </w:rPr>
      </w:pPr>
      <w:r w:rsidRPr="00E96C99">
        <w:rPr>
          <w:szCs w:val="24"/>
          <w:lang w:val="pt-BR"/>
        </w:rPr>
        <w:t xml:space="preserve">O artigo 4º do Decreto nº 3.298/1999, elenca cinco categorias para o enquadramento de uma pessoa com limitação de suas habilidades o que implica em alguma necessidade especial. Essas necessidades também podem ser denominadas como deficiência Física, Auditiva, Visual, Mental ou Múltipla. </w:t>
      </w:r>
    </w:p>
    <w:p w:rsidR="00E35928" w:rsidRPr="00E96C99" w:rsidRDefault="00E35928" w:rsidP="00E35928">
      <w:pPr>
        <w:ind w:firstLine="720"/>
        <w:rPr>
          <w:szCs w:val="24"/>
          <w:lang w:val="pt-BR"/>
        </w:rPr>
      </w:pPr>
      <w:r w:rsidRPr="00E96C99">
        <w:rPr>
          <w:szCs w:val="24"/>
          <w:lang w:val="pt-BR"/>
        </w:rPr>
        <w:t>Um ambiente organizado e equipado em condições favoráveis a exploração que estimule o referencial perceptivo do deficiente visual é a necessidade que o diferencia daqueles que enxergam. Fora isso, o convívio e participação em tod</w:t>
      </w:r>
      <w:r>
        <w:rPr>
          <w:szCs w:val="24"/>
          <w:lang w:val="pt-BR"/>
        </w:rPr>
        <w:t>a</w:t>
      </w:r>
      <w:r w:rsidRPr="00E96C99">
        <w:rPr>
          <w:szCs w:val="24"/>
          <w:lang w:val="pt-BR"/>
        </w:rPr>
        <w:t xml:space="preserve">s as atividades propostas pela escola não podem deixá-lo a margem.  </w:t>
      </w:r>
    </w:p>
    <w:p w:rsidR="00E35928" w:rsidRPr="00E96C99" w:rsidRDefault="00E35928" w:rsidP="00E35928">
      <w:pPr>
        <w:ind w:firstLine="720"/>
        <w:rPr>
          <w:noProof/>
          <w:szCs w:val="24"/>
          <w:lang w:val="pt-BR"/>
        </w:rPr>
      </w:pPr>
      <w:r w:rsidRPr="00E96C99">
        <w:rPr>
          <w:szCs w:val="24"/>
          <w:lang w:val="pt-BR"/>
        </w:rPr>
        <w:t>Para reforço dessas id</w:t>
      </w:r>
      <w:r>
        <w:rPr>
          <w:szCs w:val="24"/>
          <w:lang w:val="pt-BR"/>
        </w:rPr>
        <w:t>e</w:t>
      </w:r>
      <w:r w:rsidRPr="00E96C99">
        <w:rPr>
          <w:szCs w:val="24"/>
          <w:lang w:val="pt-BR"/>
        </w:rPr>
        <w:t>ias, recorre-se a (</w:t>
      </w:r>
      <w:r>
        <w:rPr>
          <w:szCs w:val="24"/>
          <w:lang w:val="pt-BR"/>
        </w:rPr>
        <w:t>S</w:t>
      </w:r>
      <w:r w:rsidRPr="00E96C99">
        <w:rPr>
          <w:szCs w:val="24"/>
          <w:lang w:val="pt-BR"/>
        </w:rPr>
        <w:t xml:space="preserve">á; </w:t>
      </w:r>
      <w:r>
        <w:rPr>
          <w:szCs w:val="24"/>
          <w:lang w:val="pt-BR"/>
        </w:rPr>
        <w:t>C</w:t>
      </w:r>
      <w:r w:rsidRPr="00E96C99">
        <w:rPr>
          <w:szCs w:val="24"/>
          <w:lang w:val="pt-BR"/>
        </w:rPr>
        <w:t xml:space="preserve">ampos; </w:t>
      </w:r>
      <w:r>
        <w:rPr>
          <w:szCs w:val="24"/>
          <w:lang w:val="pt-BR"/>
        </w:rPr>
        <w:t>S</w:t>
      </w:r>
      <w:r w:rsidRPr="00E96C99">
        <w:rPr>
          <w:szCs w:val="24"/>
          <w:lang w:val="pt-BR"/>
        </w:rPr>
        <w:t>ilva; 2007 p.14) que complementam afirmando qu</w:t>
      </w:r>
      <w:r>
        <w:rPr>
          <w:szCs w:val="24"/>
          <w:lang w:val="pt-BR"/>
        </w:rPr>
        <w:t xml:space="preserve">e os alunos deficientes visuais </w:t>
      </w:r>
      <w:r w:rsidRPr="00FF4B12">
        <w:rPr>
          <w:szCs w:val="24"/>
          <w:lang w:val="pt-BR"/>
        </w:rPr>
        <w:t xml:space="preserve">“não são diferentes de seus </w:t>
      </w:r>
      <w:r w:rsidRPr="00FF4B12">
        <w:rPr>
          <w:szCs w:val="24"/>
          <w:lang w:val="pt-BR"/>
        </w:rPr>
        <w:lastRenderedPageBreak/>
        <w:t>colegas que enxergam no que diz respeito ao desejo de aprender, aos interesses, à curiosidade, às mot</w:t>
      </w:r>
      <w:r>
        <w:rPr>
          <w:szCs w:val="24"/>
          <w:lang w:val="pt-BR"/>
        </w:rPr>
        <w:t xml:space="preserve">ivações, às necessidades gerais”. </w:t>
      </w:r>
      <w:r w:rsidRPr="00E96C99">
        <w:rPr>
          <w:noProof/>
          <w:szCs w:val="24"/>
          <w:lang w:val="pt-BR"/>
        </w:rPr>
        <w:t xml:space="preserve">Neste trabalho em específico, com relação as limitações das habilidades, se restrigirá a deficiencia visual em razão da participação de um aluno do 2º ano do Ensino Médio do Colégio Helena Kolody. Este aluno possui deficiencia visual de 100% e, participa </w:t>
      </w:r>
      <w:r>
        <w:rPr>
          <w:noProof/>
          <w:szCs w:val="24"/>
          <w:lang w:val="pt-BR"/>
        </w:rPr>
        <w:t>do projeto Laboratório Criativo.</w:t>
      </w:r>
    </w:p>
    <w:p w:rsidR="00E35928" w:rsidRPr="00E96C99" w:rsidRDefault="00E35928" w:rsidP="00E35928">
      <w:pPr>
        <w:rPr>
          <w:noProof/>
          <w:szCs w:val="24"/>
          <w:lang w:val="pt-BR"/>
        </w:rPr>
      </w:pPr>
      <w:r w:rsidRPr="00E96C99">
        <w:rPr>
          <w:noProof/>
          <w:szCs w:val="24"/>
          <w:lang w:val="pt-BR"/>
        </w:rPr>
        <w:t>Na busca por conjugar o uso de uma a Impressora 3D disponível na escola e os conteúdos trabalhados durante as aulas de Artes alinhadas as habilidades a serem desenvolvidas assim como proposto na Base Nacional Comum Curricular (BNCC) vislumbou-se uma oportunidade de proposiçaõ deste projeto.</w:t>
      </w:r>
      <w:r>
        <w:rPr>
          <w:noProof/>
          <w:szCs w:val="24"/>
          <w:lang w:val="pt-BR"/>
        </w:rPr>
        <w:t xml:space="preserve"> </w:t>
      </w:r>
      <w:r w:rsidRPr="00E96C99">
        <w:rPr>
          <w:noProof/>
          <w:szCs w:val="24"/>
          <w:lang w:val="pt-BR"/>
        </w:rPr>
        <w:t xml:space="preserve">Para formatar um planejamento que motivasse e envolvesse os cinco alunos participantes na construção e compartilhamento do conhecimento, decidiu-se em uma das reuniões coletivas que acontece uma vez por semana em horário de contra turno escolar, reproduzir obras de artes que pudessem ser lidas pelo aluno portador de deficiência visual. </w:t>
      </w:r>
    </w:p>
    <w:p w:rsidR="00E35928" w:rsidRPr="00E96C99" w:rsidRDefault="00E35928" w:rsidP="00E35928">
      <w:pPr>
        <w:rPr>
          <w:noProof/>
          <w:szCs w:val="24"/>
          <w:lang w:val="pt-BR"/>
        </w:rPr>
      </w:pPr>
      <w:r w:rsidRPr="00E96C99">
        <w:rPr>
          <w:noProof/>
          <w:szCs w:val="24"/>
          <w:lang w:val="pt-BR"/>
        </w:rPr>
        <w:t>Entendeu-se que desta forma seria uma oportunidade para explorarem as potencialidades da impressora 3D, se aprofundarem nos conhecimentos sobre uso</w:t>
      </w:r>
      <w:r>
        <w:rPr>
          <w:noProof/>
          <w:szCs w:val="24"/>
          <w:lang w:val="pt-BR"/>
        </w:rPr>
        <w:t xml:space="preserve"> de</w:t>
      </w:r>
      <w:r w:rsidRPr="00E96C99">
        <w:rPr>
          <w:noProof/>
          <w:szCs w:val="24"/>
          <w:lang w:val="pt-BR"/>
        </w:rPr>
        <w:t xml:space="preserve"> aplicativos e softwares necessários para operarem o equipamento. Outro ponto foi a oportunidade de conhecerem com mais detalhes as obras de artes estudadas durante as aulas de Arte e que agora poderem reproduzi-las favorecendo um dos colegas com deficiência visual.</w:t>
      </w:r>
    </w:p>
    <w:p w:rsidR="00E35928" w:rsidRDefault="00E35928" w:rsidP="00E35928">
      <w:pPr>
        <w:rPr>
          <w:noProof/>
          <w:szCs w:val="24"/>
          <w:lang w:val="pt-BR"/>
        </w:rPr>
      </w:pPr>
      <w:r w:rsidRPr="00E96C99">
        <w:rPr>
          <w:szCs w:val="24"/>
          <w:lang w:val="pt-BR"/>
        </w:rPr>
        <w:t>A respeito do potencial do deficiente visual, (</w:t>
      </w:r>
      <w:r>
        <w:rPr>
          <w:szCs w:val="24"/>
          <w:lang w:val="pt-BR"/>
        </w:rPr>
        <w:t>P</w:t>
      </w:r>
      <w:r w:rsidRPr="00E96C99">
        <w:rPr>
          <w:szCs w:val="24"/>
          <w:lang w:val="pt-BR"/>
        </w:rPr>
        <w:t xml:space="preserve">ereira e </w:t>
      </w:r>
      <w:r>
        <w:rPr>
          <w:szCs w:val="24"/>
          <w:lang w:val="pt-BR"/>
        </w:rPr>
        <w:t>C</w:t>
      </w:r>
      <w:r w:rsidRPr="00E96C99">
        <w:rPr>
          <w:szCs w:val="24"/>
          <w:lang w:val="pt-BR"/>
        </w:rPr>
        <w:t>osta</w:t>
      </w:r>
      <w:r>
        <w:rPr>
          <w:szCs w:val="24"/>
          <w:lang w:val="pt-BR"/>
        </w:rPr>
        <w:t>,</w:t>
      </w:r>
      <w:r w:rsidRPr="00E96C99">
        <w:rPr>
          <w:szCs w:val="24"/>
          <w:lang w:val="pt-BR"/>
        </w:rPr>
        <w:t xml:space="preserve"> 2009)</w:t>
      </w:r>
      <w:r>
        <w:rPr>
          <w:szCs w:val="24"/>
          <w:lang w:val="pt-BR"/>
        </w:rPr>
        <w:t xml:space="preserve"> complementam, destacando que o aluno com deficiência visual também tem habilidades desenvolvidas representando seu conhecimento de mundo que também podem ser compartilhadas. Na promoção da interação dos alunos num projeto como este, a atuação do </w:t>
      </w:r>
      <w:r w:rsidRPr="00E96C99">
        <w:rPr>
          <w:szCs w:val="24"/>
          <w:lang w:val="pt-BR"/>
        </w:rPr>
        <w:t xml:space="preserve">professor </w:t>
      </w:r>
      <w:r>
        <w:rPr>
          <w:szCs w:val="24"/>
          <w:lang w:val="pt-BR"/>
        </w:rPr>
        <w:t>com</w:t>
      </w:r>
      <w:r w:rsidRPr="00E96C99">
        <w:rPr>
          <w:szCs w:val="24"/>
          <w:lang w:val="pt-BR"/>
        </w:rPr>
        <w:t xml:space="preserve"> visão ampla, sem preconceitos ou estigmas em relação a um aluno independente d</w:t>
      </w:r>
      <w:r>
        <w:rPr>
          <w:szCs w:val="24"/>
          <w:lang w:val="pt-BR"/>
        </w:rPr>
        <w:t>a</w:t>
      </w:r>
      <w:r w:rsidRPr="00E96C99">
        <w:rPr>
          <w:szCs w:val="24"/>
          <w:lang w:val="pt-BR"/>
        </w:rPr>
        <w:t xml:space="preserve"> deficiência que ele possua.</w:t>
      </w:r>
      <w:r>
        <w:rPr>
          <w:szCs w:val="24"/>
          <w:lang w:val="pt-BR"/>
        </w:rPr>
        <w:t xml:space="preserve"> </w:t>
      </w:r>
      <w:r w:rsidRPr="00E96C99">
        <w:rPr>
          <w:noProof/>
          <w:szCs w:val="24"/>
          <w:lang w:val="pt-BR"/>
        </w:rPr>
        <w:t>Nessa perspectiva e</w:t>
      </w:r>
      <w:r>
        <w:rPr>
          <w:noProof/>
          <w:szCs w:val="24"/>
          <w:lang w:val="pt-BR"/>
        </w:rPr>
        <w:t>,</w:t>
      </w:r>
      <w:r w:rsidRPr="00E96C99">
        <w:rPr>
          <w:noProof/>
          <w:szCs w:val="24"/>
          <w:lang w:val="pt-BR"/>
        </w:rPr>
        <w:t xml:space="preserve"> reconhecendo que o aluno deficiente visual pode realizar diferentes atividades usando o tato, este teve sua participação garantida no projeto. </w:t>
      </w:r>
    </w:p>
    <w:p w:rsidR="00E35928" w:rsidRPr="00E96C99" w:rsidRDefault="00E35928" w:rsidP="00E35928">
      <w:pPr>
        <w:rPr>
          <w:noProof/>
          <w:szCs w:val="24"/>
          <w:lang w:val="pt-BR"/>
        </w:rPr>
      </w:pPr>
      <w:r w:rsidRPr="00E96C99">
        <w:rPr>
          <w:noProof/>
          <w:szCs w:val="24"/>
          <w:lang w:val="pt-BR"/>
        </w:rPr>
        <w:t>Destaca-se que</w:t>
      </w:r>
      <w:r>
        <w:rPr>
          <w:noProof/>
          <w:szCs w:val="24"/>
          <w:lang w:val="pt-BR"/>
        </w:rPr>
        <w:t>,</w:t>
      </w:r>
      <w:r w:rsidRPr="00E96C99">
        <w:rPr>
          <w:noProof/>
          <w:szCs w:val="24"/>
          <w:lang w:val="pt-BR"/>
        </w:rPr>
        <w:t xml:space="preserve"> detalhes como cores e tonalidades não podem ser reconhecidas por um aluno cego mesmo assim essas características em uma obra de arte necessita ser ensinada. </w:t>
      </w:r>
      <w:r>
        <w:rPr>
          <w:noProof/>
          <w:szCs w:val="24"/>
          <w:lang w:val="pt-BR"/>
        </w:rPr>
        <w:t xml:space="preserve">Assim como a </w:t>
      </w:r>
      <w:r w:rsidRPr="00E96C99">
        <w:rPr>
          <w:noProof/>
          <w:szCs w:val="24"/>
          <w:lang w:val="pt-BR"/>
        </w:rPr>
        <w:t>adaptação de materiais que podem ser criados numa formatação com relevo e texturas adequados conforme a limitação do aluno oferecendo-lhe diferentes alternativas.</w:t>
      </w:r>
      <w:r>
        <w:rPr>
          <w:noProof/>
          <w:szCs w:val="24"/>
          <w:lang w:val="pt-BR"/>
        </w:rPr>
        <w:t xml:space="preserve"> </w:t>
      </w:r>
      <w:r w:rsidRPr="00E96C99">
        <w:rPr>
          <w:noProof/>
          <w:szCs w:val="24"/>
          <w:lang w:val="pt-BR"/>
        </w:rPr>
        <w:t xml:space="preserve">O uso da tecnologia de impressão 3D, e sua possibilidade de gerar objetos no formato tridimensional, atende a necessidade do deficiente visual com relação a percepção tatil mais aguçada. Além do formato tridimensional, os objetos podem ser reconhecidos por meio dos </w:t>
      </w:r>
      <w:r w:rsidRPr="00E96C99">
        <w:rPr>
          <w:noProof/>
          <w:szCs w:val="24"/>
          <w:lang w:val="pt-BR"/>
        </w:rPr>
        <w:lastRenderedPageBreak/>
        <w:t>relevos e texturas que são cuidadosamente escolhidos e planejados para a elaboração de uma peça e testada pelo aluno deficiente visual.</w:t>
      </w:r>
    </w:p>
    <w:p w:rsidR="00E35928" w:rsidRPr="00E96C99" w:rsidRDefault="00E35928" w:rsidP="00E35928">
      <w:pPr>
        <w:rPr>
          <w:noProof/>
          <w:szCs w:val="24"/>
          <w:lang w:val="pt-BR"/>
        </w:rPr>
      </w:pPr>
      <w:r w:rsidRPr="00E96C99">
        <w:rPr>
          <w:noProof/>
          <w:szCs w:val="24"/>
          <w:lang w:val="pt-BR"/>
        </w:rPr>
        <w:t xml:space="preserve">Nessa interação entre o alunos que participam do projeto Laboratório Criativo, a criação e compartilhamento do conhecimento funciona como engrenagem principal. É pois, a partir do </w:t>
      </w:r>
      <w:r w:rsidRPr="00E96C99">
        <w:rPr>
          <w:i/>
          <w:noProof/>
          <w:szCs w:val="24"/>
          <w:lang w:val="pt-BR"/>
        </w:rPr>
        <w:t>feedback</w:t>
      </w:r>
      <w:r w:rsidRPr="00E96C99">
        <w:rPr>
          <w:noProof/>
          <w:szCs w:val="24"/>
          <w:lang w:val="pt-BR"/>
        </w:rPr>
        <w:t xml:space="preserve"> do aluno com deficiência visual que os demais validam se a peça criada supre as necessidades para a leitura e compreensão da obra de arte reproduzida. Isso os mobiliza na busca por soluções, a repensarem suas ações e a reordenarem as idéias para a promoção de outra peça que pode ser lida pelo deficiente visual.</w:t>
      </w:r>
    </w:p>
    <w:p w:rsidR="00E35928" w:rsidRPr="00E96C99" w:rsidRDefault="00E35928" w:rsidP="00E35928">
      <w:pPr>
        <w:rPr>
          <w:noProof/>
          <w:szCs w:val="24"/>
          <w:lang w:val="pt-BR"/>
        </w:rPr>
      </w:pPr>
      <w:r w:rsidRPr="00E96C99">
        <w:rPr>
          <w:noProof/>
          <w:szCs w:val="24"/>
          <w:lang w:val="pt-BR"/>
        </w:rPr>
        <w:t>Todos se beneficiam nesse processo de criação e compartilhamento do conhecimento, seja ele tácito ou explícito. A exploração da obra produzida e a descrição da mesma pelo aluno com deficiência visual deve ter como resposta, o conteúdo relacionado com a educação artística uma vez que o ensino da Arte está contido na BNCC e já fora trabalhando em sala de aula. Na etapa do Ensino Médio dentre as áreas nas quais a BNCC está organizada, tem-se a da Linguagem e suas tecnologias cujos componentes são: Língua Portuguesa, Arte, Educação Física e Língua Inglesa.</w:t>
      </w:r>
    </w:p>
    <w:p w:rsidR="00E35928" w:rsidRPr="00E96C99" w:rsidRDefault="00E35928" w:rsidP="00E35928">
      <w:pPr>
        <w:rPr>
          <w:noProof/>
          <w:szCs w:val="24"/>
          <w:lang w:val="pt-BR"/>
        </w:rPr>
      </w:pPr>
      <w:r w:rsidRPr="00E96C99">
        <w:rPr>
          <w:noProof/>
          <w:szCs w:val="24"/>
          <w:lang w:val="pt-BR"/>
        </w:rPr>
        <w:t>Falar sobre a construção do conhecimento em Artes tem-se como requisito, entender que, somente um professor com ação eficiente, comprometido com o ensino da disciplina, será possivel favorecer o crescimento cultural e individual de uma pessoa enquanto cidadão fruidor e conhecedor da produção artística de sua própria nação. (Barbosa</w:t>
      </w:r>
      <w:r>
        <w:rPr>
          <w:noProof/>
          <w:szCs w:val="24"/>
          <w:lang w:val="pt-BR"/>
        </w:rPr>
        <w:t>,</w:t>
      </w:r>
      <w:r w:rsidRPr="00E96C99">
        <w:rPr>
          <w:noProof/>
          <w:szCs w:val="24"/>
          <w:lang w:val="pt-BR"/>
        </w:rPr>
        <w:t xml:space="preserve"> 2016).</w:t>
      </w:r>
    </w:p>
    <w:p w:rsidR="00E35928" w:rsidRPr="00E96C99" w:rsidRDefault="00E35928" w:rsidP="00E35928">
      <w:pPr>
        <w:rPr>
          <w:szCs w:val="24"/>
          <w:lang w:val="pt-BR"/>
        </w:rPr>
      </w:pPr>
      <w:r w:rsidRPr="00E96C99">
        <w:rPr>
          <w:szCs w:val="24"/>
          <w:lang w:val="pt-BR"/>
        </w:rPr>
        <w:t>O ensino da Arte pode ser considerado uma ferramenta de construção do conhecimento, pois, usufrui da contextualização da história, amplia a visão de mundo e a percepção individual dos alunos. Estimula a subjetividade, pode ser usado enquanto linguagem na expressão de id</w:t>
      </w:r>
      <w:r>
        <w:rPr>
          <w:szCs w:val="24"/>
          <w:lang w:val="pt-BR"/>
        </w:rPr>
        <w:t>e</w:t>
      </w:r>
      <w:r w:rsidRPr="00E96C99">
        <w:rPr>
          <w:szCs w:val="24"/>
          <w:lang w:val="pt-BR"/>
        </w:rPr>
        <w:t xml:space="preserve">ias e valores. Ainda nesse sentido, seu apelo visual estimula o compartilhamento do conhecimento com os demais sendo sua estética de apreciação uma estratégia para chamar a atenção do outro. </w:t>
      </w:r>
    </w:p>
    <w:p w:rsidR="00E35928" w:rsidRDefault="00E35928" w:rsidP="00E35928">
      <w:pPr>
        <w:rPr>
          <w:szCs w:val="24"/>
          <w:lang w:val="pt-BR"/>
        </w:rPr>
      </w:pPr>
    </w:p>
    <w:p w:rsidR="00E35928" w:rsidRPr="00E96C99" w:rsidRDefault="00E35928" w:rsidP="00E35928">
      <w:pPr>
        <w:rPr>
          <w:szCs w:val="24"/>
          <w:lang w:val="pt-BR"/>
        </w:rPr>
      </w:pPr>
    </w:p>
    <w:p w:rsidR="00E35928" w:rsidRPr="00E96C99" w:rsidRDefault="00E35928" w:rsidP="00E35928">
      <w:pPr>
        <w:pStyle w:val="PargrafodaLista"/>
        <w:numPr>
          <w:ilvl w:val="1"/>
          <w:numId w:val="2"/>
        </w:numPr>
        <w:adjustRightInd w:val="0"/>
        <w:rPr>
          <w:rFonts w:eastAsia="Calibri"/>
          <w:caps/>
          <w:color w:val="000000"/>
          <w:szCs w:val="23"/>
          <w:lang w:val="es-ES_tradnl"/>
        </w:rPr>
      </w:pPr>
      <w:r w:rsidRPr="00E96C99">
        <w:rPr>
          <w:rFonts w:eastAsia="Calibri"/>
          <w:caps/>
          <w:color w:val="000000"/>
          <w:szCs w:val="23"/>
          <w:lang w:val="es-ES_tradnl"/>
        </w:rPr>
        <w:t>A EXPERIÊNCIA COM A TECNOLOGIA DE IMRESSÃO 3D E O CONHECIMENTO COMPARTILHADO</w:t>
      </w:r>
      <w:r>
        <w:rPr>
          <w:rFonts w:eastAsia="Calibri"/>
          <w:caps/>
          <w:color w:val="000000"/>
          <w:szCs w:val="23"/>
          <w:lang w:val="es-ES_tradnl"/>
        </w:rPr>
        <w:t xml:space="preserve"> </w:t>
      </w:r>
    </w:p>
    <w:p w:rsidR="00E35928" w:rsidRPr="00E96C99" w:rsidRDefault="00E35928" w:rsidP="00E35928">
      <w:pPr>
        <w:rPr>
          <w:szCs w:val="24"/>
          <w:lang w:val="pt-BR"/>
        </w:rPr>
      </w:pPr>
    </w:p>
    <w:p w:rsidR="00E35928" w:rsidRPr="00E96C99" w:rsidRDefault="00E35928" w:rsidP="00E35928">
      <w:pPr>
        <w:rPr>
          <w:szCs w:val="24"/>
          <w:lang w:val="pt-BR"/>
        </w:rPr>
      </w:pPr>
      <w:r w:rsidRPr="00E96C99">
        <w:rPr>
          <w:szCs w:val="24"/>
          <w:lang w:val="pt-BR"/>
        </w:rPr>
        <w:t xml:space="preserve">No Ano de 2017 o Colégio Estadual Helena </w:t>
      </w:r>
      <w:proofErr w:type="spellStart"/>
      <w:r w:rsidRPr="00E96C99">
        <w:rPr>
          <w:szCs w:val="24"/>
          <w:lang w:val="pt-BR"/>
        </w:rPr>
        <w:t>Kolody</w:t>
      </w:r>
      <w:proofErr w:type="spellEnd"/>
      <w:r w:rsidRPr="00E96C99">
        <w:rPr>
          <w:szCs w:val="24"/>
          <w:lang w:val="pt-BR"/>
        </w:rPr>
        <w:t xml:space="preserve"> recebeu do governo Estadual uma impressora 3D</w:t>
      </w:r>
      <w:r>
        <w:rPr>
          <w:szCs w:val="24"/>
          <w:lang w:val="pt-BR"/>
        </w:rPr>
        <w:t xml:space="preserve"> como premiação referente ao </w:t>
      </w:r>
      <w:proofErr w:type="gramStart"/>
      <w:r w:rsidRPr="00E96C99">
        <w:rPr>
          <w:szCs w:val="24"/>
          <w:lang w:val="pt-BR"/>
        </w:rPr>
        <w:t>Projeto Conectados</w:t>
      </w:r>
      <w:proofErr w:type="gramEnd"/>
      <w:r w:rsidRPr="00E96C99">
        <w:rPr>
          <w:szCs w:val="24"/>
          <w:lang w:val="pt-BR"/>
        </w:rPr>
        <w:t xml:space="preserve"> 2.0, </w:t>
      </w:r>
      <w:r>
        <w:rPr>
          <w:szCs w:val="24"/>
          <w:lang w:val="pt-BR"/>
        </w:rPr>
        <w:t xml:space="preserve">que é </w:t>
      </w:r>
      <w:r w:rsidRPr="00E96C99">
        <w:rPr>
          <w:szCs w:val="24"/>
          <w:lang w:val="pt-BR"/>
        </w:rPr>
        <w:t xml:space="preserve">projeto </w:t>
      </w:r>
      <w:r w:rsidRPr="003F687B">
        <w:rPr>
          <w:i/>
          <w:szCs w:val="24"/>
          <w:lang w:val="pt-BR"/>
        </w:rPr>
        <w:t>online</w:t>
      </w:r>
      <w:r w:rsidRPr="00E96C99">
        <w:rPr>
          <w:szCs w:val="24"/>
          <w:lang w:val="pt-BR"/>
        </w:rPr>
        <w:t xml:space="preserve"> com intuito de despertar nas escolas participantes o início do trabalho com a cultura </w:t>
      </w:r>
      <w:proofErr w:type="spellStart"/>
      <w:r w:rsidRPr="00E96C99">
        <w:rPr>
          <w:i/>
          <w:szCs w:val="24"/>
          <w:lang w:val="pt-BR"/>
        </w:rPr>
        <w:t>Maker</w:t>
      </w:r>
      <w:proofErr w:type="spellEnd"/>
      <w:r w:rsidRPr="00E96C99">
        <w:rPr>
          <w:szCs w:val="24"/>
          <w:lang w:val="pt-BR"/>
        </w:rPr>
        <w:t xml:space="preserve"> difundido no mundo todo nos últimos anos. Participaram dezenas de escolas de todo o Estado. </w:t>
      </w:r>
    </w:p>
    <w:p w:rsidR="00E35928" w:rsidRPr="00E96C99" w:rsidRDefault="00E35928" w:rsidP="00E35928">
      <w:pPr>
        <w:rPr>
          <w:szCs w:val="24"/>
          <w:lang w:val="pt-BR"/>
        </w:rPr>
      </w:pPr>
      <w:r w:rsidRPr="00E96C99">
        <w:rPr>
          <w:szCs w:val="24"/>
          <w:lang w:val="pt-BR"/>
        </w:rPr>
        <w:lastRenderedPageBreak/>
        <w:t xml:space="preserve">A escolha dos equipamentos recebidos como premiação foi livre para cada escola. O Colégio Estadual Helena </w:t>
      </w:r>
      <w:proofErr w:type="spellStart"/>
      <w:r w:rsidRPr="00E96C99">
        <w:rPr>
          <w:szCs w:val="24"/>
          <w:lang w:val="pt-BR"/>
        </w:rPr>
        <w:t>Kolody</w:t>
      </w:r>
      <w:proofErr w:type="spellEnd"/>
      <w:r w:rsidRPr="00E96C99">
        <w:rPr>
          <w:szCs w:val="24"/>
          <w:lang w:val="pt-BR"/>
        </w:rPr>
        <w:t xml:space="preserve"> por sua vez, optou por um conjunto composto por uma impressora 3D e um kit de equipamento de áudio e vídeo uma vez que, conta com boa estrutura para as salas de aula e já desenvolve um trabalho com áudio e vídeo durante as aulas de Arte. O equipamento de áudio e vídeo foi destinado para suporte e continuidade das atividades que estavam em andamento. Já a impressora 3D se configurou como um desafio a ser explorado.</w:t>
      </w:r>
    </w:p>
    <w:p w:rsidR="00E35928" w:rsidRPr="00E96C99" w:rsidRDefault="00E35928" w:rsidP="00E35928">
      <w:pPr>
        <w:rPr>
          <w:szCs w:val="24"/>
          <w:lang w:val="pt-BR"/>
        </w:rPr>
      </w:pPr>
      <w:r w:rsidRPr="00E96C99">
        <w:rPr>
          <w:szCs w:val="24"/>
          <w:lang w:val="pt-BR"/>
        </w:rPr>
        <w:t xml:space="preserve">A Impressora 3D em questão é do modelo 3D </w:t>
      </w:r>
      <w:proofErr w:type="spellStart"/>
      <w:r w:rsidRPr="003F687B">
        <w:rPr>
          <w:i/>
          <w:szCs w:val="24"/>
          <w:lang w:val="pt-BR"/>
        </w:rPr>
        <w:t>Cloner</w:t>
      </w:r>
      <w:proofErr w:type="spellEnd"/>
      <w:r w:rsidRPr="00E96C99">
        <w:rPr>
          <w:szCs w:val="24"/>
          <w:lang w:val="pt-BR"/>
        </w:rPr>
        <w:t xml:space="preserve">- ST, G3 e veio acompanhada de suprimentos no formato de filamentos PLA que é um tipo de </w:t>
      </w:r>
      <w:r w:rsidRPr="00E96C99">
        <w:rPr>
          <w:szCs w:val="24"/>
          <w:shd w:val="clear" w:color="auto" w:fill="FFFFFF"/>
          <w:lang w:val="pt-BR"/>
        </w:rPr>
        <w:t>poliéster termoplástico, produzido a partir de fontes naturais como milho e cana de açúcar, o que o torna um material biodegradável</w:t>
      </w:r>
      <w:r w:rsidRPr="00E96C99">
        <w:rPr>
          <w:szCs w:val="24"/>
          <w:lang w:val="pt-BR"/>
        </w:rPr>
        <w:t>. No mercado há os mais variados tipos e cores que</w:t>
      </w:r>
      <w:r w:rsidRPr="00E96C99">
        <w:rPr>
          <w:szCs w:val="24"/>
          <w:shd w:val="clear" w:color="auto" w:fill="FFFFFF"/>
          <w:lang w:val="pt-BR"/>
        </w:rPr>
        <w:t xml:space="preserve"> além</w:t>
      </w:r>
      <w:r w:rsidRPr="00E96C99">
        <w:rPr>
          <w:szCs w:val="24"/>
          <w:lang w:val="pt-BR"/>
        </w:rPr>
        <w:t xml:space="preserve"> de um baixo custo tem alta durabilidade. Relacionado ao abastecimento e reposição dos suprimentos, quando forem necessários, esses rolos de filamento, poderão ser adquiridos em lojas virtuais.</w:t>
      </w:r>
    </w:p>
    <w:p w:rsidR="00E35928" w:rsidRPr="00E96C99" w:rsidRDefault="00E35928" w:rsidP="00E35928">
      <w:pPr>
        <w:rPr>
          <w:szCs w:val="24"/>
          <w:lang w:val="pt-BR"/>
        </w:rPr>
      </w:pPr>
      <w:r w:rsidRPr="00E96C99">
        <w:rPr>
          <w:szCs w:val="24"/>
          <w:lang w:val="pt-BR"/>
        </w:rPr>
        <w:t>Para se trabalhar com os novos equipamentos as escolas que receberam os kits puderam encaminhar um de seus profissionais para treinamento na cidade de Curitiba – P</w:t>
      </w:r>
      <w:r>
        <w:rPr>
          <w:szCs w:val="24"/>
          <w:lang w:val="pt-BR"/>
        </w:rPr>
        <w:t>R.,</w:t>
      </w:r>
      <w:r w:rsidRPr="00E96C99">
        <w:rPr>
          <w:szCs w:val="24"/>
          <w:lang w:val="pt-BR"/>
        </w:rPr>
        <w:t xml:space="preserve"> na Secretária Estadual de Educação no (</w:t>
      </w:r>
      <w:proofErr w:type="spellStart"/>
      <w:r w:rsidRPr="00E96C99">
        <w:rPr>
          <w:szCs w:val="24"/>
          <w:lang w:val="pt-BR"/>
        </w:rPr>
        <w:t>S</w:t>
      </w:r>
      <w:r>
        <w:rPr>
          <w:szCs w:val="24"/>
          <w:lang w:val="pt-BR"/>
        </w:rPr>
        <w:t>eed-</w:t>
      </w:r>
      <w:r w:rsidRPr="00E96C99">
        <w:rPr>
          <w:szCs w:val="24"/>
          <w:lang w:val="pt-BR"/>
        </w:rPr>
        <w:t>L</w:t>
      </w:r>
      <w:r>
        <w:rPr>
          <w:szCs w:val="24"/>
          <w:lang w:val="pt-BR"/>
        </w:rPr>
        <w:t>ab</w:t>
      </w:r>
      <w:proofErr w:type="spellEnd"/>
      <w:r w:rsidRPr="00E96C99">
        <w:rPr>
          <w:szCs w:val="24"/>
          <w:lang w:val="pt-BR"/>
        </w:rPr>
        <w:t>). Foram dois dias de treinamento e práticas buscando alternativas para o uso dos equipamentos em atividades pedagógicas.</w:t>
      </w:r>
    </w:p>
    <w:p w:rsidR="00E35928" w:rsidRPr="00E96C99" w:rsidRDefault="00E35928" w:rsidP="00E35928">
      <w:pPr>
        <w:rPr>
          <w:szCs w:val="24"/>
          <w:lang w:val="pt-BR"/>
        </w:rPr>
      </w:pPr>
      <w:r w:rsidRPr="00E96C99">
        <w:rPr>
          <w:szCs w:val="24"/>
          <w:lang w:val="pt-BR"/>
        </w:rPr>
        <w:t>O uso da impressora</w:t>
      </w:r>
      <w:r>
        <w:rPr>
          <w:szCs w:val="24"/>
          <w:lang w:val="pt-BR"/>
        </w:rPr>
        <w:t xml:space="preserve"> na escola</w:t>
      </w:r>
      <w:r w:rsidRPr="00E96C99">
        <w:rPr>
          <w:szCs w:val="24"/>
          <w:lang w:val="pt-BR"/>
        </w:rPr>
        <w:t xml:space="preserve"> nos primeiros meses foi praticamente nulo, pois, os </w:t>
      </w:r>
      <w:r w:rsidRPr="00E96C99">
        <w:rPr>
          <w:i/>
          <w:szCs w:val="24"/>
          <w:lang w:val="pt-BR"/>
        </w:rPr>
        <w:t>softwares</w:t>
      </w:r>
      <w:r w:rsidRPr="00E96C99">
        <w:rPr>
          <w:szCs w:val="24"/>
          <w:lang w:val="pt-BR"/>
        </w:rPr>
        <w:t xml:space="preserve"> eram complexos e pouco conhecidos dentro da realidade escola. O treinamento oferecido a princípio foi muito superficial e não deu suporte para um trabalho imediato. Era preciso ainda mais pesquisa e também engajamento por parte dos alunos.</w:t>
      </w:r>
    </w:p>
    <w:p w:rsidR="00E35928" w:rsidRPr="00E96C99" w:rsidRDefault="00E35928" w:rsidP="00E35928">
      <w:pPr>
        <w:rPr>
          <w:szCs w:val="24"/>
          <w:lang w:val="pt-BR"/>
        </w:rPr>
      </w:pPr>
      <w:r w:rsidRPr="00E96C99">
        <w:rPr>
          <w:szCs w:val="24"/>
          <w:lang w:val="pt-BR"/>
        </w:rPr>
        <w:t xml:space="preserve">No início do segundo semestre de 2017, a professora de Artes que havia participado do treinamento para uso da impressora, propôs aos alunos do 2º ano do Ensino Médio, turma na qual ela atua o uso da impressora 3D em um projeto onde todos poderiam participar. Foi colocada em pauta a </w:t>
      </w:r>
      <w:proofErr w:type="spellStart"/>
      <w:r w:rsidRPr="00E96C99">
        <w:rPr>
          <w:szCs w:val="24"/>
          <w:lang w:val="pt-BR"/>
        </w:rPr>
        <w:t>idéia</w:t>
      </w:r>
      <w:proofErr w:type="spellEnd"/>
      <w:r w:rsidRPr="00E96C99">
        <w:rPr>
          <w:szCs w:val="24"/>
          <w:lang w:val="pt-BR"/>
        </w:rPr>
        <w:t xml:space="preserve"> de se confeccionar peças de impressão 3D para um aluno deficiente visual do 1º ano do Ensino Médio.</w:t>
      </w:r>
    </w:p>
    <w:p w:rsidR="00E35928" w:rsidRPr="00E96C99" w:rsidRDefault="00E35928" w:rsidP="00E35928">
      <w:pPr>
        <w:rPr>
          <w:szCs w:val="24"/>
          <w:lang w:val="pt-BR"/>
        </w:rPr>
      </w:pPr>
      <w:r w:rsidRPr="00E96C99">
        <w:rPr>
          <w:szCs w:val="24"/>
          <w:lang w:val="pt-BR"/>
        </w:rPr>
        <w:t xml:space="preserve">Sendo assim, criou- se um grupo composto por dez alunos para iniciarem as impressões e pesquisarem </w:t>
      </w:r>
      <w:r w:rsidRPr="00E96C99">
        <w:rPr>
          <w:i/>
          <w:szCs w:val="24"/>
          <w:lang w:val="pt-BR"/>
        </w:rPr>
        <w:t>softwares</w:t>
      </w:r>
      <w:r w:rsidRPr="00E96C99">
        <w:rPr>
          <w:szCs w:val="24"/>
          <w:lang w:val="pt-BR"/>
        </w:rPr>
        <w:t xml:space="preserve"> que trouxessem soluções para modelagem, levantamento de informações a respeito das peças, como fatiar e imprimir. O grupo apresentou bastante dificuldade a princípio, pois não houve um cronograma ou projeto definido. Mais uma vez a impressora ficou parada até o final de 2017.</w:t>
      </w:r>
    </w:p>
    <w:p w:rsidR="00E35928" w:rsidRPr="00E96C99" w:rsidRDefault="00E35928" w:rsidP="00E35928">
      <w:pPr>
        <w:rPr>
          <w:szCs w:val="24"/>
          <w:lang w:val="pt-BR"/>
        </w:rPr>
      </w:pPr>
      <w:r w:rsidRPr="00E96C99">
        <w:rPr>
          <w:szCs w:val="24"/>
          <w:lang w:val="pt-BR"/>
        </w:rPr>
        <w:t xml:space="preserve">No início de 2019, criou-se um novo grupo. Um dos requisitos básicos para participar, foi o interesse por arte e tecnologia. Atualmente o grupo é composto por cinco alunos, sendo que um deles é o deficiente visual que agora está no 2º ano. Ainda sob a coordenação da </w:t>
      </w:r>
      <w:r w:rsidRPr="00E96C99">
        <w:rPr>
          <w:szCs w:val="24"/>
          <w:lang w:val="pt-BR"/>
        </w:rPr>
        <w:lastRenderedPageBreak/>
        <w:t xml:space="preserve">professora de Artes e, para se incluir a impressora 3D como ferramenta de trabalho no cotidiano dos alunos do Colégio Helena </w:t>
      </w:r>
      <w:proofErr w:type="spellStart"/>
      <w:r w:rsidRPr="00E96C99">
        <w:rPr>
          <w:szCs w:val="24"/>
          <w:lang w:val="pt-BR"/>
        </w:rPr>
        <w:t>Kolody</w:t>
      </w:r>
      <w:proofErr w:type="spellEnd"/>
      <w:r w:rsidRPr="00E96C99">
        <w:rPr>
          <w:szCs w:val="24"/>
          <w:lang w:val="pt-BR"/>
        </w:rPr>
        <w:t xml:space="preserve"> decidiu-se por organizar um projeto piloto denominado Laboratório Criativo</w:t>
      </w:r>
      <w:r>
        <w:rPr>
          <w:szCs w:val="24"/>
          <w:lang w:val="pt-BR"/>
        </w:rPr>
        <w:t>. O projeto</w:t>
      </w:r>
      <w:r w:rsidRPr="00E96C99">
        <w:rPr>
          <w:szCs w:val="24"/>
          <w:lang w:val="pt-BR"/>
        </w:rPr>
        <w:t xml:space="preserve"> acontece no horário de contra turno escolar com al</w:t>
      </w:r>
      <w:r>
        <w:rPr>
          <w:szCs w:val="24"/>
          <w:lang w:val="pt-BR"/>
        </w:rPr>
        <w:t xml:space="preserve">unos do 2º ano do Ensino Médio. Empenhada em utilizar </w:t>
      </w:r>
      <w:r w:rsidRPr="00E96C99">
        <w:rPr>
          <w:szCs w:val="24"/>
          <w:lang w:val="pt-BR"/>
        </w:rPr>
        <w:t>metodologias e ferramentas diferenciadas para condução de suas aulas</w:t>
      </w:r>
      <w:r>
        <w:rPr>
          <w:szCs w:val="24"/>
          <w:lang w:val="pt-BR"/>
        </w:rPr>
        <w:t xml:space="preserve"> e c</w:t>
      </w:r>
      <w:r w:rsidRPr="00E96C99">
        <w:rPr>
          <w:szCs w:val="24"/>
          <w:lang w:val="pt-BR"/>
        </w:rPr>
        <w:t>om o apoio da direção e coordenação da escola</w:t>
      </w:r>
      <w:r>
        <w:rPr>
          <w:szCs w:val="24"/>
          <w:lang w:val="pt-BR"/>
        </w:rPr>
        <w:t xml:space="preserve"> o</w:t>
      </w:r>
      <w:r w:rsidRPr="00E96C99">
        <w:rPr>
          <w:szCs w:val="24"/>
          <w:lang w:val="pt-BR"/>
        </w:rPr>
        <w:t xml:space="preserve">s encontros </w:t>
      </w:r>
      <w:r>
        <w:rPr>
          <w:szCs w:val="24"/>
          <w:lang w:val="pt-BR"/>
        </w:rPr>
        <w:t xml:space="preserve">acontecem no fim da tarde e, </w:t>
      </w:r>
      <w:r w:rsidRPr="00E96C99">
        <w:rPr>
          <w:szCs w:val="24"/>
          <w:lang w:val="pt-BR"/>
        </w:rPr>
        <w:t xml:space="preserve">tem duração de duas horas. </w:t>
      </w:r>
    </w:p>
    <w:p w:rsidR="00E35928" w:rsidRPr="00E96C99" w:rsidRDefault="00E35928" w:rsidP="00E35928">
      <w:pPr>
        <w:rPr>
          <w:szCs w:val="24"/>
          <w:lang w:val="pt-BR"/>
        </w:rPr>
      </w:pPr>
      <w:r w:rsidRPr="00E96C99">
        <w:rPr>
          <w:szCs w:val="24"/>
          <w:lang w:val="pt-BR"/>
        </w:rPr>
        <w:t>Agora com um grupo mais seleto e a partir das experiências anteriores, foi possível elaborar um planejamento que favorecesse a construção e compartilhamento do conhecimento entre os envolvidos em prol da solução para operação da impressora 3D.</w:t>
      </w:r>
      <w:r>
        <w:rPr>
          <w:szCs w:val="24"/>
          <w:lang w:val="pt-BR"/>
        </w:rPr>
        <w:t xml:space="preserve"> </w:t>
      </w:r>
      <w:r w:rsidRPr="00E96C99">
        <w:rPr>
          <w:szCs w:val="24"/>
          <w:lang w:val="pt-BR"/>
        </w:rPr>
        <w:t xml:space="preserve">Foram lançados desafios semanais para começarem a operar a impressora. </w:t>
      </w:r>
      <w:r>
        <w:rPr>
          <w:szCs w:val="24"/>
          <w:lang w:val="pt-BR"/>
        </w:rPr>
        <w:t>Por iniciativa própria dos participantes, eles</w:t>
      </w:r>
      <w:r w:rsidRPr="00E96C99">
        <w:rPr>
          <w:szCs w:val="24"/>
          <w:lang w:val="pt-BR"/>
        </w:rPr>
        <w:t xml:space="preserve"> se organizaram conforme suas habilidades e conhecimentos prévios já adquiridos. Investiram esforços em uma serie de ações que por meio do Quadro </w:t>
      </w:r>
      <w:proofErr w:type="gramStart"/>
      <w:r w:rsidRPr="00E96C99">
        <w:rPr>
          <w:szCs w:val="24"/>
          <w:lang w:val="pt-BR"/>
        </w:rPr>
        <w:t>1</w:t>
      </w:r>
      <w:proofErr w:type="gramEnd"/>
      <w:r>
        <w:rPr>
          <w:szCs w:val="24"/>
          <w:lang w:val="pt-BR"/>
        </w:rPr>
        <w:t xml:space="preserve"> </w:t>
      </w:r>
      <w:r w:rsidRPr="00E96C99">
        <w:rPr>
          <w:szCs w:val="24"/>
          <w:lang w:val="pt-BR"/>
        </w:rPr>
        <w:t xml:space="preserve">podem ser observadas </w:t>
      </w:r>
    </w:p>
    <w:p w:rsidR="00E35928" w:rsidRDefault="00E35928" w:rsidP="00E35928">
      <w:pPr>
        <w:adjustRightInd w:val="0"/>
        <w:rPr>
          <w:sz w:val="20"/>
          <w:szCs w:val="20"/>
          <w:lang w:val="pt-BR"/>
        </w:rPr>
      </w:pPr>
      <w:r w:rsidRPr="004F5DF8">
        <w:rPr>
          <w:sz w:val="20"/>
          <w:szCs w:val="20"/>
          <w:lang w:val="pt-BR"/>
        </w:rPr>
        <w:t>Quadro 1 – Etapas de trabalhos para uso a tecnologia de impressão 3D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111"/>
      </w:tblGrid>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Desafio</w:t>
            </w:r>
            <w:proofErr w:type="spellEnd"/>
          </w:p>
        </w:tc>
        <w:tc>
          <w:tcPr>
            <w:tcW w:w="8111" w:type="dxa"/>
          </w:tcPr>
          <w:p w:rsidR="00E35928" w:rsidRPr="007F1538" w:rsidRDefault="00E35928" w:rsidP="00872531">
            <w:pPr>
              <w:adjustRightInd w:val="0"/>
              <w:spacing w:line="240" w:lineRule="auto"/>
              <w:ind w:firstLine="0"/>
              <w:rPr>
                <w:sz w:val="20"/>
                <w:szCs w:val="20"/>
                <w:lang w:val="pt-BR"/>
              </w:rPr>
            </w:pPr>
            <w:r w:rsidRPr="007F1538">
              <w:rPr>
                <w:sz w:val="20"/>
                <w:szCs w:val="20"/>
                <w:lang w:val="pt-BR"/>
              </w:rPr>
              <w:t>Encontrar ferramenta que permita a simulação da peça em 3D antes de processá-la evitando desperdício do material e tempo</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Estratégia</w:t>
            </w:r>
            <w:proofErr w:type="spellEnd"/>
          </w:p>
        </w:tc>
        <w:tc>
          <w:tcPr>
            <w:tcW w:w="8111" w:type="dxa"/>
          </w:tcPr>
          <w:p w:rsidR="00E35928" w:rsidRPr="007F1538" w:rsidRDefault="00E35928" w:rsidP="00872531">
            <w:pPr>
              <w:adjustRightInd w:val="0"/>
              <w:spacing w:line="240" w:lineRule="auto"/>
              <w:ind w:firstLine="0"/>
              <w:rPr>
                <w:sz w:val="20"/>
                <w:szCs w:val="20"/>
                <w:lang w:val="pt-BR"/>
              </w:rPr>
            </w:pPr>
            <w:r w:rsidRPr="007F1538">
              <w:rPr>
                <w:sz w:val="20"/>
                <w:szCs w:val="20"/>
                <w:lang w:val="pt-BR"/>
              </w:rPr>
              <w:t xml:space="preserve">Estudar </w:t>
            </w:r>
            <w:proofErr w:type="spellStart"/>
            <w:r w:rsidRPr="007F1538">
              <w:rPr>
                <w:i/>
                <w:sz w:val="20"/>
                <w:szCs w:val="20"/>
                <w:lang w:val="pt-BR"/>
              </w:rPr>
              <w:t>Tinkercad</w:t>
            </w:r>
            <w:proofErr w:type="spellEnd"/>
            <w:r w:rsidRPr="007F1538">
              <w:rPr>
                <w:i/>
                <w:sz w:val="20"/>
                <w:szCs w:val="20"/>
                <w:lang w:val="pt-BR"/>
              </w:rPr>
              <w:t xml:space="preserve"> e o</w:t>
            </w:r>
            <w:r w:rsidRPr="007F1538">
              <w:rPr>
                <w:i/>
                <w:szCs w:val="24"/>
                <w:lang w:val="pt-BR"/>
              </w:rPr>
              <w:t xml:space="preserve"> </w:t>
            </w:r>
            <w:proofErr w:type="spellStart"/>
            <w:r w:rsidRPr="007F1538">
              <w:rPr>
                <w:i/>
                <w:sz w:val="20"/>
                <w:szCs w:val="20"/>
                <w:lang w:val="pt-BR"/>
              </w:rPr>
              <w:t>Blander</w:t>
            </w:r>
            <w:proofErr w:type="spellEnd"/>
            <w:r w:rsidRPr="007F1538">
              <w:rPr>
                <w:i/>
                <w:sz w:val="20"/>
                <w:szCs w:val="20"/>
                <w:lang w:val="pt-BR"/>
              </w:rPr>
              <w:t xml:space="preserve">, </w:t>
            </w:r>
            <w:r w:rsidRPr="007F1538">
              <w:rPr>
                <w:sz w:val="20"/>
                <w:szCs w:val="20"/>
                <w:lang w:val="pt-BR"/>
              </w:rPr>
              <w:t>ferramentas online e gratuitas, utilizadas para elaboração e simulação de design de modelos 3D.</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Solução</w:t>
            </w:r>
            <w:proofErr w:type="spellEnd"/>
          </w:p>
        </w:tc>
        <w:tc>
          <w:tcPr>
            <w:tcW w:w="8111" w:type="dxa"/>
          </w:tcPr>
          <w:p w:rsidR="00E35928" w:rsidRPr="007F1538" w:rsidRDefault="00E35928" w:rsidP="00872531">
            <w:pPr>
              <w:adjustRightInd w:val="0"/>
              <w:spacing w:line="240" w:lineRule="auto"/>
              <w:ind w:firstLine="0"/>
              <w:rPr>
                <w:sz w:val="20"/>
                <w:szCs w:val="20"/>
                <w:lang w:val="pt-BR"/>
              </w:rPr>
            </w:pPr>
            <w:r w:rsidRPr="007F1538">
              <w:rPr>
                <w:sz w:val="20"/>
                <w:szCs w:val="20"/>
                <w:lang w:val="pt-BR"/>
              </w:rPr>
              <w:t>Busca na Internet, discussão no grupo e estudo.</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Desafio</w:t>
            </w:r>
            <w:proofErr w:type="spellEnd"/>
          </w:p>
        </w:tc>
        <w:tc>
          <w:tcPr>
            <w:tcW w:w="8111" w:type="dxa"/>
          </w:tcPr>
          <w:p w:rsidR="00E35928" w:rsidRPr="007F1538" w:rsidRDefault="00E35928" w:rsidP="00872531">
            <w:pPr>
              <w:spacing w:line="240" w:lineRule="auto"/>
              <w:ind w:firstLine="0"/>
              <w:rPr>
                <w:sz w:val="20"/>
                <w:szCs w:val="20"/>
                <w:lang w:val="pt-BR"/>
              </w:rPr>
            </w:pPr>
            <w:r w:rsidRPr="007F1538">
              <w:rPr>
                <w:sz w:val="20"/>
                <w:szCs w:val="20"/>
                <w:lang w:val="pt-BR"/>
              </w:rPr>
              <w:t>Encontrar solução para acabamento com definições nítidas para leitura tátil</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Estratégia</w:t>
            </w:r>
            <w:proofErr w:type="spellEnd"/>
          </w:p>
        </w:tc>
        <w:tc>
          <w:tcPr>
            <w:tcW w:w="8111" w:type="dxa"/>
          </w:tcPr>
          <w:p w:rsidR="00E35928" w:rsidRPr="007F1538" w:rsidRDefault="00E35928" w:rsidP="00872531">
            <w:pPr>
              <w:adjustRightInd w:val="0"/>
              <w:spacing w:line="240" w:lineRule="auto"/>
              <w:ind w:firstLine="0"/>
              <w:rPr>
                <w:sz w:val="20"/>
                <w:szCs w:val="20"/>
                <w:lang w:val="pt-BR"/>
              </w:rPr>
            </w:pPr>
            <w:r w:rsidRPr="007F1538">
              <w:rPr>
                <w:sz w:val="20"/>
                <w:szCs w:val="20"/>
                <w:lang w:val="pt-BR"/>
              </w:rPr>
              <w:t xml:space="preserve">Estudar o </w:t>
            </w:r>
            <w:proofErr w:type="spellStart"/>
            <w:proofErr w:type="gramStart"/>
            <w:r w:rsidRPr="007F1538">
              <w:rPr>
                <w:i/>
                <w:sz w:val="20"/>
                <w:szCs w:val="20"/>
                <w:lang w:val="pt-BR"/>
              </w:rPr>
              <w:t>MatterControl</w:t>
            </w:r>
            <w:proofErr w:type="spellEnd"/>
            <w:proofErr w:type="gramEnd"/>
            <w:r w:rsidRPr="007F1538">
              <w:rPr>
                <w:sz w:val="20"/>
                <w:szCs w:val="20"/>
                <w:lang w:val="pt-BR"/>
              </w:rPr>
              <w:t xml:space="preserve">, software livre para visualização do projeto em 2 e 3 dimensões antes e durante da impressão O </w:t>
            </w:r>
            <w:proofErr w:type="spellStart"/>
            <w:r w:rsidRPr="007F1538">
              <w:rPr>
                <w:sz w:val="20"/>
                <w:szCs w:val="20"/>
                <w:lang w:val="pt-BR"/>
              </w:rPr>
              <w:t>Ultimaker</w:t>
            </w:r>
            <w:proofErr w:type="spellEnd"/>
            <w:r w:rsidRPr="007F1538">
              <w:rPr>
                <w:sz w:val="20"/>
                <w:szCs w:val="20"/>
                <w:lang w:val="pt-BR"/>
              </w:rPr>
              <w:t xml:space="preserve"> Cura e o Autodesk responsável pelo fatiamento da peça.</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Solução</w:t>
            </w:r>
            <w:proofErr w:type="spellEnd"/>
          </w:p>
        </w:tc>
        <w:tc>
          <w:tcPr>
            <w:tcW w:w="8111" w:type="dxa"/>
          </w:tcPr>
          <w:p w:rsidR="00E35928" w:rsidRPr="007F1538" w:rsidRDefault="00E35928" w:rsidP="00872531">
            <w:pPr>
              <w:spacing w:line="240" w:lineRule="auto"/>
              <w:ind w:firstLine="0"/>
              <w:rPr>
                <w:i/>
                <w:sz w:val="20"/>
                <w:szCs w:val="20"/>
                <w:lang w:val="pt-BR"/>
              </w:rPr>
            </w:pPr>
            <w:r w:rsidRPr="007F1538">
              <w:rPr>
                <w:sz w:val="20"/>
                <w:szCs w:val="20"/>
                <w:lang w:val="pt-BR"/>
              </w:rPr>
              <w:t xml:space="preserve">Contato com um técnico do SEED LAB via aplicativo de mensagens do </w:t>
            </w:r>
            <w:proofErr w:type="spellStart"/>
            <w:r w:rsidRPr="007F1538">
              <w:rPr>
                <w:i/>
                <w:sz w:val="20"/>
                <w:szCs w:val="20"/>
                <w:lang w:val="pt-BR"/>
              </w:rPr>
              <w:t>Whatsapp</w:t>
            </w:r>
            <w:proofErr w:type="spellEnd"/>
            <w:r w:rsidRPr="007F1538">
              <w:rPr>
                <w:i/>
                <w:sz w:val="20"/>
                <w:szCs w:val="20"/>
                <w:lang w:val="pt-BR"/>
              </w:rPr>
              <w:t>.</w:t>
            </w:r>
          </w:p>
          <w:p w:rsidR="00E35928" w:rsidRPr="007F1538" w:rsidRDefault="00E35928" w:rsidP="00872531">
            <w:pPr>
              <w:adjustRightInd w:val="0"/>
              <w:spacing w:line="240" w:lineRule="auto"/>
              <w:ind w:firstLine="0"/>
              <w:rPr>
                <w:sz w:val="20"/>
                <w:szCs w:val="20"/>
                <w:lang w:val="pt-BR"/>
              </w:rPr>
            </w:pPr>
            <w:r w:rsidRPr="007F1538">
              <w:rPr>
                <w:sz w:val="20"/>
                <w:szCs w:val="20"/>
                <w:lang w:val="pt-BR"/>
              </w:rPr>
              <w:t>Busca na Internet, discussão no grupo e estudo.</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Desafio</w:t>
            </w:r>
            <w:proofErr w:type="spellEnd"/>
          </w:p>
        </w:tc>
        <w:tc>
          <w:tcPr>
            <w:tcW w:w="8111" w:type="dxa"/>
          </w:tcPr>
          <w:p w:rsidR="00E35928" w:rsidRPr="007F1538" w:rsidRDefault="00E35928" w:rsidP="00872531">
            <w:pPr>
              <w:adjustRightInd w:val="0"/>
              <w:spacing w:line="240" w:lineRule="auto"/>
              <w:ind w:firstLine="0"/>
              <w:rPr>
                <w:sz w:val="20"/>
                <w:szCs w:val="20"/>
                <w:lang w:val="pt-BR"/>
              </w:rPr>
            </w:pPr>
            <w:r w:rsidRPr="007F1538">
              <w:rPr>
                <w:sz w:val="20"/>
                <w:szCs w:val="20"/>
                <w:lang w:val="pt-BR"/>
              </w:rPr>
              <w:t xml:space="preserve">Utilizar placas que transmita imagem bi em tridimensional para impressão da </w:t>
            </w:r>
            <w:proofErr w:type="spellStart"/>
            <w:r w:rsidRPr="007F1538">
              <w:rPr>
                <w:sz w:val="20"/>
                <w:szCs w:val="20"/>
                <w:lang w:val="pt-BR"/>
              </w:rPr>
              <w:t>Monalisa</w:t>
            </w:r>
            <w:proofErr w:type="spellEnd"/>
            <w:r w:rsidRPr="007F1538">
              <w:rPr>
                <w:sz w:val="20"/>
                <w:szCs w:val="20"/>
                <w:lang w:val="pt-BR"/>
              </w:rPr>
              <w:t>, de Leonardo Da Vinci, de forma que fosse reconhecida com o uso do tato.</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Estratégia</w:t>
            </w:r>
            <w:proofErr w:type="spellEnd"/>
          </w:p>
        </w:tc>
        <w:tc>
          <w:tcPr>
            <w:tcW w:w="8111" w:type="dxa"/>
          </w:tcPr>
          <w:p w:rsidR="00E35928" w:rsidRPr="007F1538" w:rsidRDefault="00E35928" w:rsidP="00872531">
            <w:pPr>
              <w:adjustRightInd w:val="0"/>
              <w:spacing w:line="240" w:lineRule="auto"/>
              <w:ind w:firstLine="0"/>
              <w:rPr>
                <w:sz w:val="20"/>
                <w:szCs w:val="20"/>
                <w:lang w:val="pt-BR"/>
              </w:rPr>
            </w:pPr>
            <w:r w:rsidRPr="007F1538">
              <w:rPr>
                <w:sz w:val="20"/>
                <w:szCs w:val="20"/>
                <w:lang w:val="pt-BR"/>
              </w:rPr>
              <w:t xml:space="preserve">Exploração do software </w:t>
            </w:r>
            <w:r w:rsidRPr="007F1538">
              <w:rPr>
                <w:i/>
                <w:sz w:val="20"/>
                <w:szCs w:val="20"/>
                <w:lang w:val="pt-BR"/>
              </w:rPr>
              <w:t>3DP. Rocks/</w:t>
            </w:r>
            <w:proofErr w:type="spellStart"/>
            <w:r w:rsidRPr="007F1538">
              <w:rPr>
                <w:i/>
                <w:sz w:val="20"/>
                <w:szCs w:val="20"/>
                <w:lang w:val="pt-BR"/>
              </w:rPr>
              <w:t>Lithophane</w:t>
            </w:r>
            <w:proofErr w:type="spellEnd"/>
            <w:r w:rsidRPr="007F1538">
              <w:rPr>
                <w:sz w:val="20"/>
                <w:szCs w:val="20"/>
                <w:lang w:val="pt-BR"/>
              </w:rPr>
              <w:t xml:space="preserve"> que permite a representação de uma figura no formato 3D e sua medida.</w:t>
            </w:r>
          </w:p>
        </w:tc>
      </w:tr>
      <w:tr w:rsidR="00E35928" w:rsidRPr="007F1538" w:rsidTr="00872531">
        <w:tc>
          <w:tcPr>
            <w:tcW w:w="1101" w:type="dxa"/>
          </w:tcPr>
          <w:p w:rsidR="00E35928" w:rsidRPr="007F1538" w:rsidRDefault="00E35928" w:rsidP="00872531">
            <w:pPr>
              <w:adjustRightInd w:val="0"/>
              <w:ind w:firstLine="0"/>
              <w:rPr>
                <w:sz w:val="20"/>
                <w:szCs w:val="20"/>
                <w:lang w:val="pt-BR"/>
              </w:rPr>
            </w:pPr>
            <w:proofErr w:type="spellStart"/>
            <w:r w:rsidRPr="007F1538">
              <w:rPr>
                <w:b/>
                <w:sz w:val="20"/>
                <w:szCs w:val="20"/>
              </w:rPr>
              <w:t>Solução</w:t>
            </w:r>
            <w:proofErr w:type="spellEnd"/>
          </w:p>
        </w:tc>
        <w:tc>
          <w:tcPr>
            <w:tcW w:w="8111" w:type="dxa"/>
          </w:tcPr>
          <w:p w:rsidR="00E35928" w:rsidRPr="007F1538" w:rsidRDefault="00E35928" w:rsidP="00872531">
            <w:pPr>
              <w:spacing w:line="240" w:lineRule="auto"/>
              <w:ind w:firstLine="0"/>
              <w:rPr>
                <w:sz w:val="20"/>
                <w:szCs w:val="20"/>
                <w:lang w:val="pt-BR"/>
              </w:rPr>
            </w:pPr>
            <w:r w:rsidRPr="007F1538">
              <w:rPr>
                <w:sz w:val="20"/>
                <w:szCs w:val="20"/>
                <w:lang w:val="pt-BR"/>
              </w:rPr>
              <w:t xml:space="preserve">Contato com um técnico do SEED LAB via aplicativo de mensagens do </w:t>
            </w:r>
            <w:proofErr w:type="spellStart"/>
            <w:r w:rsidRPr="007F1538">
              <w:rPr>
                <w:i/>
                <w:sz w:val="20"/>
                <w:szCs w:val="20"/>
                <w:lang w:val="pt-BR"/>
              </w:rPr>
              <w:t>Whatsapp</w:t>
            </w:r>
            <w:proofErr w:type="spellEnd"/>
            <w:r w:rsidRPr="007F1538">
              <w:rPr>
                <w:sz w:val="20"/>
                <w:szCs w:val="20"/>
                <w:lang w:val="pt-BR"/>
              </w:rPr>
              <w:t>.</w:t>
            </w:r>
          </w:p>
          <w:p w:rsidR="00E35928" w:rsidRPr="007F1538" w:rsidRDefault="00E35928" w:rsidP="00872531">
            <w:pPr>
              <w:adjustRightInd w:val="0"/>
              <w:spacing w:line="240" w:lineRule="auto"/>
              <w:ind w:firstLine="0"/>
              <w:rPr>
                <w:sz w:val="20"/>
                <w:szCs w:val="20"/>
                <w:lang w:val="pt-BR"/>
              </w:rPr>
            </w:pPr>
            <w:r w:rsidRPr="007F1538">
              <w:rPr>
                <w:sz w:val="20"/>
                <w:szCs w:val="20"/>
                <w:lang w:val="pt-BR"/>
              </w:rPr>
              <w:t>Busca na Internet, discussão no grupo e estudo.</w:t>
            </w:r>
          </w:p>
        </w:tc>
      </w:tr>
    </w:tbl>
    <w:p w:rsidR="00E35928" w:rsidRPr="00E96C99" w:rsidRDefault="00E35928" w:rsidP="00E35928">
      <w:pPr>
        <w:rPr>
          <w:szCs w:val="24"/>
          <w:lang w:val="pt-BR"/>
        </w:rPr>
      </w:pPr>
      <w:r w:rsidRPr="00E96C99">
        <w:rPr>
          <w:szCs w:val="24"/>
          <w:lang w:val="pt-BR"/>
        </w:rPr>
        <w:t>Como o retorno com respostas por parte dos técnicos do SEED LAB não chegavam a tempo e quando recebidas eram superficiais, os alunos realizaram pesquisas em vídeos de tutorias na Internet. Nessas buscas, encontraram explicações de como aprimorar com riqueza de detalhes uma peça. A Descoberta dos alunos, partindo do conhecimento acumulado e estudos constantes, favoreceu o entendimento de que poderiam ter a impressão da figura no formato 3D. Bastava que usassem iluminação invertida de forma que a textura da imagem ficasse no positivo e assim seria possível reconhecê-la com as pontas dos dedos durante a leitura tátil.</w:t>
      </w:r>
    </w:p>
    <w:p w:rsidR="00E35928" w:rsidRPr="00E96C99" w:rsidRDefault="00E35928" w:rsidP="00E35928">
      <w:pPr>
        <w:rPr>
          <w:szCs w:val="24"/>
          <w:lang w:val="pt-BR"/>
        </w:rPr>
      </w:pPr>
      <w:r w:rsidRPr="00E96C99">
        <w:rPr>
          <w:szCs w:val="24"/>
          <w:lang w:val="pt-BR"/>
        </w:rPr>
        <w:t xml:space="preserve">Foi uma grande vitória para o grupo que a cada tentativa de peça produzida, submetiam ao reconhecimento do aluno deficiente visual para que o mesmo apontasse o que </w:t>
      </w:r>
      <w:r w:rsidRPr="00E96C99">
        <w:rPr>
          <w:szCs w:val="24"/>
          <w:lang w:val="pt-BR"/>
        </w:rPr>
        <w:lastRenderedPageBreak/>
        <w:t xml:space="preserve">estava falho e satisfatório. Ao apresentar suas necessidades com relação ao relevo necessário nas bordas da figura para que a leitura tátil fosse efetiva e ele conseguisse identificar a </w:t>
      </w:r>
      <w:proofErr w:type="spellStart"/>
      <w:r w:rsidRPr="00E96C99">
        <w:rPr>
          <w:szCs w:val="24"/>
          <w:lang w:val="pt-BR"/>
        </w:rPr>
        <w:t>Monalisa</w:t>
      </w:r>
      <w:proofErr w:type="spellEnd"/>
      <w:r w:rsidRPr="00E96C99">
        <w:rPr>
          <w:szCs w:val="24"/>
          <w:lang w:val="pt-BR"/>
        </w:rPr>
        <w:t xml:space="preserve">, </w:t>
      </w:r>
      <w:r>
        <w:rPr>
          <w:szCs w:val="24"/>
          <w:lang w:val="pt-BR"/>
        </w:rPr>
        <w:t xml:space="preserve">os demais participantes tiverem uma referência para investir </w:t>
      </w:r>
      <w:r w:rsidRPr="00E96C99">
        <w:rPr>
          <w:szCs w:val="24"/>
          <w:lang w:val="pt-BR"/>
        </w:rPr>
        <w:t xml:space="preserve">esforços na busca por soluções. </w:t>
      </w:r>
    </w:p>
    <w:p w:rsidR="00E35928" w:rsidRPr="00E96C99" w:rsidRDefault="00E35928" w:rsidP="00E35928">
      <w:pPr>
        <w:rPr>
          <w:szCs w:val="24"/>
          <w:lang w:val="pt-BR"/>
        </w:rPr>
      </w:pPr>
      <w:r w:rsidRPr="00E96C99">
        <w:rPr>
          <w:szCs w:val="24"/>
          <w:lang w:val="pt-BR"/>
        </w:rPr>
        <w:t xml:space="preserve">A </w:t>
      </w:r>
      <w:proofErr w:type="spellStart"/>
      <w:r w:rsidRPr="00E96C99">
        <w:rPr>
          <w:szCs w:val="24"/>
          <w:lang w:val="pt-BR"/>
        </w:rPr>
        <w:t>Monalisa</w:t>
      </w:r>
      <w:proofErr w:type="spellEnd"/>
      <w:r w:rsidRPr="00E96C99">
        <w:rPr>
          <w:szCs w:val="24"/>
          <w:lang w:val="pt-BR"/>
        </w:rPr>
        <w:t xml:space="preserve"> foi impressa no formato de uma placa de filamento PLA com aproximadamente 20 cm de altura por 15 cm de largura na vertical e o inverso na horizontal. Essa medida foi configurada previamente por meio do </w:t>
      </w:r>
      <w:r w:rsidRPr="00E96C99">
        <w:rPr>
          <w:i/>
          <w:szCs w:val="24"/>
          <w:lang w:val="pt-BR"/>
        </w:rPr>
        <w:t>software</w:t>
      </w:r>
      <w:r w:rsidRPr="00E96C99">
        <w:rPr>
          <w:szCs w:val="24"/>
          <w:lang w:val="pt-BR"/>
        </w:rPr>
        <w:t xml:space="preserve"> </w:t>
      </w:r>
      <w:r w:rsidRPr="00E96C99">
        <w:rPr>
          <w:i/>
          <w:szCs w:val="24"/>
          <w:lang w:val="pt-BR"/>
        </w:rPr>
        <w:t xml:space="preserve">3DP. Rocks/ </w:t>
      </w:r>
      <w:proofErr w:type="spellStart"/>
      <w:r w:rsidRPr="00E96C99">
        <w:rPr>
          <w:i/>
          <w:szCs w:val="24"/>
          <w:lang w:val="pt-BR"/>
        </w:rPr>
        <w:t>Lithophane</w:t>
      </w:r>
      <w:proofErr w:type="spellEnd"/>
      <w:r w:rsidRPr="00E96C99">
        <w:rPr>
          <w:i/>
          <w:szCs w:val="24"/>
          <w:lang w:val="pt-BR"/>
        </w:rPr>
        <w:t>,</w:t>
      </w:r>
      <w:r w:rsidRPr="00E96C99">
        <w:rPr>
          <w:szCs w:val="24"/>
          <w:lang w:val="pt-BR"/>
        </w:rPr>
        <w:t xml:space="preserve"> com a espessura de aproximadamente </w:t>
      </w:r>
      <w:proofErr w:type="gramStart"/>
      <w:r w:rsidRPr="00E96C99">
        <w:rPr>
          <w:szCs w:val="24"/>
          <w:lang w:val="pt-BR"/>
        </w:rPr>
        <w:t>3mm</w:t>
      </w:r>
      <w:proofErr w:type="gramEnd"/>
      <w:r w:rsidRPr="00E96C99">
        <w:rPr>
          <w:szCs w:val="24"/>
          <w:lang w:val="pt-BR"/>
        </w:rPr>
        <w:t>. Esses dados podem ser alterados antes da impressão. O resultado final da impressão da obra de Leonardo Da Vinci pode ser observado por meio da Figura 1.</w:t>
      </w:r>
    </w:p>
    <w:p w:rsidR="00E35928" w:rsidRPr="005F2A09" w:rsidRDefault="00E35928" w:rsidP="00E35928">
      <w:pPr>
        <w:adjustRightInd w:val="0"/>
        <w:jc w:val="left"/>
        <w:rPr>
          <w:szCs w:val="24"/>
          <w:lang w:val="pt-BR"/>
        </w:rPr>
      </w:pPr>
      <w:r w:rsidRPr="005F2A09">
        <w:rPr>
          <w:szCs w:val="24"/>
          <w:lang w:val="pt-BR"/>
        </w:rPr>
        <w:t xml:space="preserve">Figura 1 – </w:t>
      </w:r>
      <w:proofErr w:type="spellStart"/>
      <w:r w:rsidRPr="005F2A09">
        <w:rPr>
          <w:szCs w:val="24"/>
          <w:lang w:val="pt-BR"/>
        </w:rPr>
        <w:t>Monalisa</w:t>
      </w:r>
      <w:proofErr w:type="spellEnd"/>
      <w:r w:rsidRPr="005F2A09">
        <w:rPr>
          <w:szCs w:val="24"/>
          <w:lang w:val="pt-BR"/>
        </w:rPr>
        <w:t xml:space="preserve"> impressa com uso de tecnologia 3D.</w:t>
      </w:r>
    </w:p>
    <w:tbl>
      <w:tblPr>
        <w:tblW w:w="0" w:type="auto"/>
        <w:tblLook w:val="04A0" w:firstRow="1" w:lastRow="0" w:firstColumn="1" w:lastColumn="0" w:noHBand="0" w:noVBand="1"/>
      </w:tblPr>
      <w:tblGrid>
        <w:gridCol w:w="4606"/>
        <w:gridCol w:w="4606"/>
      </w:tblGrid>
      <w:tr w:rsidR="00E35928" w:rsidRPr="007F1538" w:rsidTr="00872531">
        <w:tc>
          <w:tcPr>
            <w:tcW w:w="4606" w:type="dxa"/>
          </w:tcPr>
          <w:p w:rsidR="00E35928" w:rsidRPr="007F1538" w:rsidRDefault="00E35928" w:rsidP="00872531">
            <w:pPr>
              <w:ind w:firstLine="0"/>
              <w:jc w:val="right"/>
              <w:rPr>
                <w:szCs w:val="24"/>
              </w:rPr>
            </w:pPr>
            <w:r>
              <w:rPr>
                <w:noProof/>
                <w:szCs w:val="24"/>
                <w:lang w:val="pt-BR" w:eastAsia="pt-BR"/>
              </w:rPr>
              <w:drawing>
                <wp:inline distT="0" distB="0" distL="0" distR="0">
                  <wp:extent cx="1771650" cy="2124075"/>
                  <wp:effectExtent l="0" t="0" r="0" b="9525"/>
                  <wp:docPr id="2" name="Imagem 2"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2124075"/>
                          </a:xfrm>
                          <a:prstGeom prst="rect">
                            <a:avLst/>
                          </a:prstGeom>
                          <a:noFill/>
                          <a:ln>
                            <a:noFill/>
                          </a:ln>
                        </pic:spPr>
                      </pic:pic>
                    </a:graphicData>
                  </a:graphic>
                </wp:inline>
              </w:drawing>
            </w:r>
          </w:p>
        </w:tc>
        <w:tc>
          <w:tcPr>
            <w:tcW w:w="4606" w:type="dxa"/>
          </w:tcPr>
          <w:p w:rsidR="00E35928" w:rsidRPr="007F1538" w:rsidRDefault="00E35928" w:rsidP="00872531">
            <w:pPr>
              <w:ind w:firstLine="0"/>
              <w:rPr>
                <w:szCs w:val="24"/>
              </w:rPr>
            </w:pPr>
            <w:r>
              <w:rPr>
                <w:noProof/>
                <w:szCs w:val="24"/>
                <w:lang w:val="pt-BR" w:eastAsia="pt-BR"/>
              </w:rPr>
              <w:drawing>
                <wp:inline distT="0" distB="0" distL="0" distR="0">
                  <wp:extent cx="1409700" cy="2066925"/>
                  <wp:effectExtent l="0" t="0" r="0" b="9525"/>
                  <wp:docPr id="1" name="Imagem 1" descr="i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2066925"/>
                          </a:xfrm>
                          <a:prstGeom prst="rect">
                            <a:avLst/>
                          </a:prstGeom>
                          <a:noFill/>
                          <a:ln>
                            <a:noFill/>
                          </a:ln>
                        </pic:spPr>
                      </pic:pic>
                    </a:graphicData>
                  </a:graphic>
                </wp:inline>
              </w:drawing>
            </w:r>
          </w:p>
        </w:tc>
      </w:tr>
    </w:tbl>
    <w:p w:rsidR="00E35928" w:rsidRPr="00E96C99" w:rsidRDefault="00E35928" w:rsidP="00E35928">
      <w:pPr>
        <w:rPr>
          <w:szCs w:val="24"/>
          <w:lang w:val="pt-BR"/>
        </w:rPr>
      </w:pPr>
      <w:r w:rsidRPr="00E96C99">
        <w:rPr>
          <w:szCs w:val="24"/>
          <w:lang w:val="pt-BR"/>
        </w:rPr>
        <w:t xml:space="preserve">Ao digitalizar a imagem da </w:t>
      </w:r>
      <w:proofErr w:type="spellStart"/>
      <w:r w:rsidRPr="00E96C99">
        <w:rPr>
          <w:szCs w:val="24"/>
          <w:lang w:val="pt-BR"/>
        </w:rPr>
        <w:t>Monalisa</w:t>
      </w:r>
      <w:proofErr w:type="spellEnd"/>
      <w:r w:rsidRPr="00E96C99">
        <w:rPr>
          <w:szCs w:val="24"/>
          <w:lang w:val="pt-BR"/>
        </w:rPr>
        <w:t xml:space="preserve">, um arquivo codificado foi gerado e armazenado em um cartão de memória. Para imprimir, o cartão foi inserido na impressora 3D e, em seguida se fez a configuração básicas de acordo com o resultado desejado e se iniciou a impressão. </w:t>
      </w:r>
    </w:p>
    <w:p w:rsidR="00E35928" w:rsidRPr="00E96C99" w:rsidRDefault="00E35928" w:rsidP="00E35928">
      <w:pPr>
        <w:rPr>
          <w:szCs w:val="24"/>
          <w:lang w:val="pt-BR"/>
        </w:rPr>
      </w:pPr>
      <w:r w:rsidRPr="00E96C99">
        <w:rPr>
          <w:szCs w:val="24"/>
          <w:lang w:val="pt-BR"/>
        </w:rPr>
        <w:t xml:space="preserve">O processo de impressão de uma pintura como o da </w:t>
      </w:r>
      <w:proofErr w:type="spellStart"/>
      <w:r w:rsidRPr="00E96C99">
        <w:rPr>
          <w:szCs w:val="24"/>
          <w:lang w:val="pt-BR"/>
        </w:rPr>
        <w:t>Monalisa</w:t>
      </w:r>
      <w:proofErr w:type="spellEnd"/>
      <w:r w:rsidRPr="00E96C99">
        <w:rPr>
          <w:szCs w:val="24"/>
          <w:lang w:val="pt-BR"/>
        </w:rPr>
        <w:t xml:space="preserve">, no formato 3D geralmente tem a duração de aproximadamente 22 horas. Daí se justifica, todo empenho do grupo em estudar soluções que pudessem </w:t>
      </w:r>
      <w:proofErr w:type="gramStart"/>
      <w:r w:rsidRPr="00E96C99">
        <w:rPr>
          <w:szCs w:val="24"/>
          <w:lang w:val="pt-BR"/>
        </w:rPr>
        <w:t>otimizar</w:t>
      </w:r>
      <w:proofErr w:type="gramEnd"/>
      <w:r w:rsidRPr="00E96C99">
        <w:rPr>
          <w:szCs w:val="24"/>
          <w:lang w:val="pt-BR"/>
        </w:rPr>
        <w:t xml:space="preserve"> o tempo de impressão e, que permitisse uma pré-visualização na tentativa de encontrar possíveis erro antes de finalizar o projeto. </w:t>
      </w:r>
    </w:p>
    <w:p w:rsidR="00E35928" w:rsidRPr="00E96C99" w:rsidRDefault="00E35928" w:rsidP="00E35928">
      <w:pPr>
        <w:rPr>
          <w:szCs w:val="24"/>
          <w:lang w:val="pt-BR"/>
        </w:rPr>
      </w:pPr>
      <w:r w:rsidRPr="00E96C99">
        <w:rPr>
          <w:szCs w:val="24"/>
          <w:lang w:val="pt-BR"/>
        </w:rPr>
        <w:t xml:space="preserve">Para operar a Impressora 3D, utilizaram-se os seguintes softwares: </w:t>
      </w:r>
      <w:proofErr w:type="spellStart"/>
      <w:r w:rsidRPr="00E96C99">
        <w:rPr>
          <w:i/>
          <w:szCs w:val="24"/>
          <w:lang w:val="pt-BR"/>
        </w:rPr>
        <w:t>Blander</w:t>
      </w:r>
      <w:proofErr w:type="spellEnd"/>
      <w:r w:rsidRPr="00E96C99">
        <w:rPr>
          <w:i/>
          <w:szCs w:val="24"/>
          <w:lang w:val="pt-BR"/>
        </w:rPr>
        <w:t xml:space="preserve"> e o </w:t>
      </w:r>
      <w:proofErr w:type="spellStart"/>
      <w:r w:rsidRPr="00E96C99">
        <w:rPr>
          <w:i/>
          <w:szCs w:val="24"/>
          <w:lang w:val="pt-BR"/>
        </w:rPr>
        <w:t>Tinkercad</w:t>
      </w:r>
      <w:proofErr w:type="spellEnd"/>
      <w:r w:rsidRPr="00E96C99">
        <w:rPr>
          <w:szCs w:val="24"/>
          <w:lang w:val="pt-BR"/>
        </w:rPr>
        <w:t xml:space="preserve"> para modelagem 3D e o </w:t>
      </w:r>
      <w:proofErr w:type="spellStart"/>
      <w:r w:rsidRPr="00E96C99">
        <w:rPr>
          <w:i/>
          <w:szCs w:val="24"/>
          <w:lang w:val="pt-BR"/>
        </w:rPr>
        <w:t>Ultimaker</w:t>
      </w:r>
      <w:proofErr w:type="spellEnd"/>
      <w:r w:rsidRPr="00E96C99">
        <w:rPr>
          <w:i/>
          <w:szCs w:val="24"/>
          <w:lang w:val="pt-BR"/>
        </w:rPr>
        <w:t xml:space="preserve"> Cura e o Autodesk</w:t>
      </w:r>
      <w:r w:rsidRPr="00E96C99">
        <w:rPr>
          <w:szCs w:val="24"/>
          <w:lang w:val="pt-BR"/>
        </w:rPr>
        <w:t xml:space="preserve">. </w:t>
      </w:r>
      <w:proofErr w:type="gramStart"/>
      <w:r w:rsidRPr="00E96C99">
        <w:rPr>
          <w:szCs w:val="24"/>
          <w:lang w:val="pt-BR"/>
        </w:rPr>
        <w:t>que</w:t>
      </w:r>
      <w:proofErr w:type="gramEnd"/>
      <w:r w:rsidRPr="00E96C99">
        <w:rPr>
          <w:szCs w:val="24"/>
          <w:lang w:val="pt-BR"/>
        </w:rPr>
        <w:t xml:space="preserve"> operacionalizam os </w:t>
      </w:r>
      <w:proofErr w:type="spellStart"/>
      <w:r w:rsidRPr="00E96C99">
        <w:rPr>
          <w:color w:val="000000"/>
          <w:szCs w:val="24"/>
          <w:lang w:val="pt-BR"/>
        </w:rPr>
        <w:t>fatidores</w:t>
      </w:r>
      <w:proofErr w:type="spellEnd"/>
      <w:r w:rsidRPr="00E96C99">
        <w:rPr>
          <w:color w:val="000000"/>
          <w:szCs w:val="24"/>
          <w:lang w:val="pt-BR"/>
        </w:rPr>
        <w:t xml:space="preserve">. Esses </w:t>
      </w:r>
      <w:proofErr w:type="spellStart"/>
      <w:r w:rsidRPr="00E96C99">
        <w:rPr>
          <w:color w:val="000000"/>
          <w:szCs w:val="24"/>
          <w:lang w:val="pt-BR"/>
        </w:rPr>
        <w:t>fatiadores</w:t>
      </w:r>
      <w:proofErr w:type="spellEnd"/>
      <w:r w:rsidRPr="00E96C99">
        <w:rPr>
          <w:color w:val="000000"/>
          <w:szCs w:val="24"/>
          <w:lang w:val="pt-BR"/>
        </w:rPr>
        <w:t xml:space="preserve"> delimitam a espessura, velocidade da impressão até as bases. Para</w:t>
      </w:r>
      <w:r w:rsidRPr="00E96C99">
        <w:rPr>
          <w:szCs w:val="24"/>
          <w:lang w:val="pt-BR"/>
        </w:rPr>
        <w:t xml:space="preserve"> converter as imagens de pinturas em objeto tridimensional utilizou-se o </w:t>
      </w:r>
      <w:r w:rsidRPr="00E96C99">
        <w:rPr>
          <w:i/>
          <w:szCs w:val="24"/>
          <w:lang w:val="pt-BR"/>
        </w:rPr>
        <w:t xml:space="preserve">3DP. Rocks/ </w:t>
      </w:r>
      <w:proofErr w:type="spellStart"/>
      <w:r w:rsidRPr="00E96C99">
        <w:rPr>
          <w:i/>
          <w:szCs w:val="24"/>
          <w:lang w:val="pt-BR"/>
        </w:rPr>
        <w:t>Lithophane</w:t>
      </w:r>
      <w:proofErr w:type="spellEnd"/>
      <w:r w:rsidRPr="00E96C99">
        <w:rPr>
          <w:szCs w:val="24"/>
          <w:lang w:val="pt-BR"/>
        </w:rPr>
        <w:t>.</w:t>
      </w:r>
    </w:p>
    <w:p w:rsidR="00E35928" w:rsidRPr="00E96C99" w:rsidRDefault="00E35928" w:rsidP="00E35928">
      <w:pPr>
        <w:rPr>
          <w:szCs w:val="24"/>
          <w:lang w:val="pt-BR"/>
        </w:rPr>
      </w:pPr>
      <w:r w:rsidRPr="00E96C99">
        <w:rPr>
          <w:szCs w:val="24"/>
          <w:lang w:val="pt-BR"/>
        </w:rPr>
        <w:lastRenderedPageBreak/>
        <w:t>Em todo momento que interagiam no compartilhamento do conhecimento, um obstáculo era ultrapassado. Um novo conhecimento se criava e mais motivado o grupo se tornava. O aluno deficiente visual, era quem validava as produções e, apresentava informações peculiares e relevantes para o avanço do trabalho.</w:t>
      </w:r>
    </w:p>
    <w:p w:rsidR="00E35928" w:rsidRPr="00E96C99" w:rsidRDefault="00E35928" w:rsidP="00E35928">
      <w:pPr>
        <w:rPr>
          <w:szCs w:val="24"/>
          <w:lang w:val="pt-BR"/>
        </w:rPr>
      </w:pPr>
      <w:r w:rsidRPr="00E96C99">
        <w:rPr>
          <w:szCs w:val="24"/>
          <w:lang w:val="pt-BR"/>
        </w:rPr>
        <w:t xml:space="preserve">Como regra, no projeto Laboratório Criativo, a impressão não pode ser usada ao acaso sem um objetivo. O propósito é que todos os participantes compartilhem o conhecimento alcançado, armazenem as informações encontradas em uma plataforma online e que estas fiquem a disposição de todos a qualquer momento. Realizem reuniões periódicas e registrem as decisões. Respeitem o </w:t>
      </w:r>
      <w:proofErr w:type="gramStart"/>
      <w:r w:rsidRPr="00E96C99">
        <w:rPr>
          <w:i/>
          <w:szCs w:val="24"/>
          <w:lang w:val="pt-BR"/>
        </w:rPr>
        <w:t>feedback</w:t>
      </w:r>
      <w:proofErr w:type="gramEnd"/>
      <w:r w:rsidRPr="00E96C99">
        <w:rPr>
          <w:szCs w:val="24"/>
          <w:lang w:val="pt-BR"/>
        </w:rPr>
        <w:t xml:space="preserve"> e limitações do aluno deficiente visual para que se estabeleça uma relação de confiança e inclusão. Entende-se que desta forma os envolvidos poderão reconhecer que os resultados pertencem ao coletivo.</w:t>
      </w:r>
    </w:p>
    <w:p w:rsidR="00E35928" w:rsidRPr="00E96C99" w:rsidRDefault="00E35928" w:rsidP="00E35928">
      <w:pPr>
        <w:rPr>
          <w:szCs w:val="24"/>
          <w:lang w:val="pt-BR"/>
        </w:rPr>
      </w:pPr>
      <w:r w:rsidRPr="00E96C99">
        <w:rPr>
          <w:szCs w:val="24"/>
          <w:lang w:val="pt-BR"/>
        </w:rPr>
        <w:t>A impressão d</w:t>
      </w:r>
      <w:r>
        <w:rPr>
          <w:szCs w:val="24"/>
          <w:lang w:val="pt-BR"/>
        </w:rPr>
        <w:t>e</w:t>
      </w:r>
      <w:r w:rsidRPr="00E96C99">
        <w:rPr>
          <w:szCs w:val="24"/>
          <w:lang w:val="pt-BR"/>
        </w:rPr>
        <w:t xml:space="preserve"> grandes obras é apenas um ponto de partida, uma base técnica para que os alunos criem intimidade com essa ferramenta tão complexa. A partir do conhecimento adquirido com as impressões, os alunos que apresentarem interesse em arte, design e ilustrações terão oportunidade para criar com engajamento social, produzindo peças para deficientes visuais a partir de seus trabalhos criativos e autorais.</w:t>
      </w:r>
    </w:p>
    <w:p w:rsidR="00E35928" w:rsidRPr="00E96C99" w:rsidRDefault="00E35928" w:rsidP="00E35928">
      <w:pPr>
        <w:rPr>
          <w:szCs w:val="24"/>
          <w:lang w:val="pt-BR"/>
        </w:rPr>
      </w:pPr>
      <w:r w:rsidRPr="00E96C99">
        <w:rPr>
          <w:szCs w:val="24"/>
          <w:lang w:val="pt-BR"/>
        </w:rPr>
        <w:t xml:space="preserve">Embora o grupo tenha a supervisão da professora de Artes, sua atuação foi quase que apenas de mediadora do processo e para apontamentos quanto às rotinas e etapas a serem seguidas. A autonomia atribuída ao grupo e a possibilidade de construírem algo sugerido por eles, podendo explorar com liberdade, encontrar soluções e testar o resultado que a cada tentativa resultava em um novo desafio, foi um dos pontos satisfatórios dessa experiência que terá continuidade. </w:t>
      </w:r>
    </w:p>
    <w:p w:rsidR="00E35928" w:rsidRPr="00E96C99" w:rsidRDefault="00E35928" w:rsidP="00E35928">
      <w:pPr>
        <w:rPr>
          <w:szCs w:val="24"/>
          <w:lang w:val="pt-BR"/>
        </w:rPr>
      </w:pPr>
      <w:r w:rsidRPr="00E96C99">
        <w:rPr>
          <w:szCs w:val="24"/>
          <w:lang w:val="pt-BR"/>
        </w:rPr>
        <w:t>Durante todo o trabalho permeou a colaboração entre os alunos e, os desafios estimularam a autonomia e a vontade de criar. Conhecer a realidade além da escola, também é importante na construção e compartilhamento do conhecimento. Os alunos farão contato com outros deficientes visuais para conhecerem diferentes percepções de mundo, curiosidades e o que pode ser atraente para futuras visualizações táteis.</w:t>
      </w:r>
    </w:p>
    <w:p w:rsidR="00E35928" w:rsidRDefault="00E35928" w:rsidP="00E35928">
      <w:pPr>
        <w:rPr>
          <w:szCs w:val="24"/>
          <w:lang w:val="pt-BR"/>
        </w:rPr>
      </w:pPr>
    </w:p>
    <w:p w:rsidR="00E35928" w:rsidRPr="00E96C99" w:rsidRDefault="00E35928" w:rsidP="00E35928">
      <w:pPr>
        <w:rPr>
          <w:szCs w:val="24"/>
          <w:lang w:val="pt-BR"/>
        </w:rPr>
      </w:pPr>
    </w:p>
    <w:p w:rsidR="00E35928" w:rsidRPr="00E96C99" w:rsidRDefault="00E35928" w:rsidP="00E35928">
      <w:pPr>
        <w:pStyle w:val="PargrafodaLista"/>
        <w:numPr>
          <w:ilvl w:val="1"/>
          <w:numId w:val="2"/>
        </w:numPr>
        <w:adjustRightInd w:val="0"/>
        <w:rPr>
          <w:rFonts w:eastAsia="Calibri"/>
          <w:caps/>
          <w:color w:val="000000"/>
          <w:szCs w:val="23"/>
          <w:lang w:val="es-ES_tradnl"/>
        </w:rPr>
      </w:pPr>
      <w:r w:rsidRPr="00E96C99">
        <w:rPr>
          <w:rFonts w:eastAsia="Calibri"/>
          <w:caps/>
          <w:color w:val="000000"/>
          <w:szCs w:val="23"/>
          <w:lang w:val="es-ES_tradnl"/>
        </w:rPr>
        <w:t>CONCLUSÃO</w:t>
      </w:r>
    </w:p>
    <w:p w:rsidR="00E35928" w:rsidRPr="00E96C99" w:rsidRDefault="00E35928" w:rsidP="00E35928">
      <w:pPr>
        <w:rPr>
          <w:szCs w:val="24"/>
          <w:lang w:val="pt-BR"/>
        </w:rPr>
      </w:pPr>
    </w:p>
    <w:p w:rsidR="00E35928" w:rsidRPr="00E96C99" w:rsidRDefault="00E35928" w:rsidP="00E35928">
      <w:pPr>
        <w:rPr>
          <w:szCs w:val="24"/>
          <w:lang w:val="pt-BR"/>
        </w:rPr>
      </w:pPr>
      <w:r w:rsidRPr="00E96C99">
        <w:rPr>
          <w:szCs w:val="24"/>
          <w:lang w:val="pt-BR"/>
        </w:rPr>
        <w:t xml:space="preserve">Acredita- se que a partir desta experiência com o projeto Laboratório Criativo os alunos participantes puderam vivenciar de forma efetiva o valor da construção e compartilhamento do conhecimento. Buscar respostas utilizando diferentes canais e não se </w:t>
      </w:r>
      <w:r w:rsidRPr="00E96C99">
        <w:rPr>
          <w:szCs w:val="24"/>
          <w:lang w:val="pt-BR"/>
        </w:rPr>
        <w:lastRenderedPageBreak/>
        <w:t>tornar refém deles demonstra autonomia em se conduzir um processo assim como fazer uso de conhecimentos pré-estabelecidos para criação de novos.</w:t>
      </w:r>
    </w:p>
    <w:p w:rsidR="00E35928" w:rsidRPr="00E96C99" w:rsidRDefault="00E35928" w:rsidP="00E35928">
      <w:pPr>
        <w:rPr>
          <w:szCs w:val="24"/>
          <w:lang w:val="pt-BR"/>
        </w:rPr>
      </w:pPr>
      <w:r w:rsidRPr="00E96C99">
        <w:rPr>
          <w:szCs w:val="24"/>
          <w:lang w:val="pt-BR"/>
        </w:rPr>
        <w:t xml:space="preserve">Envolver alunos em projetos organizados e com propósito educativo e social é uma experiência metodológica de trabalho que os colocou em situações desafiadoras, de reflexão para a construção do conhecimento em conjunto de novas alternativas. O fato de, partir do grupo de alunos, o desejo de encontrarem soluções, por meio da tecnologia de impressão 3D, para que o deficiente visual pudesse fazer o reconhecimento das obras de arte apresentadas durante as aulas de Arte reitera a importância do desenvolvimento e atividades colaborativas </w:t>
      </w:r>
      <w:proofErr w:type="gramStart"/>
      <w:r w:rsidRPr="00E96C99">
        <w:rPr>
          <w:szCs w:val="24"/>
          <w:lang w:val="pt-BR"/>
        </w:rPr>
        <w:t>nas escola</w:t>
      </w:r>
      <w:proofErr w:type="gramEnd"/>
      <w:r w:rsidRPr="00E96C99">
        <w:rPr>
          <w:szCs w:val="24"/>
          <w:lang w:val="pt-BR"/>
        </w:rPr>
        <w:t xml:space="preserve">. </w:t>
      </w:r>
    </w:p>
    <w:p w:rsidR="00E35928" w:rsidRPr="00E96C99" w:rsidRDefault="00E35928" w:rsidP="00E35928">
      <w:pPr>
        <w:rPr>
          <w:szCs w:val="24"/>
          <w:lang w:val="pt-BR"/>
        </w:rPr>
      </w:pPr>
      <w:r w:rsidRPr="00E96C99">
        <w:rPr>
          <w:szCs w:val="24"/>
          <w:lang w:val="pt-BR"/>
        </w:rPr>
        <w:t xml:space="preserve">Entre os participantes do grupo não havia uma liderança ou alguém com menor espaço. Todos tiveram seu lugar e compromisso, tanto em compartilhar sua experiência pessoal assim como absorver a dos demais. Como resultado, nesta dinâmica quando se propôs </w:t>
      </w:r>
      <w:r>
        <w:rPr>
          <w:szCs w:val="24"/>
          <w:lang w:val="pt-BR"/>
        </w:rPr>
        <w:t>em</w:t>
      </w:r>
      <w:r w:rsidRPr="00E96C99">
        <w:rPr>
          <w:szCs w:val="24"/>
          <w:lang w:val="pt-BR"/>
        </w:rPr>
        <w:t xml:space="preserve"> descrever como o uso da tecnologia de impressão 3D pode subsidiar o compartilhamento do conhecimento de alunos do ensino médio em uma escola estadual, na reprodução de obras de artes para deficientes visuais entendeu-se como muito satisfatório, pois, foi possível, conjugar três situações. </w:t>
      </w:r>
    </w:p>
    <w:p w:rsidR="00E35928" w:rsidRPr="00E96C99" w:rsidRDefault="00E35928" w:rsidP="00E35928">
      <w:pPr>
        <w:rPr>
          <w:szCs w:val="24"/>
          <w:lang w:val="pt-BR"/>
        </w:rPr>
      </w:pPr>
      <w:r w:rsidRPr="00E96C99">
        <w:rPr>
          <w:szCs w:val="24"/>
          <w:lang w:val="pt-BR"/>
        </w:rPr>
        <w:t>A primeira dela foi trabalhar o conteúdo de sala de aula, no caso da disciplina de Artes usando tecnologia</w:t>
      </w:r>
      <w:r>
        <w:rPr>
          <w:szCs w:val="24"/>
          <w:lang w:val="pt-BR"/>
        </w:rPr>
        <w:t>. A</w:t>
      </w:r>
      <w:r w:rsidRPr="00E96C99">
        <w:rPr>
          <w:szCs w:val="24"/>
          <w:lang w:val="pt-BR"/>
        </w:rPr>
        <w:t xml:space="preserve"> segunda se refere à mobilização dos alunos em trabalhar em equipe </w:t>
      </w:r>
      <w:r>
        <w:rPr>
          <w:szCs w:val="24"/>
          <w:lang w:val="pt-BR"/>
        </w:rPr>
        <w:t>numa condição</w:t>
      </w:r>
      <w:r w:rsidRPr="00E96C99">
        <w:rPr>
          <w:szCs w:val="24"/>
          <w:lang w:val="pt-BR"/>
        </w:rPr>
        <w:t xml:space="preserve"> de colaboração para poderem avançar seus conhecimentos. A terceira foi à inclusão efetiva do aluno portador de deficiência visual que teve participação fundamental e norteadora para a conquista dos resultados. </w:t>
      </w:r>
    </w:p>
    <w:p w:rsidR="00E35928" w:rsidRPr="00E96C99" w:rsidRDefault="00E35928" w:rsidP="00E35928">
      <w:pPr>
        <w:rPr>
          <w:szCs w:val="24"/>
          <w:lang w:val="pt-BR"/>
        </w:rPr>
      </w:pPr>
      <w:r w:rsidRPr="00E96C99">
        <w:rPr>
          <w:szCs w:val="24"/>
          <w:lang w:val="pt-BR"/>
        </w:rPr>
        <w:t>Para a escola, fica o resultado de que contar com o apoio da direção e coordenação pedagógica é um dos primeiros passos para que outros professores se mobilizem em se dedicarem a promoção de práticas diferenciadas, explorando os recursos disponíveis na escola</w:t>
      </w:r>
      <w:r>
        <w:rPr>
          <w:szCs w:val="24"/>
          <w:lang w:val="pt-BR"/>
        </w:rPr>
        <w:t>. Provocar os</w:t>
      </w:r>
      <w:r w:rsidRPr="00E96C99">
        <w:rPr>
          <w:szCs w:val="24"/>
          <w:lang w:val="pt-BR"/>
        </w:rPr>
        <w:t xml:space="preserve"> alunos a ampliarem seus conhecimentos, contando com os que eles já têm acumulados por meio de suas vivências.</w:t>
      </w:r>
    </w:p>
    <w:p w:rsidR="00E35928" w:rsidRPr="00E96C99" w:rsidRDefault="00E35928" w:rsidP="00E35928">
      <w:pPr>
        <w:rPr>
          <w:szCs w:val="24"/>
          <w:lang w:val="pt-BR"/>
        </w:rPr>
      </w:pPr>
      <w:r w:rsidRPr="00E96C99">
        <w:rPr>
          <w:szCs w:val="24"/>
          <w:lang w:val="pt-BR"/>
        </w:rPr>
        <w:t>A escola neste caso está cumprindo seu papel com estratégias que permitem a integração dos alunos de forma mais autônoma, porém, ainda há mudanças necessárias para a emancipação dos alunos com necessidades especiais, principalmente com a participação da família, objetivando uma escola de qualidade para todos.</w:t>
      </w:r>
    </w:p>
    <w:p w:rsidR="00E35928" w:rsidRPr="00E96C99" w:rsidRDefault="00E35928" w:rsidP="00E35928">
      <w:pPr>
        <w:rPr>
          <w:szCs w:val="24"/>
          <w:lang w:val="pt-BR"/>
        </w:rPr>
      </w:pPr>
      <w:r w:rsidRPr="00E96C99">
        <w:rPr>
          <w:szCs w:val="24"/>
          <w:lang w:val="pt-BR"/>
        </w:rPr>
        <w:t>Ainda há muito que se avançar e a explorar usando a tecnologia de impressão 3D ,</w:t>
      </w:r>
      <w:r>
        <w:rPr>
          <w:szCs w:val="24"/>
          <w:lang w:val="pt-BR"/>
        </w:rPr>
        <w:t xml:space="preserve"> põem, </w:t>
      </w:r>
      <w:r w:rsidRPr="00E96C99">
        <w:rPr>
          <w:szCs w:val="24"/>
          <w:lang w:val="pt-BR"/>
        </w:rPr>
        <w:t xml:space="preserve">considera-se muito satisfatório o que se alcançou até o momento. Pretende-se dar sequência a esse projeto com a impressão de peças em 3D, a partir das produções autorais dos alunos participantes. Destaca-se ainda que, esse projeto, estará aberto para participação de </w:t>
      </w:r>
      <w:r w:rsidRPr="00E96C99">
        <w:rPr>
          <w:szCs w:val="24"/>
          <w:lang w:val="pt-BR"/>
        </w:rPr>
        <w:lastRenderedPageBreak/>
        <w:t>professores de diferentes áreas assim como alunos de outros anos escolares que, entendam o trabalho de colaboração, como uma habilidade essencial para o século 21 uma vez que é ensinando que se aprende, é compartilhando que se conhece.</w:t>
      </w:r>
    </w:p>
    <w:p w:rsidR="00E35928" w:rsidRPr="00E96C99" w:rsidRDefault="00E35928" w:rsidP="00E35928">
      <w:pPr>
        <w:rPr>
          <w:szCs w:val="24"/>
          <w:lang w:val="pt-BR"/>
        </w:rPr>
      </w:pPr>
    </w:p>
    <w:p w:rsidR="00E35928" w:rsidRPr="00E96C99" w:rsidRDefault="00E35928" w:rsidP="00E35928">
      <w:pPr>
        <w:pStyle w:val="PargrafodaLista"/>
        <w:numPr>
          <w:ilvl w:val="1"/>
          <w:numId w:val="2"/>
        </w:numPr>
        <w:rPr>
          <w:rFonts w:eastAsia="Calibri"/>
          <w:lang w:val="pt-BR"/>
        </w:rPr>
      </w:pPr>
      <w:r w:rsidRPr="00E96C99">
        <w:rPr>
          <w:rFonts w:eastAsia="Calibri"/>
          <w:lang w:val="pt-BR"/>
        </w:rPr>
        <w:t xml:space="preserve">AGRADECIMENTOS </w:t>
      </w:r>
    </w:p>
    <w:p w:rsidR="00E35928" w:rsidRDefault="00E35928" w:rsidP="00E35928">
      <w:pPr>
        <w:pStyle w:val="PargrafodaLista"/>
        <w:ind w:left="360" w:firstLine="0"/>
        <w:rPr>
          <w:rFonts w:eastAsia="Calibri"/>
          <w:lang w:val="pt-BR"/>
        </w:rPr>
      </w:pPr>
    </w:p>
    <w:p w:rsidR="00E35928" w:rsidRDefault="00E35928" w:rsidP="00E35928">
      <w:pPr>
        <w:rPr>
          <w:szCs w:val="24"/>
          <w:lang w:val="pt-BR"/>
        </w:rPr>
      </w:pPr>
      <w:r w:rsidRPr="00FF4B12">
        <w:rPr>
          <w:szCs w:val="24"/>
          <w:lang w:val="pt-BR"/>
        </w:rPr>
        <w:t xml:space="preserve">O presente trabalho foi realizado com apoio </w:t>
      </w:r>
      <w:r>
        <w:rPr>
          <w:szCs w:val="24"/>
          <w:lang w:val="pt-BR"/>
        </w:rPr>
        <w:t xml:space="preserve">da </w:t>
      </w:r>
      <w:r w:rsidRPr="00FF4B12">
        <w:rPr>
          <w:szCs w:val="24"/>
          <w:lang w:val="pt-BR"/>
        </w:rPr>
        <w:t xml:space="preserve">equipe diretiva do Colégio Estadual Helena </w:t>
      </w:r>
      <w:proofErr w:type="spellStart"/>
      <w:r w:rsidRPr="00FF4B12">
        <w:rPr>
          <w:szCs w:val="24"/>
          <w:lang w:val="pt-BR"/>
        </w:rPr>
        <w:t>Kolody</w:t>
      </w:r>
      <w:proofErr w:type="spellEnd"/>
      <w:r w:rsidRPr="00FF4B12">
        <w:rPr>
          <w:szCs w:val="24"/>
          <w:lang w:val="pt-BR"/>
        </w:rPr>
        <w:t xml:space="preserve"> da cidade de Terra Boa - PR, dos alunos que participaram do projeto Laboratório Criativo</w:t>
      </w:r>
      <w:r>
        <w:rPr>
          <w:szCs w:val="24"/>
          <w:lang w:val="pt-BR"/>
        </w:rPr>
        <w:t xml:space="preserve"> e da professora de Artes. Cabe aqui também agradecer ao</w:t>
      </w:r>
      <w:r w:rsidRPr="00FF4B12">
        <w:rPr>
          <w:szCs w:val="24"/>
          <w:lang w:val="pt-BR"/>
        </w:rPr>
        <w:t xml:space="preserve"> Instituto </w:t>
      </w:r>
      <w:proofErr w:type="spellStart"/>
      <w:r w:rsidRPr="00FF4B12">
        <w:rPr>
          <w:szCs w:val="24"/>
          <w:lang w:val="pt-BR"/>
        </w:rPr>
        <w:t>Cesumar</w:t>
      </w:r>
      <w:proofErr w:type="spellEnd"/>
      <w:r w:rsidRPr="00FF4B12">
        <w:rPr>
          <w:szCs w:val="24"/>
          <w:lang w:val="pt-BR"/>
        </w:rPr>
        <w:t xml:space="preserve"> de Ciência, Tecnologia e Inovação (ICETI), Centro Universitário de Maringá – UNICESUMAR – Maringá/Brasil</w:t>
      </w:r>
      <w:r>
        <w:rPr>
          <w:szCs w:val="24"/>
          <w:lang w:val="pt-BR"/>
        </w:rPr>
        <w:t xml:space="preserve"> </w:t>
      </w:r>
      <w:r w:rsidRPr="00FF4B12">
        <w:rPr>
          <w:szCs w:val="24"/>
          <w:lang w:val="pt-BR"/>
        </w:rPr>
        <w:t>p</w:t>
      </w:r>
      <w:r>
        <w:rPr>
          <w:szCs w:val="24"/>
          <w:lang w:val="pt-BR"/>
        </w:rPr>
        <w:t>ela</w:t>
      </w:r>
      <w:r w:rsidRPr="00FF4B12">
        <w:rPr>
          <w:szCs w:val="24"/>
          <w:lang w:val="pt-BR"/>
        </w:rPr>
        <w:t xml:space="preserve"> Bolsa Produtividade em Pesquisa fornecida</w:t>
      </w:r>
      <w:r>
        <w:rPr>
          <w:szCs w:val="24"/>
          <w:lang w:val="pt-BR"/>
        </w:rPr>
        <w:t>.</w:t>
      </w:r>
      <w:r w:rsidRPr="00FF4B12">
        <w:rPr>
          <w:szCs w:val="24"/>
          <w:lang w:val="pt-BR"/>
        </w:rPr>
        <w:t xml:space="preserve"> </w:t>
      </w:r>
    </w:p>
    <w:p w:rsidR="00E35928" w:rsidRDefault="00E35928" w:rsidP="00E35928">
      <w:pPr>
        <w:rPr>
          <w:szCs w:val="24"/>
          <w:lang w:val="pt-BR"/>
        </w:rPr>
      </w:pPr>
    </w:p>
    <w:p w:rsidR="00E35928" w:rsidRPr="00881A1F" w:rsidRDefault="00E35928" w:rsidP="00E35928">
      <w:pPr>
        <w:rPr>
          <w:szCs w:val="24"/>
          <w:lang w:val="pt-BR"/>
        </w:rPr>
      </w:pPr>
    </w:p>
    <w:p w:rsidR="00E35928" w:rsidRPr="00E96C99" w:rsidRDefault="00E35928" w:rsidP="00E35928">
      <w:pPr>
        <w:adjustRightInd w:val="0"/>
        <w:jc w:val="center"/>
        <w:rPr>
          <w:rFonts w:eastAsia="Calibri"/>
          <w:b/>
          <w:color w:val="000000"/>
          <w:szCs w:val="23"/>
          <w:lang w:val="pt-BR"/>
        </w:rPr>
      </w:pPr>
      <w:r w:rsidRPr="00E96C99">
        <w:rPr>
          <w:rFonts w:eastAsia="Calibri"/>
          <w:b/>
          <w:color w:val="000000"/>
          <w:szCs w:val="23"/>
          <w:lang w:val="pt-BR"/>
        </w:rPr>
        <w:t>REFERÊNCIAS</w:t>
      </w:r>
    </w:p>
    <w:p w:rsidR="00E35928" w:rsidRPr="00E96C99" w:rsidRDefault="00E35928" w:rsidP="00E35928">
      <w:pPr>
        <w:adjustRightInd w:val="0"/>
        <w:jc w:val="center"/>
        <w:rPr>
          <w:rFonts w:eastAsia="Calibri"/>
          <w:b/>
          <w:color w:val="000000"/>
          <w:szCs w:val="23"/>
          <w:lang w:val="pt-BR"/>
        </w:rPr>
      </w:pPr>
    </w:p>
    <w:p w:rsidR="00E35928" w:rsidRPr="00E96C99" w:rsidRDefault="00E35928" w:rsidP="00E35928">
      <w:pPr>
        <w:widowControl w:val="0"/>
        <w:autoSpaceDE w:val="0"/>
        <w:autoSpaceDN w:val="0"/>
        <w:adjustRightInd w:val="0"/>
        <w:spacing w:after="240" w:line="240" w:lineRule="auto"/>
        <w:ind w:left="425" w:hangingChars="177" w:hanging="425"/>
        <w:rPr>
          <w:szCs w:val="24"/>
          <w:lang w:val="pt-BR"/>
        </w:rPr>
      </w:pPr>
      <w:r w:rsidRPr="00E96C99">
        <w:rPr>
          <w:szCs w:val="24"/>
        </w:rPr>
        <w:fldChar w:fldCharType="begin" w:fldLock="1"/>
      </w:r>
      <w:r w:rsidRPr="00E96C99">
        <w:rPr>
          <w:szCs w:val="24"/>
          <w:lang w:val="pt-BR"/>
        </w:rPr>
        <w:instrText>ADDIN CSL_CITATION {"citationItems":[{"id":"ITEM-1","itemData":{"author":[{"dropping-particle":"","family":"AMANTE","given":"CLAUDIO JOSÉ","non-dropping-particle":"","parse-names":false,"suffix":""},{"dropping-particle":"","family":"PETRI","given":"CRISTIELE APARECIDA","non-dropping-particle":"","parse-names":false,"suffix":""},{"dropping-particle":"","family":"Catarina","given":"Universidade Federal de Santa","non-dropping-particle":"","parse-names":false,"suffix":""}],"id":"ITEM-1","issued":{"date-parts":[["2017"]]},"title":"TÉCNICAS E FERRAMENTAS DE GESTÃO DO CONHECIMENTO &amp; INOVAÇÃO: O CASO DO INSTITUTO FEDERAL DE SANTA CATARINA","type":"article-journal"},"uris":["http://www.mendeley.com/documents/?uuid=4f5be8ea-b490-42c8-9d72-5a605a9112f2"]}],"mendeley":{"formattedCitation":"CLAUDIO JOSÉ AMANTE, CRISTIELE APARECIDA PETRI, and Universidade Federal de Santa Catarina, ‘TÉCNICAS E FERRAMENTAS DE GESTÃO DO CONHECIMENTO &amp; INOVAÇÃO: O CASO DO INSTITUTO FEDERAL DE SANTA CATARINA’, 2017 &lt;http://150.162.242.35/bitstream/handle/123456789/181200/101_00092.pdf?sequence=1&amp;isAllowed=y&gt;.","plainTextFormattedCitation":"CLAUDIO JOSÉ AMANTE, CRISTIELE APARECIDA PETRI, and Universidade Federal de Santa Catarina, ‘TÉCNICAS E FERRAMENTAS DE GESTÃO DO CONHECIMENTO &amp; INOVAÇÃO: O CASO DO INSTITUTO FEDERAL DE SANTA CATARINA’, 2017 ."},"properties":{"noteIndex":1},"schema":"https://github.com/citation-style-language/schema/raw/master/csl-citation.json"}</w:instrText>
      </w:r>
      <w:r w:rsidRPr="00E96C99">
        <w:rPr>
          <w:szCs w:val="24"/>
        </w:rPr>
        <w:fldChar w:fldCharType="separate"/>
      </w:r>
      <w:r w:rsidRPr="00E96C99">
        <w:rPr>
          <w:noProof/>
          <w:szCs w:val="24"/>
          <w:lang w:val="pt-BR"/>
        </w:rPr>
        <w:t>Amante, J</w:t>
      </w:r>
      <w:r>
        <w:rPr>
          <w:noProof/>
          <w:szCs w:val="24"/>
          <w:lang w:val="pt-BR"/>
        </w:rPr>
        <w:t>.</w:t>
      </w:r>
      <w:r w:rsidRPr="00E96C99">
        <w:rPr>
          <w:noProof/>
          <w:szCs w:val="24"/>
          <w:lang w:val="pt-BR"/>
        </w:rPr>
        <w:t xml:space="preserve"> C</w:t>
      </w:r>
      <w:r>
        <w:rPr>
          <w:noProof/>
          <w:szCs w:val="24"/>
          <w:lang w:val="pt-BR"/>
        </w:rPr>
        <w:t>.</w:t>
      </w:r>
      <w:r w:rsidRPr="00E96C99">
        <w:rPr>
          <w:noProof/>
          <w:szCs w:val="24"/>
          <w:lang w:val="pt-BR"/>
        </w:rPr>
        <w:t>; Petri, C</w:t>
      </w:r>
      <w:r>
        <w:rPr>
          <w:noProof/>
          <w:szCs w:val="24"/>
          <w:lang w:val="pt-BR"/>
        </w:rPr>
        <w:t>.</w:t>
      </w:r>
      <w:r w:rsidRPr="00E96C99">
        <w:rPr>
          <w:noProof/>
          <w:szCs w:val="24"/>
          <w:lang w:val="pt-BR"/>
        </w:rPr>
        <w:t xml:space="preserve"> A. (2017). </w:t>
      </w:r>
      <w:r w:rsidRPr="00E96C99">
        <w:rPr>
          <w:i/>
          <w:noProof/>
          <w:szCs w:val="24"/>
          <w:lang w:val="pt-BR"/>
        </w:rPr>
        <w:t>Técnicas e ferramentas de gestão do conhecimento e inovação</w:t>
      </w:r>
      <w:r w:rsidRPr="00E96C99">
        <w:rPr>
          <w:noProof/>
          <w:szCs w:val="24"/>
          <w:lang w:val="pt-BR"/>
        </w:rPr>
        <w:t>: O caso do instituto federal de Santa Catarina. Disponível em &lt;http://150.162.242.35/bitstream/handle/123456789/181200/101_00092.pdf?sequence=1&amp;isAllowed=y&gt;.</w:t>
      </w:r>
      <w:r w:rsidRPr="00E96C99">
        <w:rPr>
          <w:szCs w:val="24"/>
        </w:rPr>
        <w:fldChar w:fldCharType="end"/>
      </w:r>
      <w:r w:rsidRPr="00E96C99">
        <w:rPr>
          <w:szCs w:val="24"/>
          <w:lang w:val="pt-BR"/>
        </w:rPr>
        <w:t>Acesso em 20 mai. 2019.</w:t>
      </w:r>
    </w:p>
    <w:p w:rsidR="00E35928" w:rsidRPr="00E96C99" w:rsidRDefault="00E35928" w:rsidP="00E35928">
      <w:pPr>
        <w:widowControl w:val="0"/>
        <w:autoSpaceDE w:val="0"/>
        <w:autoSpaceDN w:val="0"/>
        <w:adjustRightInd w:val="0"/>
        <w:spacing w:after="240" w:line="240" w:lineRule="auto"/>
        <w:ind w:left="425" w:hangingChars="177" w:hanging="425"/>
        <w:rPr>
          <w:szCs w:val="24"/>
          <w:lang w:val="pt-BR"/>
        </w:rPr>
      </w:pPr>
      <w:proofErr w:type="spellStart"/>
      <w:r w:rsidRPr="00E96C99">
        <w:rPr>
          <w:szCs w:val="24"/>
          <w:lang w:val="pt-BR"/>
        </w:rPr>
        <w:t>Angeloni</w:t>
      </w:r>
      <w:proofErr w:type="spellEnd"/>
      <w:r w:rsidRPr="00E96C99">
        <w:rPr>
          <w:szCs w:val="24"/>
          <w:lang w:val="pt-BR"/>
        </w:rPr>
        <w:t>, M</w:t>
      </w:r>
      <w:r>
        <w:rPr>
          <w:szCs w:val="24"/>
          <w:lang w:val="pt-BR"/>
        </w:rPr>
        <w:t>.</w:t>
      </w:r>
      <w:r w:rsidRPr="00E96C99">
        <w:rPr>
          <w:szCs w:val="24"/>
          <w:lang w:val="pt-BR"/>
        </w:rPr>
        <w:t xml:space="preserve"> T. (2002). </w:t>
      </w:r>
      <w:r w:rsidRPr="00E96C99">
        <w:rPr>
          <w:i/>
          <w:szCs w:val="24"/>
          <w:lang w:val="pt-BR"/>
        </w:rPr>
        <w:t>Organizações do conhecimento</w:t>
      </w:r>
      <w:r w:rsidRPr="00E96C99">
        <w:rPr>
          <w:szCs w:val="24"/>
          <w:lang w:val="pt-BR"/>
        </w:rPr>
        <w:t>: infraestrutura, pessoas, tecnologias. São Paulo: Saraiva.</w:t>
      </w:r>
    </w:p>
    <w:p w:rsidR="00E35928" w:rsidRPr="00E96C99" w:rsidRDefault="00E35928" w:rsidP="00E35928">
      <w:pPr>
        <w:spacing w:after="240" w:line="240" w:lineRule="auto"/>
        <w:ind w:left="425" w:hangingChars="177" w:hanging="425"/>
        <w:rPr>
          <w:szCs w:val="24"/>
          <w:lang w:val="pt-BR"/>
        </w:rPr>
      </w:pPr>
      <w:r w:rsidRPr="00E96C99">
        <w:rPr>
          <w:szCs w:val="24"/>
          <w:lang w:val="pt-BR"/>
        </w:rPr>
        <w:t xml:space="preserve">Barbosa, A. M. (2016). </w:t>
      </w:r>
      <w:r w:rsidRPr="00E96C99">
        <w:rPr>
          <w:i/>
          <w:szCs w:val="24"/>
          <w:lang w:val="pt-BR"/>
        </w:rPr>
        <w:t>Inquietações e mudanças no ensino da Arte</w:t>
      </w:r>
      <w:r w:rsidRPr="00E96C99">
        <w:rPr>
          <w:szCs w:val="24"/>
          <w:lang w:val="pt-BR"/>
        </w:rPr>
        <w:t>.</w:t>
      </w:r>
      <w:r>
        <w:rPr>
          <w:szCs w:val="24"/>
          <w:lang w:val="pt-BR"/>
        </w:rPr>
        <w:t xml:space="preserve"> (</w:t>
      </w:r>
      <w:r w:rsidRPr="00E96C99">
        <w:rPr>
          <w:szCs w:val="24"/>
          <w:lang w:val="pt-BR"/>
        </w:rPr>
        <w:t xml:space="preserve">7ª </w:t>
      </w:r>
      <w:r>
        <w:rPr>
          <w:szCs w:val="24"/>
          <w:lang w:val="pt-BR"/>
        </w:rPr>
        <w:t>e</w:t>
      </w:r>
      <w:r w:rsidRPr="00E96C99">
        <w:rPr>
          <w:szCs w:val="24"/>
          <w:lang w:val="pt-BR"/>
        </w:rPr>
        <w:t>d.</w:t>
      </w:r>
      <w:r>
        <w:rPr>
          <w:szCs w:val="24"/>
          <w:lang w:val="pt-BR"/>
        </w:rPr>
        <w:t>).</w:t>
      </w:r>
      <w:r w:rsidRPr="00E96C99">
        <w:rPr>
          <w:szCs w:val="24"/>
          <w:lang w:val="pt-BR"/>
        </w:rPr>
        <w:t xml:space="preserve"> São Paulo: Cortez, 2012.</w:t>
      </w:r>
    </w:p>
    <w:p w:rsidR="00E35928" w:rsidRPr="00E96C99" w:rsidRDefault="00E35928" w:rsidP="00E35928">
      <w:pPr>
        <w:spacing w:after="240" w:line="240" w:lineRule="auto"/>
        <w:ind w:left="425" w:hangingChars="177" w:hanging="425"/>
        <w:rPr>
          <w:i/>
          <w:color w:val="000000"/>
          <w:szCs w:val="24"/>
          <w:shd w:val="clear" w:color="auto" w:fill="FFFFFF"/>
          <w:lang w:val="pt-BR"/>
        </w:rPr>
      </w:pPr>
      <w:r w:rsidRPr="00E96C99">
        <w:rPr>
          <w:color w:val="000000"/>
          <w:szCs w:val="24"/>
          <w:shd w:val="clear" w:color="auto" w:fill="FFFFFF"/>
          <w:lang w:val="pt-BR"/>
        </w:rPr>
        <w:t xml:space="preserve">Brasil. </w:t>
      </w:r>
      <w:r w:rsidRPr="00E96C99">
        <w:rPr>
          <w:szCs w:val="24"/>
          <w:lang w:val="pt-BR"/>
        </w:rPr>
        <w:t>Ministério da Educação</w:t>
      </w:r>
      <w:r w:rsidRPr="00E96C99">
        <w:rPr>
          <w:color w:val="000000"/>
          <w:szCs w:val="24"/>
          <w:shd w:val="clear" w:color="auto" w:fill="FFFFFF"/>
          <w:lang w:val="pt-BR"/>
        </w:rPr>
        <w:t xml:space="preserve"> (1999). </w:t>
      </w:r>
      <w:r w:rsidRPr="00E96C99">
        <w:rPr>
          <w:i/>
          <w:color w:val="000000"/>
          <w:szCs w:val="24"/>
          <w:shd w:val="clear" w:color="auto" w:fill="FFFFFF"/>
          <w:lang w:val="pt-BR"/>
        </w:rPr>
        <w:t>Decreto n. 3.298, de 20 de dezembro de 1999. Regulamenta a Lei n. 7.853, de 24 de outubro de 1989.</w:t>
      </w:r>
    </w:p>
    <w:p w:rsidR="00E35928" w:rsidRPr="00E96C99" w:rsidRDefault="00E35928" w:rsidP="00E35928">
      <w:pPr>
        <w:spacing w:after="240" w:line="240" w:lineRule="auto"/>
        <w:ind w:left="425" w:hangingChars="177" w:hanging="425"/>
        <w:rPr>
          <w:szCs w:val="24"/>
          <w:lang w:val="pt-BR"/>
        </w:rPr>
      </w:pPr>
      <w:r w:rsidRPr="00E96C99">
        <w:rPr>
          <w:color w:val="000000"/>
          <w:szCs w:val="24"/>
          <w:shd w:val="clear" w:color="auto" w:fill="FFFFFF"/>
          <w:lang w:val="pt-BR"/>
        </w:rPr>
        <w:t>Brasil</w:t>
      </w:r>
      <w:r w:rsidRPr="00E96C99">
        <w:rPr>
          <w:szCs w:val="24"/>
          <w:lang w:val="pt-BR"/>
        </w:rPr>
        <w:t xml:space="preserve">. Ministério da Educação. (2018) </w:t>
      </w:r>
      <w:r w:rsidRPr="00E96C99">
        <w:rPr>
          <w:i/>
          <w:szCs w:val="24"/>
          <w:lang w:val="pt-BR"/>
        </w:rPr>
        <w:t>Base Nacional Comum Curricular do Ensino Médio</w:t>
      </w:r>
      <w:r w:rsidRPr="00E96C99">
        <w:rPr>
          <w:szCs w:val="24"/>
          <w:lang w:val="pt-BR"/>
        </w:rPr>
        <w:t>. Brasília.</w:t>
      </w:r>
      <w:r w:rsidRPr="00E96C99">
        <w:rPr>
          <w:lang w:val="pt-BR"/>
        </w:rPr>
        <w:t xml:space="preserve"> Disponível em: </w:t>
      </w:r>
      <w:hyperlink r:id="rId11" w:anchor="medio/a-area-de-linguagens-e-suas-tecnologias" w:history="1">
        <w:r w:rsidRPr="00E96C99">
          <w:rPr>
            <w:rStyle w:val="Hyperlink"/>
            <w:lang w:val="pt-BR"/>
          </w:rPr>
          <w:t>http://basenacionalcomum.mec.gov.br/abase/#medio/a-area-de-linguagens-e-suas-tecnologias</w:t>
        </w:r>
      </w:hyperlink>
      <w:r w:rsidRPr="00E96C99">
        <w:rPr>
          <w:lang w:val="pt-BR"/>
        </w:rPr>
        <w:t>.  Acesso em: 09 jun. 2019.</w:t>
      </w:r>
    </w:p>
    <w:p w:rsidR="00E35928" w:rsidRPr="00E96C99" w:rsidRDefault="00E35928" w:rsidP="00E35928">
      <w:pPr>
        <w:spacing w:after="240" w:line="240" w:lineRule="auto"/>
        <w:ind w:left="425" w:hangingChars="177" w:hanging="425"/>
        <w:rPr>
          <w:color w:val="000000"/>
          <w:szCs w:val="24"/>
          <w:shd w:val="clear" w:color="auto" w:fill="FFFFFF"/>
          <w:lang w:val="pt-BR"/>
        </w:rPr>
      </w:pPr>
      <w:r w:rsidRPr="00E96C99">
        <w:rPr>
          <w:color w:val="000000"/>
          <w:szCs w:val="24"/>
          <w:shd w:val="clear" w:color="auto" w:fill="FFFFFF"/>
          <w:lang w:val="pt-BR"/>
        </w:rPr>
        <w:t>Brasil</w:t>
      </w:r>
      <w:r w:rsidRPr="00E96C99">
        <w:rPr>
          <w:szCs w:val="24"/>
          <w:lang w:val="pt-BR"/>
        </w:rPr>
        <w:t>. Ministério da Educação</w:t>
      </w:r>
      <w:r w:rsidRPr="00E96C99">
        <w:rPr>
          <w:color w:val="000000"/>
          <w:szCs w:val="24"/>
          <w:shd w:val="clear" w:color="auto" w:fill="FFFFFF"/>
          <w:lang w:val="pt-BR"/>
        </w:rPr>
        <w:t xml:space="preserve">. (2001) Conselho Nacional de Educação. Resolução nº 2, CNE/CEB 2001. In: </w:t>
      </w:r>
      <w:r w:rsidRPr="00E96C99">
        <w:rPr>
          <w:i/>
          <w:color w:val="000000"/>
          <w:szCs w:val="24"/>
          <w:shd w:val="clear" w:color="auto" w:fill="FFFFFF"/>
          <w:lang w:val="pt-BR"/>
        </w:rPr>
        <w:t>Diretrizes Nacionais para a Educação Especial na Educação Básica.</w:t>
      </w:r>
      <w:r w:rsidRPr="00E96C99">
        <w:rPr>
          <w:color w:val="000000"/>
          <w:szCs w:val="24"/>
          <w:shd w:val="clear" w:color="auto" w:fill="FFFFFF"/>
          <w:lang w:val="pt-BR"/>
        </w:rPr>
        <w:t xml:space="preserve"> Brasília: MEC; SEESP, p</w:t>
      </w:r>
      <w:r>
        <w:rPr>
          <w:color w:val="000000"/>
          <w:szCs w:val="24"/>
          <w:shd w:val="clear" w:color="auto" w:fill="FFFFFF"/>
          <w:lang w:val="pt-BR"/>
        </w:rPr>
        <w:t>p</w:t>
      </w:r>
      <w:r w:rsidRPr="00E96C99">
        <w:rPr>
          <w:color w:val="000000"/>
          <w:szCs w:val="24"/>
          <w:shd w:val="clear" w:color="auto" w:fill="FFFFFF"/>
          <w:lang w:val="pt-BR"/>
        </w:rPr>
        <w:t>. 68-79.</w:t>
      </w:r>
    </w:p>
    <w:p w:rsidR="00E35928" w:rsidRPr="00E96C99" w:rsidRDefault="00E35928" w:rsidP="00E35928">
      <w:pPr>
        <w:spacing w:after="240" w:line="240" w:lineRule="auto"/>
        <w:ind w:left="425" w:hangingChars="177" w:hanging="425"/>
        <w:rPr>
          <w:color w:val="000000"/>
          <w:szCs w:val="24"/>
          <w:shd w:val="clear" w:color="auto" w:fill="FFFFFF"/>
          <w:lang w:val="pt-BR"/>
        </w:rPr>
      </w:pPr>
      <w:proofErr w:type="spellStart"/>
      <w:r w:rsidRPr="00E96C99">
        <w:rPr>
          <w:color w:val="000000"/>
          <w:szCs w:val="24"/>
          <w:shd w:val="clear" w:color="auto" w:fill="FFFFFF"/>
          <w:lang w:val="pt-BR"/>
        </w:rPr>
        <w:t>Choo</w:t>
      </w:r>
      <w:proofErr w:type="spellEnd"/>
      <w:r w:rsidRPr="00E96C99">
        <w:rPr>
          <w:color w:val="000000"/>
          <w:szCs w:val="24"/>
          <w:shd w:val="clear" w:color="auto" w:fill="FFFFFF"/>
          <w:lang w:val="pt-BR"/>
        </w:rPr>
        <w:t xml:space="preserve">, C. W. (2003). Como ficamos sabendo – um modelo de uso da informação. In: </w:t>
      </w:r>
      <w:r w:rsidRPr="00E96C99">
        <w:rPr>
          <w:i/>
          <w:color w:val="000000"/>
          <w:szCs w:val="24"/>
          <w:shd w:val="clear" w:color="auto" w:fill="FFFFFF"/>
          <w:lang w:val="pt-BR"/>
        </w:rPr>
        <w:t>A organização do conhecimento.</w:t>
      </w:r>
      <w:r w:rsidRPr="00E96C99">
        <w:rPr>
          <w:color w:val="000000"/>
          <w:szCs w:val="24"/>
          <w:shd w:val="clear" w:color="auto" w:fill="FFFFFF"/>
          <w:lang w:val="pt-BR"/>
        </w:rPr>
        <w:t xml:space="preserve"> São Paulo: SENAC.</w:t>
      </w:r>
    </w:p>
    <w:p w:rsidR="00E35928" w:rsidRPr="00E96C99" w:rsidRDefault="00E35928" w:rsidP="00E35928">
      <w:pPr>
        <w:spacing w:after="240" w:line="240" w:lineRule="auto"/>
        <w:ind w:left="425" w:hangingChars="177" w:hanging="425"/>
        <w:rPr>
          <w:szCs w:val="24"/>
          <w:lang w:val="pt-BR"/>
        </w:rPr>
      </w:pPr>
      <w:r w:rsidRPr="00E96C99">
        <w:rPr>
          <w:lang w:val="pt-BR"/>
        </w:rPr>
        <w:t>Davenport</w:t>
      </w:r>
      <w:r w:rsidRPr="00E96C99">
        <w:rPr>
          <w:szCs w:val="24"/>
          <w:lang w:val="pt-BR"/>
        </w:rPr>
        <w:t>, T</w:t>
      </w:r>
      <w:r>
        <w:rPr>
          <w:szCs w:val="24"/>
          <w:lang w:val="pt-BR"/>
        </w:rPr>
        <w:t>.</w:t>
      </w:r>
      <w:r w:rsidRPr="00E96C99">
        <w:rPr>
          <w:szCs w:val="24"/>
          <w:lang w:val="pt-BR"/>
        </w:rPr>
        <w:t xml:space="preserve"> H.; </w:t>
      </w:r>
      <w:proofErr w:type="spellStart"/>
      <w:r w:rsidRPr="00E96C99">
        <w:rPr>
          <w:szCs w:val="24"/>
          <w:lang w:val="pt-BR"/>
        </w:rPr>
        <w:t>Prusak</w:t>
      </w:r>
      <w:proofErr w:type="spellEnd"/>
      <w:r w:rsidRPr="00E96C99">
        <w:rPr>
          <w:szCs w:val="24"/>
          <w:lang w:val="pt-BR"/>
        </w:rPr>
        <w:t xml:space="preserve">, L.(1998). </w:t>
      </w:r>
      <w:r w:rsidRPr="00E96C99">
        <w:rPr>
          <w:i/>
          <w:szCs w:val="24"/>
          <w:lang w:val="pt-BR"/>
        </w:rPr>
        <w:t>Conhecimento empresarial</w:t>
      </w:r>
      <w:r w:rsidRPr="00E96C99">
        <w:rPr>
          <w:szCs w:val="24"/>
          <w:lang w:val="pt-BR"/>
        </w:rPr>
        <w:t>. Rio de Janeiro: Campus.</w:t>
      </w:r>
    </w:p>
    <w:p w:rsidR="00E35928" w:rsidRPr="00E96C99" w:rsidRDefault="00E35928" w:rsidP="00E35928">
      <w:pPr>
        <w:spacing w:after="240" w:line="240" w:lineRule="auto"/>
        <w:ind w:left="425" w:hangingChars="177" w:hanging="425"/>
        <w:rPr>
          <w:szCs w:val="24"/>
          <w:lang w:val="pt-BR"/>
        </w:rPr>
      </w:pPr>
      <w:r w:rsidRPr="00E96C99">
        <w:rPr>
          <w:szCs w:val="24"/>
          <w:lang w:val="pt-BR"/>
        </w:rPr>
        <w:lastRenderedPageBreak/>
        <w:t>Drago, I</w:t>
      </w:r>
      <w:proofErr w:type="gramStart"/>
      <w:r>
        <w:rPr>
          <w:szCs w:val="24"/>
          <w:lang w:val="pt-BR"/>
        </w:rPr>
        <w:t>.,</w:t>
      </w:r>
      <w:proofErr w:type="gramEnd"/>
      <w:r w:rsidRPr="00E96C99">
        <w:rPr>
          <w:szCs w:val="24"/>
          <w:lang w:val="pt-BR"/>
        </w:rPr>
        <w:t xml:space="preserve"> Silva, H</w:t>
      </w:r>
      <w:r>
        <w:rPr>
          <w:szCs w:val="24"/>
          <w:lang w:val="pt-BR"/>
        </w:rPr>
        <w:t>.</w:t>
      </w:r>
      <w:r w:rsidRPr="00E96C99">
        <w:rPr>
          <w:szCs w:val="24"/>
          <w:lang w:val="pt-BR"/>
        </w:rPr>
        <w:t xml:space="preserve"> F</w:t>
      </w:r>
      <w:r>
        <w:rPr>
          <w:szCs w:val="24"/>
          <w:lang w:val="pt-BR"/>
        </w:rPr>
        <w:t>.</w:t>
      </w:r>
      <w:r w:rsidRPr="00E96C99">
        <w:rPr>
          <w:szCs w:val="24"/>
          <w:lang w:val="pt-BR"/>
        </w:rPr>
        <w:t xml:space="preserve"> N.; Sato, A. (2014). Contribuições do movimento nós podemos Paraná para a criação e compartilhamento de conhecimentos</w:t>
      </w:r>
      <w:r w:rsidRPr="00E96C99">
        <w:rPr>
          <w:b/>
          <w:szCs w:val="24"/>
          <w:lang w:val="pt-BR"/>
        </w:rPr>
        <w:t>.</w:t>
      </w:r>
      <w:r w:rsidRPr="00E96C99">
        <w:rPr>
          <w:szCs w:val="24"/>
          <w:lang w:val="pt-BR"/>
        </w:rPr>
        <w:t xml:space="preserve"> </w:t>
      </w:r>
      <w:r w:rsidRPr="00E96C99">
        <w:rPr>
          <w:i/>
          <w:szCs w:val="24"/>
          <w:lang w:val="pt-BR"/>
        </w:rPr>
        <w:t>Em Questão</w:t>
      </w:r>
      <w:r w:rsidRPr="00E96C99">
        <w:rPr>
          <w:szCs w:val="24"/>
          <w:lang w:val="pt-BR"/>
        </w:rPr>
        <w:t>, Porto Alegre, v. 20, n. 1, p</w:t>
      </w:r>
      <w:r>
        <w:rPr>
          <w:szCs w:val="24"/>
          <w:lang w:val="pt-BR"/>
        </w:rPr>
        <w:t>p</w:t>
      </w:r>
      <w:r w:rsidRPr="00E96C99">
        <w:rPr>
          <w:szCs w:val="24"/>
          <w:lang w:val="pt-BR"/>
        </w:rPr>
        <w:t>. 165-188, jan./jun.</w:t>
      </w:r>
    </w:p>
    <w:p w:rsidR="00E35928" w:rsidRPr="00E96C99" w:rsidRDefault="00E35928" w:rsidP="00E35928">
      <w:pPr>
        <w:widowControl w:val="0"/>
        <w:autoSpaceDE w:val="0"/>
        <w:autoSpaceDN w:val="0"/>
        <w:adjustRightInd w:val="0"/>
        <w:spacing w:after="240" w:line="240" w:lineRule="auto"/>
        <w:ind w:left="425" w:hangingChars="177" w:hanging="425"/>
        <w:rPr>
          <w:noProof/>
          <w:color w:val="000000"/>
          <w:szCs w:val="24"/>
          <w:lang w:val="pt-BR"/>
        </w:rPr>
      </w:pPr>
      <w:r w:rsidRPr="00E96C99">
        <w:rPr>
          <w:color w:val="000000"/>
          <w:szCs w:val="24"/>
        </w:rPr>
        <w:fldChar w:fldCharType="begin" w:fldLock="1"/>
      </w:r>
      <w:r w:rsidRPr="00E96C99">
        <w:rPr>
          <w:color w:val="000000"/>
          <w:szCs w:val="24"/>
          <w:lang w:val="pt-BR"/>
        </w:rPr>
        <w:instrText xml:space="preserve">ADDIN Mendeley Bibliography CSL_BIBLIOGRAPHY </w:instrText>
      </w:r>
      <w:r w:rsidRPr="00E96C99">
        <w:rPr>
          <w:color w:val="000000"/>
          <w:szCs w:val="24"/>
        </w:rPr>
        <w:fldChar w:fldCharType="separate"/>
      </w:r>
      <w:r w:rsidRPr="00E96C99">
        <w:rPr>
          <w:noProof/>
          <w:color w:val="000000"/>
          <w:szCs w:val="24"/>
          <w:lang w:val="pt-BR"/>
        </w:rPr>
        <w:t xml:space="preserve">Emydio, M. M; Rocha, R. F. da. (2012). Gestão do Conhecimento na Área Educacional : a Tecnologia como Instrumento Facilitador. </w:t>
      </w:r>
      <w:r w:rsidRPr="00E96C99">
        <w:rPr>
          <w:i/>
          <w:iCs/>
          <w:noProof/>
          <w:color w:val="000000"/>
          <w:szCs w:val="24"/>
          <w:lang w:val="pt-BR"/>
        </w:rPr>
        <w:t>Simpósio de Excelência Em Gestao e Tecnologia</w:t>
      </w:r>
      <w:r w:rsidRPr="00E96C99">
        <w:rPr>
          <w:noProof/>
          <w:color w:val="000000"/>
          <w:szCs w:val="24"/>
          <w:lang w:val="pt-BR"/>
        </w:rPr>
        <w:t xml:space="preserve">. </w:t>
      </w:r>
      <w:r>
        <w:rPr>
          <w:noProof/>
          <w:color w:val="000000"/>
          <w:szCs w:val="24"/>
          <w:lang w:val="pt-BR"/>
        </w:rPr>
        <w:t xml:space="preserve">Disponível em </w:t>
      </w:r>
      <w:r w:rsidRPr="00E96C99">
        <w:rPr>
          <w:noProof/>
          <w:color w:val="000000"/>
          <w:szCs w:val="24"/>
          <w:lang w:val="pt-BR"/>
        </w:rPr>
        <w:t>http://www.aedb.br/seget/arquivos/artigos12/31316263.pdf</w:t>
      </w:r>
    </w:p>
    <w:p w:rsidR="00E35928" w:rsidRPr="00E96C99" w:rsidRDefault="00E35928" w:rsidP="00E35928">
      <w:pPr>
        <w:widowControl w:val="0"/>
        <w:autoSpaceDE w:val="0"/>
        <w:autoSpaceDN w:val="0"/>
        <w:adjustRightInd w:val="0"/>
        <w:spacing w:after="240" w:line="240" w:lineRule="auto"/>
        <w:ind w:left="425" w:hangingChars="177" w:hanging="425"/>
        <w:rPr>
          <w:color w:val="000000"/>
          <w:szCs w:val="24"/>
          <w:lang w:val="pt-BR"/>
        </w:rPr>
      </w:pPr>
      <w:r w:rsidRPr="00E96C99">
        <w:rPr>
          <w:color w:val="000000"/>
          <w:szCs w:val="24"/>
          <w:lang w:val="pt-BR"/>
        </w:rPr>
        <w:t>Frantz, M</w:t>
      </w:r>
      <w:r>
        <w:rPr>
          <w:color w:val="000000"/>
          <w:szCs w:val="24"/>
          <w:lang w:val="pt-BR"/>
        </w:rPr>
        <w:t>.</w:t>
      </w:r>
      <w:r w:rsidRPr="00E96C99">
        <w:rPr>
          <w:color w:val="000000"/>
          <w:szCs w:val="24"/>
          <w:lang w:val="pt-BR"/>
        </w:rPr>
        <w:t xml:space="preserve"> F. (2011). Criação e compartilhamento de conhecimento artístico e cultural em ambiente virtual interativo. Florianópolis, SC, 228 p.: il. </w:t>
      </w:r>
    </w:p>
    <w:p w:rsidR="00E35928" w:rsidRPr="00E96C99" w:rsidRDefault="00E35928" w:rsidP="00E35928">
      <w:pPr>
        <w:spacing w:after="240" w:line="240" w:lineRule="auto"/>
        <w:ind w:left="425" w:hangingChars="177" w:hanging="425"/>
        <w:rPr>
          <w:color w:val="000000"/>
          <w:szCs w:val="24"/>
          <w:lang w:val="pt-BR"/>
        </w:rPr>
      </w:pPr>
      <w:proofErr w:type="spellStart"/>
      <w:r w:rsidRPr="00E96C99">
        <w:rPr>
          <w:color w:val="000000"/>
          <w:szCs w:val="24"/>
          <w:lang w:val="pt-BR"/>
        </w:rPr>
        <w:t>Garvin</w:t>
      </w:r>
      <w:proofErr w:type="spellEnd"/>
      <w:r w:rsidRPr="00E96C99">
        <w:rPr>
          <w:color w:val="000000"/>
          <w:szCs w:val="24"/>
          <w:lang w:val="pt-BR"/>
        </w:rPr>
        <w:t>, D</w:t>
      </w:r>
      <w:r>
        <w:rPr>
          <w:color w:val="000000"/>
          <w:szCs w:val="24"/>
          <w:lang w:val="pt-BR"/>
        </w:rPr>
        <w:t>.</w:t>
      </w:r>
      <w:r w:rsidRPr="00E96C99">
        <w:rPr>
          <w:color w:val="000000"/>
          <w:szCs w:val="24"/>
          <w:lang w:val="pt-BR"/>
        </w:rPr>
        <w:t xml:space="preserve"> A. (2000). Construindo a organização que aprende</w:t>
      </w:r>
      <w:r w:rsidRPr="00E96C99">
        <w:rPr>
          <w:b/>
          <w:color w:val="000000"/>
          <w:szCs w:val="24"/>
          <w:lang w:val="pt-BR"/>
        </w:rPr>
        <w:t>.</w:t>
      </w:r>
      <w:r w:rsidRPr="00E96C99">
        <w:rPr>
          <w:color w:val="000000"/>
          <w:szCs w:val="24"/>
          <w:lang w:val="pt-BR"/>
        </w:rPr>
        <w:t xml:space="preserve"> In: </w:t>
      </w:r>
      <w:r w:rsidRPr="00E96C99">
        <w:rPr>
          <w:i/>
          <w:color w:val="000000"/>
          <w:szCs w:val="24"/>
          <w:lang w:val="pt-BR"/>
        </w:rPr>
        <w:t xml:space="preserve">Harvard Business </w:t>
      </w:r>
      <w:proofErr w:type="spellStart"/>
      <w:r w:rsidRPr="00E96C99">
        <w:rPr>
          <w:i/>
          <w:color w:val="000000"/>
          <w:szCs w:val="24"/>
          <w:lang w:val="pt-BR"/>
        </w:rPr>
        <w:t>Review</w:t>
      </w:r>
      <w:proofErr w:type="spellEnd"/>
      <w:r w:rsidRPr="00E96C99">
        <w:rPr>
          <w:i/>
          <w:color w:val="000000"/>
          <w:szCs w:val="24"/>
          <w:lang w:val="pt-BR"/>
        </w:rPr>
        <w:t xml:space="preserve">. </w:t>
      </w:r>
      <w:r w:rsidRPr="00E96C99">
        <w:rPr>
          <w:color w:val="000000"/>
          <w:szCs w:val="24"/>
          <w:lang w:val="pt-BR"/>
        </w:rPr>
        <w:t>Gestão do Conhecimento. Rio de Janeiro: Campus, p</w:t>
      </w:r>
      <w:r>
        <w:rPr>
          <w:color w:val="000000"/>
          <w:szCs w:val="24"/>
          <w:lang w:val="pt-BR"/>
        </w:rPr>
        <w:t>p</w:t>
      </w:r>
      <w:r w:rsidRPr="00E96C99">
        <w:rPr>
          <w:color w:val="000000"/>
          <w:szCs w:val="24"/>
          <w:lang w:val="pt-BR"/>
        </w:rPr>
        <w:t>. 50-81.</w:t>
      </w:r>
    </w:p>
    <w:p w:rsidR="00E35928" w:rsidRPr="00F126A2" w:rsidRDefault="00E35928" w:rsidP="00E35928">
      <w:pPr>
        <w:pStyle w:val="Ttulo1"/>
        <w:shd w:val="clear" w:color="auto" w:fill="FFFFFF"/>
        <w:spacing w:after="240" w:line="240" w:lineRule="auto"/>
        <w:ind w:left="419" w:hangingChars="177" w:hanging="419"/>
        <w:jc w:val="left"/>
        <w:rPr>
          <w:b w:val="0"/>
          <w:bCs/>
          <w:color w:val="000000"/>
          <w:spacing w:val="-3"/>
        </w:rPr>
      </w:pPr>
      <w:proofErr w:type="spellStart"/>
      <w:r w:rsidRPr="00F126A2">
        <w:rPr>
          <w:b w:val="0"/>
          <w:bCs/>
          <w:color w:val="000000"/>
          <w:spacing w:val="-3"/>
        </w:rPr>
        <w:t>Lakatos</w:t>
      </w:r>
      <w:proofErr w:type="spellEnd"/>
      <w:r w:rsidRPr="00F126A2">
        <w:rPr>
          <w:b w:val="0"/>
          <w:bCs/>
          <w:color w:val="000000"/>
          <w:spacing w:val="-3"/>
        </w:rPr>
        <w:t>, E. M.</w:t>
      </w:r>
      <w:r>
        <w:rPr>
          <w:b w:val="0"/>
          <w:bCs/>
          <w:color w:val="000000"/>
          <w:spacing w:val="-3"/>
        </w:rPr>
        <w:t>(</w:t>
      </w:r>
      <w:r w:rsidRPr="00F126A2">
        <w:rPr>
          <w:b w:val="0"/>
          <w:bCs/>
          <w:color w:val="000000"/>
          <w:spacing w:val="-3"/>
        </w:rPr>
        <w:t>2017</w:t>
      </w:r>
      <w:r>
        <w:rPr>
          <w:b w:val="0"/>
          <w:bCs/>
          <w:color w:val="000000"/>
          <w:spacing w:val="-3"/>
        </w:rPr>
        <w:t>).</w:t>
      </w:r>
      <w:r w:rsidRPr="00F126A2">
        <w:rPr>
          <w:b w:val="0"/>
          <w:bCs/>
          <w:color w:val="000000"/>
          <w:spacing w:val="-3"/>
        </w:rPr>
        <w:t xml:space="preserve"> </w:t>
      </w:r>
      <w:proofErr w:type="gramStart"/>
      <w:r w:rsidRPr="00F126A2">
        <w:rPr>
          <w:b w:val="0"/>
          <w:bCs/>
          <w:i/>
          <w:color w:val="000000"/>
          <w:spacing w:val="-3"/>
        </w:rPr>
        <w:t>Metodologia do Trabalho Cientifico</w:t>
      </w:r>
      <w:proofErr w:type="gramEnd"/>
      <w:r w:rsidRPr="00F126A2">
        <w:rPr>
          <w:b w:val="0"/>
          <w:bCs/>
          <w:color w:val="000000"/>
          <w:spacing w:val="-3"/>
        </w:rPr>
        <w:t xml:space="preserve">. São Paulo. </w:t>
      </w:r>
      <w:r>
        <w:rPr>
          <w:b w:val="0"/>
          <w:bCs/>
          <w:color w:val="000000"/>
          <w:spacing w:val="-3"/>
        </w:rPr>
        <w:t>(</w:t>
      </w:r>
      <w:r w:rsidRPr="00F126A2">
        <w:rPr>
          <w:b w:val="0"/>
          <w:bCs/>
          <w:color w:val="000000"/>
          <w:spacing w:val="-3"/>
        </w:rPr>
        <w:t xml:space="preserve">8ª </w:t>
      </w:r>
      <w:r>
        <w:rPr>
          <w:b w:val="0"/>
          <w:bCs/>
          <w:color w:val="000000"/>
          <w:spacing w:val="-3"/>
        </w:rPr>
        <w:t>e</w:t>
      </w:r>
      <w:r w:rsidRPr="00F126A2">
        <w:rPr>
          <w:b w:val="0"/>
          <w:bCs/>
          <w:color w:val="000000"/>
          <w:spacing w:val="-3"/>
        </w:rPr>
        <w:t>d.</w:t>
      </w:r>
      <w:r>
        <w:rPr>
          <w:b w:val="0"/>
          <w:bCs/>
          <w:color w:val="000000"/>
          <w:spacing w:val="-3"/>
        </w:rPr>
        <w:t>).</w:t>
      </w:r>
    </w:p>
    <w:p w:rsidR="00E35928" w:rsidRPr="00E96C99" w:rsidRDefault="00E35928" w:rsidP="00E35928">
      <w:pPr>
        <w:widowControl w:val="0"/>
        <w:autoSpaceDE w:val="0"/>
        <w:autoSpaceDN w:val="0"/>
        <w:adjustRightInd w:val="0"/>
        <w:spacing w:after="240" w:line="240" w:lineRule="auto"/>
        <w:ind w:left="425" w:hangingChars="177" w:hanging="425"/>
        <w:rPr>
          <w:rStyle w:val="Hyperlink"/>
          <w:noProof/>
          <w:color w:val="000000"/>
          <w:szCs w:val="24"/>
          <w:u w:val="none"/>
          <w:lang w:val="pt-BR"/>
        </w:rPr>
      </w:pPr>
      <w:r w:rsidRPr="00E96C99">
        <w:rPr>
          <w:rStyle w:val="Hyperlink"/>
          <w:noProof/>
          <w:color w:val="000000"/>
          <w:szCs w:val="24"/>
          <w:u w:val="none"/>
          <w:lang w:val="pt-BR"/>
        </w:rPr>
        <w:t xml:space="preserve">Nonaka, I.; Takeuchi, H. (1997). </w:t>
      </w:r>
      <w:r w:rsidRPr="00E96C99">
        <w:rPr>
          <w:rStyle w:val="Hyperlink"/>
          <w:i/>
          <w:noProof/>
          <w:color w:val="000000"/>
          <w:szCs w:val="24"/>
          <w:u w:val="none"/>
          <w:lang w:val="pt-BR"/>
        </w:rPr>
        <w:t>Criação de Conhecimento na Empresa</w:t>
      </w:r>
      <w:r w:rsidRPr="00E96C99">
        <w:rPr>
          <w:rStyle w:val="Hyperlink"/>
          <w:b/>
          <w:noProof/>
          <w:color w:val="000000"/>
          <w:szCs w:val="24"/>
          <w:u w:val="none"/>
          <w:lang w:val="pt-BR"/>
        </w:rPr>
        <w:t>.</w:t>
      </w:r>
      <w:r w:rsidRPr="00E96C99">
        <w:rPr>
          <w:rStyle w:val="Hyperlink"/>
          <w:noProof/>
          <w:color w:val="000000"/>
          <w:szCs w:val="24"/>
          <w:u w:val="none"/>
          <w:lang w:val="pt-BR"/>
        </w:rPr>
        <w:t xml:space="preserve"> Rio de Janeiro: Ed. Elsevier.</w:t>
      </w:r>
    </w:p>
    <w:p w:rsidR="00E35928" w:rsidRPr="00E96C99" w:rsidRDefault="00E35928" w:rsidP="00E35928">
      <w:pPr>
        <w:shd w:val="clear" w:color="auto" w:fill="FFFFFF"/>
        <w:spacing w:after="240" w:line="240" w:lineRule="auto"/>
        <w:ind w:left="425" w:hangingChars="177" w:hanging="425"/>
        <w:rPr>
          <w:noProof/>
          <w:szCs w:val="24"/>
          <w:lang w:val="pt-BR"/>
        </w:rPr>
      </w:pPr>
      <w:r w:rsidRPr="00E96C99">
        <w:rPr>
          <w:color w:val="000000"/>
          <w:szCs w:val="24"/>
        </w:rPr>
        <w:fldChar w:fldCharType="end"/>
      </w:r>
      <w:r w:rsidRPr="00E96C99">
        <w:rPr>
          <w:rStyle w:val="Hyperlink"/>
          <w:noProof/>
          <w:color w:val="000000"/>
          <w:szCs w:val="24"/>
          <w:u w:val="none"/>
        </w:rPr>
        <w:t>Nonaka, I.; Takeuchi, H. (2008)</w:t>
      </w:r>
      <w:r w:rsidRPr="00E96C99">
        <w:rPr>
          <w:noProof/>
          <w:szCs w:val="24"/>
          <w:lang w:val="pt-BR"/>
        </w:rPr>
        <w:t xml:space="preserve">. </w:t>
      </w:r>
      <w:r w:rsidRPr="00E96C99">
        <w:rPr>
          <w:i/>
          <w:noProof/>
          <w:szCs w:val="24"/>
          <w:lang w:val="pt-BR"/>
        </w:rPr>
        <w:t>Gestão do conhecimento</w:t>
      </w:r>
      <w:r w:rsidRPr="00E96C99">
        <w:rPr>
          <w:b/>
          <w:noProof/>
          <w:szCs w:val="24"/>
          <w:lang w:val="pt-BR"/>
        </w:rPr>
        <w:t>.</w:t>
      </w:r>
      <w:r w:rsidRPr="00E96C99">
        <w:rPr>
          <w:noProof/>
          <w:szCs w:val="24"/>
          <w:lang w:val="pt-BR"/>
        </w:rPr>
        <w:t xml:space="preserve"> Porto Alegre: Bookman.</w:t>
      </w:r>
    </w:p>
    <w:p w:rsidR="00E35928" w:rsidRPr="00E96C99" w:rsidRDefault="00E35928" w:rsidP="00E35928">
      <w:pPr>
        <w:spacing w:after="240" w:line="240" w:lineRule="auto"/>
        <w:ind w:left="425" w:hangingChars="177" w:hanging="425"/>
        <w:rPr>
          <w:szCs w:val="24"/>
          <w:lang w:val="pt-BR"/>
        </w:rPr>
      </w:pPr>
      <w:r w:rsidRPr="00E96C99">
        <w:rPr>
          <w:szCs w:val="24"/>
          <w:lang w:val="pt-BR"/>
        </w:rPr>
        <w:t>Ono, A</w:t>
      </w:r>
      <w:r>
        <w:rPr>
          <w:szCs w:val="24"/>
          <w:lang w:val="pt-BR"/>
        </w:rPr>
        <w:t>.</w:t>
      </w:r>
      <w:r w:rsidRPr="00E96C99">
        <w:rPr>
          <w:szCs w:val="24"/>
          <w:lang w:val="pt-BR"/>
        </w:rPr>
        <w:t xml:space="preserve"> T. (2014</w:t>
      </w:r>
      <w:r w:rsidRPr="00E96C99">
        <w:rPr>
          <w:sz w:val="16"/>
          <w:szCs w:val="16"/>
          <w:lang w:val="pt-BR"/>
        </w:rPr>
        <w:t>).</w:t>
      </w:r>
      <w:r w:rsidRPr="00E96C99">
        <w:rPr>
          <w:szCs w:val="24"/>
          <w:lang w:val="pt-BR"/>
        </w:rPr>
        <w:t xml:space="preserve"> </w:t>
      </w:r>
      <w:r w:rsidRPr="00E96C99">
        <w:rPr>
          <w:i/>
          <w:szCs w:val="24"/>
          <w:lang w:val="pt-BR"/>
        </w:rPr>
        <w:t>Uma proposta de inter-relação entre a teoria da criação do conhecimento e a espiral da aprendizagem</w:t>
      </w:r>
      <w:r w:rsidRPr="00E96C99">
        <w:rPr>
          <w:szCs w:val="24"/>
          <w:lang w:val="pt-BR"/>
        </w:rPr>
        <w:t>. Pretexto, Belo Horizonte, v. 15, n. 2, p</w:t>
      </w:r>
      <w:r>
        <w:rPr>
          <w:szCs w:val="24"/>
          <w:lang w:val="pt-BR"/>
        </w:rPr>
        <w:t>p</w:t>
      </w:r>
      <w:r w:rsidRPr="00E96C99">
        <w:rPr>
          <w:szCs w:val="24"/>
          <w:lang w:val="pt-BR"/>
        </w:rPr>
        <w:t>. 58-76.</w:t>
      </w:r>
    </w:p>
    <w:p w:rsidR="00E35928" w:rsidRPr="00E96C99" w:rsidRDefault="00E35928" w:rsidP="00E35928">
      <w:pPr>
        <w:widowControl w:val="0"/>
        <w:autoSpaceDE w:val="0"/>
        <w:autoSpaceDN w:val="0"/>
        <w:adjustRightInd w:val="0"/>
        <w:spacing w:after="240" w:line="240" w:lineRule="auto"/>
        <w:ind w:left="425" w:hangingChars="177" w:hanging="425"/>
        <w:rPr>
          <w:szCs w:val="24"/>
          <w:lang w:val="pt-BR"/>
        </w:rPr>
      </w:pPr>
      <w:proofErr w:type="spellStart"/>
      <w:r w:rsidRPr="00E96C99">
        <w:rPr>
          <w:color w:val="000000"/>
          <w:szCs w:val="24"/>
          <w:shd w:val="clear" w:color="auto" w:fill="FFFFFF"/>
          <w:lang w:val="pt-BR"/>
        </w:rPr>
        <w:t>Peruzzo</w:t>
      </w:r>
      <w:proofErr w:type="spellEnd"/>
      <w:r w:rsidRPr="00E96C99">
        <w:rPr>
          <w:color w:val="000000"/>
          <w:szCs w:val="24"/>
          <w:shd w:val="clear" w:color="auto" w:fill="FFFFFF"/>
          <w:lang w:val="pt-BR"/>
        </w:rPr>
        <w:t>, C</w:t>
      </w:r>
      <w:r>
        <w:rPr>
          <w:color w:val="000000"/>
          <w:szCs w:val="24"/>
          <w:shd w:val="clear" w:color="auto" w:fill="FFFFFF"/>
          <w:lang w:val="pt-BR"/>
        </w:rPr>
        <w:t>.</w:t>
      </w:r>
      <w:r w:rsidRPr="00E96C99">
        <w:rPr>
          <w:color w:val="000000"/>
          <w:szCs w:val="24"/>
          <w:shd w:val="clear" w:color="auto" w:fill="FFFFFF"/>
          <w:lang w:val="pt-BR"/>
        </w:rPr>
        <w:t xml:space="preserve"> M</w:t>
      </w:r>
      <w:r>
        <w:rPr>
          <w:color w:val="000000"/>
          <w:szCs w:val="24"/>
          <w:shd w:val="clear" w:color="auto" w:fill="FFFFFF"/>
          <w:lang w:val="pt-BR"/>
        </w:rPr>
        <w:t>.</w:t>
      </w:r>
      <w:r w:rsidRPr="00E96C99">
        <w:rPr>
          <w:color w:val="000000"/>
          <w:szCs w:val="24"/>
          <w:shd w:val="clear" w:color="auto" w:fill="FFFFFF"/>
          <w:lang w:val="pt-BR"/>
        </w:rPr>
        <w:t xml:space="preserve"> K. (2003). Mídias locais e suas interfaces com a mídia comunitária.</w:t>
      </w:r>
      <w:r w:rsidRPr="00E96C99">
        <w:rPr>
          <w:b/>
          <w:szCs w:val="24"/>
          <w:lang w:val="pt-BR"/>
        </w:rPr>
        <w:t xml:space="preserve"> </w:t>
      </w:r>
      <w:r w:rsidRPr="00E96C99">
        <w:rPr>
          <w:i/>
          <w:szCs w:val="24"/>
          <w:lang w:val="pt-BR"/>
        </w:rPr>
        <w:t>XXVI Congresso Anual em Ciência da Comunicação</w:t>
      </w:r>
      <w:r w:rsidRPr="00E96C99">
        <w:rPr>
          <w:szCs w:val="24"/>
          <w:lang w:val="pt-BR"/>
        </w:rPr>
        <w:t>, Belo Horizonte.</w:t>
      </w:r>
    </w:p>
    <w:p w:rsidR="00E35928" w:rsidRPr="00E96C99" w:rsidRDefault="00E35928" w:rsidP="00E35928">
      <w:pPr>
        <w:widowControl w:val="0"/>
        <w:autoSpaceDE w:val="0"/>
        <w:autoSpaceDN w:val="0"/>
        <w:adjustRightInd w:val="0"/>
        <w:spacing w:after="240" w:line="240" w:lineRule="auto"/>
        <w:ind w:left="425" w:hangingChars="177" w:hanging="425"/>
        <w:rPr>
          <w:color w:val="000000"/>
          <w:szCs w:val="24"/>
          <w:lang w:val="pt-BR"/>
        </w:rPr>
      </w:pPr>
      <w:r w:rsidRPr="00E96C99">
        <w:rPr>
          <w:color w:val="000000"/>
          <w:szCs w:val="24"/>
          <w:lang w:val="pt-BR"/>
        </w:rPr>
        <w:t>Pereira, J</w:t>
      </w:r>
      <w:r>
        <w:rPr>
          <w:color w:val="000000"/>
          <w:szCs w:val="24"/>
          <w:lang w:val="pt-BR"/>
        </w:rPr>
        <w:t>.</w:t>
      </w:r>
      <w:r w:rsidRPr="00E96C99">
        <w:rPr>
          <w:color w:val="000000"/>
          <w:szCs w:val="24"/>
          <w:lang w:val="pt-BR"/>
        </w:rPr>
        <w:t xml:space="preserve"> L</w:t>
      </w:r>
      <w:r>
        <w:rPr>
          <w:color w:val="000000"/>
          <w:szCs w:val="24"/>
          <w:lang w:val="pt-BR"/>
        </w:rPr>
        <w:t xml:space="preserve">. </w:t>
      </w:r>
      <w:r w:rsidRPr="00E96C99">
        <w:rPr>
          <w:color w:val="000000"/>
          <w:szCs w:val="24"/>
          <w:lang w:val="pt-BR"/>
        </w:rPr>
        <w:t>C., Costa, M</w:t>
      </w:r>
      <w:r>
        <w:rPr>
          <w:color w:val="000000"/>
          <w:szCs w:val="24"/>
          <w:lang w:val="pt-BR"/>
        </w:rPr>
        <w:t>.</w:t>
      </w:r>
      <w:r w:rsidRPr="00E96C99">
        <w:rPr>
          <w:color w:val="000000"/>
          <w:szCs w:val="24"/>
          <w:lang w:val="pt-BR"/>
        </w:rPr>
        <w:t xml:space="preserve"> P</w:t>
      </w:r>
      <w:r>
        <w:rPr>
          <w:color w:val="000000"/>
          <w:szCs w:val="24"/>
          <w:lang w:val="pt-BR"/>
        </w:rPr>
        <w:t>.</w:t>
      </w:r>
      <w:r w:rsidRPr="00E96C99">
        <w:rPr>
          <w:color w:val="000000"/>
          <w:szCs w:val="24"/>
          <w:lang w:val="pt-BR"/>
        </w:rPr>
        <w:t xml:space="preserve"> R. (2009). Aluno com deficiência visual em sala de aula: Informações gerais para professor</w:t>
      </w:r>
      <w:r>
        <w:rPr>
          <w:color w:val="000000"/>
          <w:szCs w:val="24"/>
          <w:lang w:val="pt-BR"/>
        </w:rPr>
        <w:t>e</w:t>
      </w:r>
      <w:r w:rsidRPr="00E96C99">
        <w:rPr>
          <w:color w:val="000000"/>
          <w:szCs w:val="24"/>
          <w:lang w:val="pt-BR"/>
        </w:rPr>
        <w:t xml:space="preserve">s de Arte. </w:t>
      </w:r>
      <w:r w:rsidRPr="00E96C99">
        <w:rPr>
          <w:i/>
          <w:color w:val="000000"/>
          <w:szCs w:val="24"/>
          <w:lang w:val="pt-BR"/>
        </w:rPr>
        <w:t>Revista eletrônica de educação</w:t>
      </w:r>
      <w:r w:rsidRPr="00E96C99">
        <w:rPr>
          <w:color w:val="000000"/>
          <w:szCs w:val="24"/>
          <w:lang w:val="pt-BR"/>
        </w:rPr>
        <w:t>, São Carlos, UFSCar</w:t>
      </w:r>
      <w:r w:rsidRPr="00E96C99">
        <w:rPr>
          <w:lang w:val="pt-BR"/>
        </w:rPr>
        <w:t>,</w:t>
      </w:r>
      <w:r w:rsidRPr="00E96C99">
        <w:rPr>
          <w:color w:val="000000"/>
          <w:szCs w:val="24"/>
          <w:lang w:val="pt-BR"/>
        </w:rPr>
        <w:t xml:space="preserve"> v.3, no. </w:t>
      </w:r>
      <w:proofErr w:type="gramStart"/>
      <w:r w:rsidRPr="00E96C99">
        <w:rPr>
          <w:color w:val="000000"/>
          <w:szCs w:val="24"/>
          <w:lang w:val="pt-BR"/>
        </w:rPr>
        <w:t>1</w:t>
      </w:r>
      <w:proofErr w:type="gramEnd"/>
      <w:r w:rsidRPr="00E96C99">
        <w:rPr>
          <w:color w:val="000000"/>
          <w:szCs w:val="24"/>
          <w:lang w:val="pt-BR"/>
        </w:rPr>
        <w:t>, p</w:t>
      </w:r>
      <w:r>
        <w:rPr>
          <w:color w:val="000000"/>
          <w:szCs w:val="24"/>
          <w:lang w:val="pt-BR"/>
        </w:rPr>
        <w:t>p</w:t>
      </w:r>
      <w:r w:rsidRPr="00E96C99">
        <w:rPr>
          <w:color w:val="000000"/>
          <w:szCs w:val="24"/>
          <w:lang w:val="pt-BR"/>
        </w:rPr>
        <w:t>. 89-99, mai.</w:t>
      </w:r>
    </w:p>
    <w:p w:rsidR="00E35928" w:rsidRPr="00E96C99" w:rsidRDefault="00E35928" w:rsidP="00E35928">
      <w:pPr>
        <w:widowControl w:val="0"/>
        <w:autoSpaceDE w:val="0"/>
        <w:autoSpaceDN w:val="0"/>
        <w:adjustRightInd w:val="0"/>
        <w:spacing w:after="240" w:line="240" w:lineRule="auto"/>
        <w:ind w:left="425" w:hangingChars="177" w:hanging="425"/>
        <w:rPr>
          <w:color w:val="000000"/>
          <w:szCs w:val="24"/>
          <w:lang w:val="pt-BR"/>
        </w:rPr>
      </w:pPr>
      <w:proofErr w:type="spellStart"/>
      <w:proofErr w:type="gramStart"/>
      <w:r w:rsidRPr="00E96C99">
        <w:rPr>
          <w:color w:val="000000"/>
          <w:shd w:val="clear" w:color="auto" w:fill="FFFFFF"/>
        </w:rPr>
        <w:t>Probst</w:t>
      </w:r>
      <w:proofErr w:type="spellEnd"/>
      <w:r w:rsidRPr="00E96C99">
        <w:rPr>
          <w:color w:val="000000"/>
          <w:shd w:val="clear" w:color="auto" w:fill="FFFFFF"/>
        </w:rPr>
        <w:t xml:space="preserve">, G.; </w:t>
      </w:r>
      <w:proofErr w:type="spellStart"/>
      <w:r w:rsidRPr="00E96C99">
        <w:rPr>
          <w:color w:val="000000"/>
          <w:shd w:val="clear" w:color="auto" w:fill="FFFFFF"/>
        </w:rPr>
        <w:t>Raub</w:t>
      </w:r>
      <w:proofErr w:type="spellEnd"/>
      <w:r w:rsidRPr="00E96C99">
        <w:rPr>
          <w:color w:val="000000"/>
          <w:shd w:val="clear" w:color="auto" w:fill="FFFFFF"/>
        </w:rPr>
        <w:t xml:space="preserve">, S.; </w:t>
      </w:r>
      <w:proofErr w:type="spellStart"/>
      <w:r w:rsidRPr="00E96C99">
        <w:rPr>
          <w:color w:val="000000"/>
          <w:shd w:val="clear" w:color="auto" w:fill="FFFFFF"/>
        </w:rPr>
        <w:t>Romhart</w:t>
      </w:r>
      <w:proofErr w:type="spellEnd"/>
      <w:r w:rsidRPr="00E96C99">
        <w:rPr>
          <w:color w:val="000000"/>
          <w:shd w:val="clear" w:color="auto" w:fill="FFFFFF"/>
        </w:rPr>
        <w:t>, K. (2002).</w:t>
      </w:r>
      <w:proofErr w:type="gramEnd"/>
      <w:r w:rsidRPr="00E96C99">
        <w:rPr>
          <w:color w:val="000000"/>
          <w:shd w:val="clear" w:color="auto" w:fill="FFFFFF"/>
        </w:rPr>
        <w:t xml:space="preserve"> </w:t>
      </w:r>
      <w:r w:rsidRPr="00E96C99">
        <w:rPr>
          <w:i/>
          <w:iCs/>
          <w:color w:val="000000"/>
          <w:shd w:val="clear" w:color="auto" w:fill="FFFFFF"/>
          <w:lang w:val="pt-BR"/>
        </w:rPr>
        <w:t>Gestão do conhecimento</w:t>
      </w:r>
      <w:r w:rsidRPr="00E96C99">
        <w:rPr>
          <w:color w:val="000000"/>
          <w:shd w:val="clear" w:color="auto" w:fill="FFFFFF"/>
          <w:lang w:val="pt-BR"/>
        </w:rPr>
        <w:t xml:space="preserve">: os elementos construtivos do sucesso. Porto Alegre: </w:t>
      </w:r>
      <w:proofErr w:type="spellStart"/>
      <w:r w:rsidRPr="00E96C99">
        <w:rPr>
          <w:color w:val="000000"/>
          <w:shd w:val="clear" w:color="auto" w:fill="FFFFFF"/>
          <w:lang w:val="pt-BR"/>
        </w:rPr>
        <w:t>Bookman</w:t>
      </w:r>
      <w:proofErr w:type="spellEnd"/>
      <w:r w:rsidRPr="00E96C99">
        <w:rPr>
          <w:color w:val="000000"/>
          <w:shd w:val="clear" w:color="auto" w:fill="FFFFFF"/>
          <w:lang w:val="pt-BR"/>
        </w:rPr>
        <w:t>.</w:t>
      </w:r>
    </w:p>
    <w:p w:rsidR="00E35928" w:rsidRPr="00E96C99" w:rsidRDefault="00E35928" w:rsidP="00E35928">
      <w:pPr>
        <w:shd w:val="clear" w:color="auto" w:fill="FFFFFF"/>
        <w:spacing w:after="240" w:line="240" w:lineRule="auto"/>
        <w:ind w:left="425" w:hangingChars="177" w:hanging="425"/>
        <w:rPr>
          <w:szCs w:val="24"/>
          <w:lang w:val="pt-BR" w:eastAsia="pt-BR"/>
        </w:rPr>
      </w:pPr>
      <w:proofErr w:type="spellStart"/>
      <w:r w:rsidRPr="00E96C99">
        <w:rPr>
          <w:szCs w:val="24"/>
          <w:lang w:val="pt-BR" w:eastAsia="pt-BR"/>
        </w:rPr>
        <w:t>Romangnolli</w:t>
      </w:r>
      <w:proofErr w:type="spellEnd"/>
      <w:r w:rsidRPr="00E96C99">
        <w:rPr>
          <w:szCs w:val="24"/>
          <w:lang w:val="pt-BR" w:eastAsia="pt-BR"/>
        </w:rPr>
        <w:t>, G</w:t>
      </w:r>
      <w:r>
        <w:rPr>
          <w:szCs w:val="24"/>
          <w:lang w:val="pt-BR" w:eastAsia="pt-BR"/>
        </w:rPr>
        <w:t>.</w:t>
      </w:r>
      <w:r w:rsidRPr="00E96C99">
        <w:rPr>
          <w:szCs w:val="24"/>
          <w:lang w:val="pt-BR" w:eastAsia="pt-BR"/>
        </w:rPr>
        <w:t xml:space="preserve"> S</w:t>
      </w:r>
      <w:r>
        <w:rPr>
          <w:szCs w:val="24"/>
          <w:lang w:val="pt-BR" w:eastAsia="pt-BR"/>
        </w:rPr>
        <w:t>.</w:t>
      </w:r>
      <w:r w:rsidRPr="00E96C99">
        <w:rPr>
          <w:szCs w:val="24"/>
          <w:lang w:val="pt-BR" w:eastAsia="pt-BR"/>
        </w:rPr>
        <w:t xml:space="preserve"> E. Ross, P</w:t>
      </w:r>
      <w:r>
        <w:rPr>
          <w:szCs w:val="24"/>
          <w:lang w:val="pt-BR" w:eastAsia="pt-BR"/>
        </w:rPr>
        <w:t>.</w:t>
      </w:r>
      <w:r w:rsidRPr="00E96C99">
        <w:rPr>
          <w:szCs w:val="24"/>
          <w:lang w:val="pt-BR" w:eastAsia="pt-BR"/>
        </w:rPr>
        <w:t xml:space="preserve"> R. (2008). </w:t>
      </w:r>
      <w:r w:rsidRPr="00E96C99">
        <w:rPr>
          <w:i/>
          <w:szCs w:val="24"/>
          <w:lang w:val="pt-BR" w:eastAsia="pt-BR"/>
        </w:rPr>
        <w:t>Inclusão de aluno com Baixa Visão na rede pública de ensino: Orientação para professores</w:t>
      </w:r>
      <w:r w:rsidRPr="00E96C99">
        <w:rPr>
          <w:b/>
          <w:szCs w:val="24"/>
          <w:lang w:val="pt-BR" w:eastAsia="pt-BR"/>
        </w:rPr>
        <w:t>.</w:t>
      </w:r>
      <w:r w:rsidRPr="00E96C99">
        <w:rPr>
          <w:szCs w:val="24"/>
          <w:lang w:val="pt-BR" w:eastAsia="pt-BR"/>
        </w:rPr>
        <w:t xml:space="preserve"> Curitiba. Disponível em: http://www.diaadiaeducacao.pr.gov.br/portals/pde/arquivos/1109-2.pdf.</w:t>
      </w:r>
    </w:p>
    <w:p w:rsidR="00E35928" w:rsidRPr="00E96C99" w:rsidRDefault="00E35928" w:rsidP="00E35928">
      <w:pPr>
        <w:shd w:val="clear" w:color="auto" w:fill="FFFFFF"/>
        <w:spacing w:after="240" w:line="240" w:lineRule="auto"/>
        <w:ind w:left="425" w:hangingChars="177" w:hanging="425"/>
        <w:rPr>
          <w:szCs w:val="24"/>
          <w:lang w:val="pt-BR" w:eastAsia="pt-BR"/>
        </w:rPr>
      </w:pPr>
      <w:r w:rsidRPr="00E96C99">
        <w:rPr>
          <w:szCs w:val="24"/>
          <w:lang w:val="pt-BR" w:eastAsia="pt-BR"/>
        </w:rPr>
        <w:t xml:space="preserve">Sá, E. D. Campos, I. M., Silva, M. B. (2007). </w:t>
      </w:r>
      <w:r w:rsidRPr="00E96C99">
        <w:rPr>
          <w:i/>
          <w:szCs w:val="24"/>
          <w:lang w:val="pt-BR" w:eastAsia="pt-BR"/>
        </w:rPr>
        <w:t>Atendimento Educacional Especializado</w:t>
      </w:r>
      <w:r w:rsidRPr="00E96C99">
        <w:rPr>
          <w:szCs w:val="24"/>
          <w:lang w:val="pt-BR" w:eastAsia="pt-BR"/>
        </w:rPr>
        <w:t xml:space="preserve">: Deficiência Visual. </w:t>
      </w:r>
      <w:proofErr w:type="gramStart"/>
      <w:r w:rsidRPr="00E96C99">
        <w:rPr>
          <w:szCs w:val="24"/>
          <w:lang w:val="pt-BR" w:eastAsia="pt-BR"/>
        </w:rPr>
        <w:t>Gráfica e Editora Cromos</w:t>
      </w:r>
      <w:proofErr w:type="gramEnd"/>
      <w:r w:rsidRPr="00E96C99">
        <w:rPr>
          <w:szCs w:val="24"/>
          <w:lang w:val="pt-BR" w:eastAsia="pt-BR"/>
        </w:rPr>
        <w:t>: Brasília. Disponível em: http://portal.mec.gov.br/seesp/arquivos/pdf/aee_dv.pdf.</w:t>
      </w:r>
    </w:p>
    <w:p w:rsidR="00E35928" w:rsidRPr="00E96C99" w:rsidRDefault="00E35928" w:rsidP="00E35928">
      <w:pPr>
        <w:spacing w:after="240" w:line="240" w:lineRule="auto"/>
        <w:ind w:left="425" w:hangingChars="177" w:hanging="425"/>
        <w:rPr>
          <w:szCs w:val="24"/>
        </w:rPr>
      </w:pPr>
      <w:r w:rsidRPr="00E96C99">
        <w:rPr>
          <w:szCs w:val="24"/>
          <w:lang w:val="pt-BR"/>
        </w:rPr>
        <w:t xml:space="preserve">Silva, S. L. </w:t>
      </w:r>
      <w:proofErr w:type="gramStart"/>
      <w:r w:rsidRPr="00E96C99">
        <w:rPr>
          <w:szCs w:val="24"/>
          <w:lang w:val="pt-BR"/>
        </w:rPr>
        <w:t>da.</w:t>
      </w:r>
      <w:proofErr w:type="gramEnd"/>
      <w:r w:rsidRPr="00E96C99">
        <w:rPr>
          <w:szCs w:val="24"/>
          <w:lang w:val="pt-BR"/>
        </w:rPr>
        <w:t xml:space="preserve"> (2005). Gestão do conhecimento: uma revisão crítica orientada pela abordagem da criação do conhecimento. </w:t>
      </w:r>
      <w:r w:rsidRPr="00E96C99">
        <w:rPr>
          <w:i/>
          <w:szCs w:val="24"/>
          <w:lang w:val="pt-BR"/>
        </w:rPr>
        <w:t>Ciência Da Informação</w:t>
      </w:r>
      <w:r w:rsidRPr="00E96C99">
        <w:rPr>
          <w:szCs w:val="24"/>
          <w:lang w:val="pt-BR"/>
        </w:rPr>
        <w:t xml:space="preserve">, 33(2), </w:t>
      </w:r>
      <w:r>
        <w:rPr>
          <w:szCs w:val="24"/>
          <w:lang w:val="pt-BR"/>
        </w:rPr>
        <w:t xml:space="preserve">pp. </w:t>
      </w:r>
      <w:r w:rsidRPr="00E96C99">
        <w:rPr>
          <w:szCs w:val="24"/>
          <w:lang w:val="pt-BR"/>
        </w:rPr>
        <w:t xml:space="preserve">143–151. </w:t>
      </w:r>
      <w:hyperlink r:id="rId12" w:history="1">
        <w:r w:rsidRPr="00E96C99">
          <w:rPr>
            <w:rStyle w:val="Hyperlink"/>
            <w:szCs w:val="24"/>
            <w:lang w:val="pt-BR"/>
          </w:rPr>
          <w:t>https://doi.org/10.1590/s0100-19652004000200015</w:t>
        </w:r>
      </w:hyperlink>
    </w:p>
    <w:p w:rsidR="00E35928" w:rsidRPr="00E96C99" w:rsidRDefault="00E35928" w:rsidP="00E35928">
      <w:pPr>
        <w:shd w:val="clear" w:color="auto" w:fill="FFFFFF"/>
        <w:spacing w:after="240" w:line="240" w:lineRule="auto"/>
        <w:ind w:left="425" w:hangingChars="177" w:hanging="425"/>
        <w:rPr>
          <w:szCs w:val="24"/>
          <w:lang w:val="pt-BR" w:eastAsia="pt-BR"/>
        </w:rPr>
      </w:pPr>
      <w:proofErr w:type="spellStart"/>
      <w:r w:rsidRPr="00E96C99">
        <w:rPr>
          <w:szCs w:val="24"/>
          <w:lang w:val="pt-BR"/>
        </w:rPr>
        <w:t>Steil</w:t>
      </w:r>
      <w:proofErr w:type="spellEnd"/>
      <w:r w:rsidRPr="00E96C99">
        <w:rPr>
          <w:szCs w:val="24"/>
          <w:lang w:val="pt-BR"/>
        </w:rPr>
        <w:t xml:space="preserve">, A. V. (2007). </w:t>
      </w:r>
      <w:r w:rsidRPr="00E96C99">
        <w:rPr>
          <w:i/>
          <w:szCs w:val="24"/>
          <w:lang w:val="pt-BR"/>
        </w:rPr>
        <w:t>Estado da arte das definições de gestão do conhecimento e seus subsistemas</w:t>
      </w:r>
      <w:r w:rsidRPr="00E96C99">
        <w:rPr>
          <w:szCs w:val="24"/>
          <w:lang w:val="pt-BR"/>
        </w:rPr>
        <w:t xml:space="preserve">. Florianópolis: Instituto Stela, </w:t>
      </w:r>
      <w:proofErr w:type="spellStart"/>
      <w:r w:rsidRPr="00E96C99">
        <w:rPr>
          <w:szCs w:val="24"/>
          <w:lang w:val="pt-BR"/>
        </w:rPr>
        <w:t>Technical</w:t>
      </w:r>
      <w:proofErr w:type="spellEnd"/>
      <w:r w:rsidRPr="00E96C99">
        <w:rPr>
          <w:szCs w:val="24"/>
          <w:lang w:val="pt-BR"/>
        </w:rPr>
        <w:t xml:space="preserve"> Report.</w:t>
      </w:r>
    </w:p>
    <w:p w:rsidR="00E35928" w:rsidRPr="00E96C99" w:rsidRDefault="00E35928" w:rsidP="00E35928">
      <w:pPr>
        <w:spacing w:after="240" w:line="240" w:lineRule="auto"/>
        <w:ind w:left="425" w:hangingChars="177" w:hanging="425"/>
        <w:rPr>
          <w:szCs w:val="24"/>
          <w:lang w:val="pt-BR"/>
        </w:rPr>
      </w:pPr>
      <w:r w:rsidRPr="00E96C99">
        <w:rPr>
          <w:szCs w:val="24"/>
          <w:lang w:val="pt-BR"/>
        </w:rPr>
        <w:t xml:space="preserve">Stewart, T. (2002). </w:t>
      </w:r>
      <w:r w:rsidRPr="00E96C99">
        <w:rPr>
          <w:i/>
          <w:szCs w:val="24"/>
          <w:lang w:val="pt-BR"/>
        </w:rPr>
        <w:t>O. Capital intelectual</w:t>
      </w:r>
      <w:r w:rsidRPr="00E96C99">
        <w:rPr>
          <w:szCs w:val="24"/>
          <w:lang w:val="pt-BR"/>
        </w:rPr>
        <w:t>. Rio de Janeiro: Campus.</w:t>
      </w:r>
    </w:p>
    <w:p w:rsidR="00E35928" w:rsidRPr="00E96C99" w:rsidRDefault="00E35928" w:rsidP="00E35928">
      <w:pPr>
        <w:pStyle w:val="NormalWeb"/>
        <w:shd w:val="clear" w:color="auto" w:fill="FFFFFF"/>
        <w:spacing w:before="0" w:beforeAutospacing="0" w:after="240" w:afterAutospacing="0"/>
        <w:ind w:left="425" w:hangingChars="177" w:hanging="425"/>
        <w:jc w:val="both"/>
        <w:rPr>
          <w:color w:val="000000"/>
          <w:lang w:val="en-US"/>
        </w:rPr>
      </w:pPr>
      <w:proofErr w:type="spellStart"/>
      <w:r w:rsidRPr="00E96C99">
        <w:rPr>
          <w:color w:val="000000"/>
          <w:lang w:val="en-US"/>
        </w:rPr>
        <w:lastRenderedPageBreak/>
        <w:t>Szulanski</w:t>
      </w:r>
      <w:proofErr w:type="spellEnd"/>
      <w:r w:rsidRPr="00E96C99">
        <w:rPr>
          <w:color w:val="000000"/>
          <w:lang w:val="en-US"/>
        </w:rPr>
        <w:t xml:space="preserve">, G. (2000). The process of knowledge transfer: a diachronic analysis of </w:t>
      </w:r>
      <w:proofErr w:type="spellStart"/>
      <w:r w:rsidRPr="00E96C99">
        <w:rPr>
          <w:color w:val="000000"/>
          <w:lang w:val="en-US"/>
        </w:rPr>
        <w:t>Stickness</w:t>
      </w:r>
      <w:proofErr w:type="spellEnd"/>
      <w:r w:rsidRPr="00E96C99">
        <w:rPr>
          <w:color w:val="000000"/>
          <w:lang w:val="en-US"/>
        </w:rPr>
        <w:t>. </w:t>
      </w:r>
      <w:r w:rsidRPr="00E96C99">
        <w:rPr>
          <w:i/>
          <w:iCs/>
          <w:color w:val="000000"/>
          <w:lang w:val="en-US"/>
        </w:rPr>
        <w:t>Organizational Behavior and Human Decision Processes, 82</w:t>
      </w:r>
      <w:r w:rsidRPr="00E96C99">
        <w:rPr>
          <w:color w:val="000000"/>
          <w:lang w:val="en-US"/>
        </w:rPr>
        <w:t xml:space="preserve">(1), </w:t>
      </w:r>
      <w:r>
        <w:rPr>
          <w:color w:val="000000"/>
          <w:lang w:val="en-US"/>
        </w:rPr>
        <w:t xml:space="preserve">pp. </w:t>
      </w:r>
      <w:r w:rsidRPr="00E96C99">
        <w:rPr>
          <w:color w:val="000000"/>
          <w:lang w:val="en-US"/>
        </w:rPr>
        <w:t>9-27.</w:t>
      </w:r>
    </w:p>
    <w:p w:rsidR="00E35928" w:rsidRPr="00265266" w:rsidRDefault="00E35928" w:rsidP="00E35928">
      <w:pPr>
        <w:pStyle w:val="Corpodetexto"/>
        <w:spacing w:after="240" w:line="240" w:lineRule="auto"/>
        <w:ind w:left="425" w:hangingChars="177" w:hanging="425"/>
      </w:pPr>
      <w:r w:rsidRPr="00265266">
        <w:t>Terra, J. C. (2000)</w:t>
      </w:r>
      <w:r>
        <w:t>.</w:t>
      </w:r>
      <w:r w:rsidRPr="00265266">
        <w:t xml:space="preserve"> </w:t>
      </w:r>
      <w:r w:rsidRPr="00265266">
        <w:rPr>
          <w:i/>
        </w:rPr>
        <w:t xml:space="preserve">Gestão do Conhecimento. </w:t>
      </w:r>
      <w:r w:rsidRPr="00265266">
        <w:t xml:space="preserve">São Paulo: </w:t>
      </w:r>
      <w:proofErr w:type="gramStart"/>
      <w:r w:rsidRPr="00265266">
        <w:t>Negócio Editora</w:t>
      </w:r>
      <w:proofErr w:type="gramEnd"/>
      <w:r w:rsidRPr="00265266">
        <w:t>.</w:t>
      </w:r>
    </w:p>
    <w:p w:rsidR="00E35928" w:rsidRPr="00E96C99" w:rsidRDefault="00E35928" w:rsidP="00E35928">
      <w:pPr>
        <w:widowControl w:val="0"/>
        <w:autoSpaceDE w:val="0"/>
        <w:autoSpaceDN w:val="0"/>
        <w:adjustRightInd w:val="0"/>
        <w:spacing w:after="240" w:line="240" w:lineRule="auto"/>
        <w:ind w:left="425" w:hangingChars="177" w:hanging="425"/>
        <w:rPr>
          <w:color w:val="111111"/>
          <w:szCs w:val="24"/>
          <w:shd w:val="clear" w:color="auto" w:fill="FFFFFF"/>
          <w:lang w:val="pt-BR"/>
        </w:rPr>
      </w:pPr>
      <w:r w:rsidRPr="00E96C99">
        <w:rPr>
          <w:color w:val="111111"/>
          <w:szCs w:val="24"/>
          <w:shd w:val="clear" w:color="auto" w:fill="FFFFFF"/>
          <w:lang w:val="pt-BR"/>
        </w:rPr>
        <w:t xml:space="preserve">Valentim. M. L. P. (2008). </w:t>
      </w:r>
      <w:r w:rsidRPr="00E96C99">
        <w:rPr>
          <w:i/>
          <w:color w:val="111111"/>
          <w:szCs w:val="24"/>
          <w:shd w:val="clear" w:color="auto" w:fill="FFFFFF"/>
          <w:lang w:val="pt-BR"/>
        </w:rPr>
        <w:t>Gestão da informação e gestão do conhecimento em ambientes organizacionais</w:t>
      </w:r>
      <w:r w:rsidRPr="00E96C99">
        <w:rPr>
          <w:color w:val="111111"/>
          <w:szCs w:val="24"/>
          <w:shd w:val="clear" w:color="auto" w:fill="FFFFFF"/>
          <w:lang w:val="pt-BR"/>
        </w:rPr>
        <w:t xml:space="preserve">: conceitos e compreensões. Tendências da Pesquisa Brasileira em Ciência da Informação, v.1, n.1, Disponível em: </w:t>
      </w:r>
      <w:proofErr w:type="gramStart"/>
      <w:r w:rsidRPr="00E96C99">
        <w:rPr>
          <w:color w:val="111111"/>
          <w:szCs w:val="24"/>
          <w:shd w:val="clear" w:color="auto" w:fill="FFFFFF"/>
          <w:lang w:val="pt-BR"/>
        </w:rPr>
        <w:t>http://inseer.ibict.br/ancib/index.</w:t>
      </w:r>
      <w:proofErr w:type="gramEnd"/>
      <w:r w:rsidRPr="00E96C99">
        <w:rPr>
          <w:color w:val="111111"/>
          <w:szCs w:val="24"/>
          <w:shd w:val="clear" w:color="auto" w:fill="FFFFFF"/>
          <w:lang w:val="pt-BR"/>
        </w:rPr>
        <w:t>php/tpbci/article/view/110. Acesso em: 27 mai. 2019.</w:t>
      </w:r>
    </w:p>
    <w:p w:rsidR="00F0056B" w:rsidRPr="00E35928" w:rsidRDefault="00F0056B" w:rsidP="00E35928"/>
    <w:sectPr w:rsidR="00F0056B" w:rsidRPr="00E35928" w:rsidSect="00A93802">
      <w:headerReference w:type="default" r:id="rId13"/>
      <w:pgSz w:w="11907" w:h="16840" w:code="9"/>
      <w:pgMar w:top="1701" w:right="1134" w:bottom="1134" w:left="1701"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D74" w:rsidRDefault="00055D74">
      <w:r>
        <w:separator/>
      </w:r>
    </w:p>
  </w:endnote>
  <w:endnote w:type="continuationSeparator" w:id="0">
    <w:p w:rsidR="00055D74" w:rsidRDefault="0005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D74" w:rsidRDefault="00055D74">
      <w:r>
        <w:separator/>
      </w:r>
    </w:p>
  </w:footnote>
  <w:footnote w:type="continuationSeparator" w:id="0">
    <w:p w:rsidR="00055D74" w:rsidRDefault="00055D74">
      <w:r>
        <w:continuationSeparator/>
      </w:r>
    </w:p>
  </w:footnote>
  <w:footnote w:id="1">
    <w:p w:rsidR="00E35928" w:rsidRDefault="00E35928" w:rsidP="00E35928">
      <w:pPr>
        <w:spacing w:line="240" w:lineRule="auto"/>
        <w:ind w:hanging="2"/>
        <w:rPr>
          <w:sz w:val="20"/>
          <w:szCs w:val="20"/>
        </w:rPr>
      </w:pPr>
      <w:r>
        <w:rPr>
          <w:vertAlign w:val="superscript"/>
        </w:rPr>
        <w:footnoteRef/>
      </w:r>
      <w:r>
        <w:rPr>
          <w:sz w:val="20"/>
          <w:szCs w:val="20"/>
        </w:rPr>
        <w:t xml:space="preserve"> </w:t>
      </w:r>
      <w:proofErr w:type="spellStart"/>
      <w:r>
        <w:rPr>
          <w:sz w:val="20"/>
          <w:szCs w:val="20"/>
        </w:rPr>
        <w:t>Alun</w:t>
      </w:r>
      <w:r>
        <w:rPr>
          <w:sz w:val="20"/>
          <w:szCs w:val="20"/>
        </w:rPr>
        <w:t>a</w:t>
      </w:r>
      <w:proofErr w:type="spellEnd"/>
      <w:r>
        <w:rPr>
          <w:sz w:val="20"/>
          <w:szCs w:val="20"/>
        </w:rPr>
        <w:t xml:space="preserve"> do PPG </w:t>
      </w:r>
      <w:proofErr w:type="spellStart"/>
      <w:r>
        <w:rPr>
          <w:sz w:val="20"/>
          <w:szCs w:val="20"/>
        </w:rPr>
        <w:t>em</w:t>
      </w:r>
      <w:proofErr w:type="spellEnd"/>
      <w:r>
        <w:rPr>
          <w:sz w:val="20"/>
          <w:szCs w:val="20"/>
        </w:rPr>
        <w:t xml:space="preserve"> </w:t>
      </w:r>
      <w:proofErr w:type="spellStart"/>
      <w:r>
        <w:rPr>
          <w:sz w:val="20"/>
          <w:szCs w:val="20"/>
        </w:rPr>
        <w:t>Gestão</w:t>
      </w:r>
      <w:proofErr w:type="spellEnd"/>
      <w:r>
        <w:rPr>
          <w:sz w:val="20"/>
          <w:szCs w:val="20"/>
        </w:rPr>
        <w:t xml:space="preserve"> do </w:t>
      </w:r>
      <w:proofErr w:type="spellStart"/>
      <w:r>
        <w:rPr>
          <w:sz w:val="20"/>
          <w:szCs w:val="20"/>
        </w:rPr>
        <w:t>Conhecimento</w:t>
      </w:r>
      <w:proofErr w:type="spellEnd"/>
      <w:r>
        <w:rPr>
          <w:sz w:val="20"/>
          <w:szCs w:val="20"/>
        </w:rPr>
        <w:t xml:space="preserve"> </w:t>
      </w:r>
      <w:proofErr w:type="spellStart"/>
      <w:r>
        <w:rPr>
          <w:sz w:val="20"/>
          <w:szCs w:val="20"/>
        </w:rPr>
        <w:t>nas</w:t>
      </w:r>
      <w:proofErr w:type="spellEnd"/>
      <w:r>
        <w:rPr>
          <w:sz w:val="20"/>
          <w:szCs w:val="20"/>
        </w:rPr>
        <w:t xml:space="preserve"> </w:t>
      </w:r>
      <w:proofErr w:type="spellStart"/>
      <w:r>
        <w:rPr>
          <w:sz w:val="20"/>
          <w:szCs w:val="20"/>
        </w:rPr>
        <w:t>Organizações</w:t>
      </w:r>
      <w:proofErr w:type="spellEnd"/>
      <w:r>
        <w:rPr>
          <w:sz w:val="20"/>
          <w:szCs w:val="20"/>
        </w:rPr>
        <w:t xml:space="preserve">, UNICESUMAR- </w:t>
      </w:r>
      <w:proofErr w:type="spellStart"/>
      <w:r>
        <w:rPr>
          <w:sz w:val="20"/>
          <w:szCs w:val="20"/>
        </w:rPr>
        <w:t>Maringá</w:t>
      </w:r>
      <w:proofErr w:type="spellEnd"/>
      <w:r>
        <w:rPr>
          <w:sz w:val="20"/>
          <w:szCs w:val="20"/>
        </w:rPr>
        <w:t xml:space="preserve">, PR., </w:t>
      </w:r>
      <w:proofErr w:type="spellStart"/>
      <w:r>
        <w:rPr>
          <w:sz w:val="20"/>
          <w:szCs w:val="20"/>
        </w:rPr>
        <w:t>Brasil</w:t>
      </w:r>
      <w:proofErr w:type="spellEnd"/>
    </w:p>
  </w:footnote>
  <w:footnote w:id="2">
    <w:p w:rsidR="00E35928" w:rsidRDefault="00E35928" w:rsidP="00E35928">
      <w:pPr>
        <w:spacing w:line="240" w:lineRule="auto"/>
        <w:ind w:hanging="2"/>
        <w:rPr>
          <w:sz w:val="20"/>
          <w:szCs w:val="20"/>
        </w:rPr>
      </w:pPr>
      <w:r>
        <w:rPr>
          <w:vertAlign w:val="superscript"/>
        </w:rPr>
        <w:footnoteRef/>
      </w:r>
      <w:r>
        <w:rPr>
          <w:sz w:val="20"/>
          <w:szCs w:val="20"/>
        </w:rPr>
        <w:t xml:space="preserve"> </w:t>
      </w:r>
      <w:proofErr w:type="spellStart"/>
      <w:r>
        <w:rPr>
          <w:sz w:val="20"/>
          <w:szCs w:val="20"/>
        </w:rPr>
        <w:t>Professor</w:t>
      </w:r>
      <w:r>
        <w:rPr>
          <w:sz w:val="20"/>
          <w:szCs w:val="20"/>
        </w:rPr>
        <w:t>a</w:t>
      </w:r>
      <w:proofErr w:type="spellEnd"/>
      <w:r>
        <w:rPr>
          <w:sz w:val="20"/>
          <w:szCs w:val="20"/>
        </w:rPr>
        <w:t xml:space="preserve"> do PPG </w:t>
      </w:r>
      <w:proofErr w:type="spellStart"/>
      <w:r>
        <w:rPr>
          <w:sz w:val="20"/>
          <w:szCs w:val="20"/>
        </w:rPr>
        <w:t>em</w:t>
      </w:r>
      <w:proofErr w:type="spellEnd"/>
      <w:r>
        <w:rPr>
          <w:sz w:val="20"/>
          <w:szCs w:val="20"/>
        </w:rPr>
        <w:t xml:space="preserve"> </w:t>
      </w:r>
      <w:proofErr w:type="spellStart"/>
      <w:r>
        <w:rPr>
          <w:sz w:val="20"/>
          <w:szCs w:val="20"/>
        </w:rPr>
        <w:t>Gestão</w:t>
      </w:r>
      <w:proofErr w:type="spellEnd"/>
      <w:r>
        <w:rPr>
          <w:sz w:val="20"/>
          <w:szCs w:val="20"/>
        </w:rPr>
        <w:t xml:space="preserve"> do </w:t>
      </w:r>
      <w:proofErr w:type="spellStart"/>
      <w:r>
        <w:rPr>
          <w:sz w:val="20"/>
          <w:szCs w:val="20"/>
        </w:rPr>
        <w:t>Conhecimento</w:t>
      </w:r>
      <w:proofErr w:type="spellEnd"/>
      <w:r>
        <w:rPr>
          <w:sz w:val="20"/>
          <w:szCs w:val="20"/>
        </w:rPr>
        <w:t xml:space="preserve"> </w:t>
      </w:r>
      <w:proofErr w:type="spellStart"/>
      <w:r>
        <w:rPr>
          <w:sz w:val="20"/>
          <w:szCs w:val="20"/>
        </w:rPr>
        <w:t>nas</w:t>
      </w:r>
      <w:proofErr w:type="spellEnd"/>
      <w:r>
        <w:rPr>
          <w:sz w:val="20"/>
          <w:szCs w:val="20"/>
        </w:rPr>
        <w:t xml:space="preserve"> </w:t>
      </w:r>
      <w:proofErr w:type="spellStart"/>
      <w:r>
        <w:rPr>
          <w:sz w:val="20"/>
          <w:szCs w:val="20"/>
        </w:rPr>
        <w:t>Organizações</w:t>
      </w:r>
      <w:proofErr w:type="spellEnd"/>
      <w:r>
        <w:rPr>
          <w:sz w:val="20"/>
          <w:szCs w:val="20"/>
        </w:rPr>
        <w:t xml:space="preserve">, UNICESUMAR- </w:t>
      </w:r>
      <w:proofErr w:type="spellStart"/>
      <w:r>
        <w:rPr>
          <w:sz w:val="20"/>
          <w:szCs w:val="20"/>
        </w:rPr>
        <w:t>Maringá</w:t>
      </w:r>
      <w:proofErr w:type="spellEnd"/>
      <w:r>
        <w:rPr>
          <w:sz w:val="20"/>
          <w:szCs w:val="20"/>
        </w:rPr>
        <w:t xml:space="preserve">, PR., </w:t>
      </w:r>
      <w:proofErr w:type="spellStart"/>
      <w:r>
        <w:rPr>
          <w:sz w:val="20"/>
          <w:szCs w:val="20"/>
        </w:rPr>
        <w:t>Brasil</w:t>
      </w:r>
      <w:proofErr w:type="spellEnd"/>
      <w:r>
        <w:rPr>
          <w:sz w:val="20"/>
          <w:szCs w:val="20"/>
        </w:rPr>
        <w:t xml:space="preserve">  </w:t>
      </w:r>
      <w:proofErr w:type="spellStart"/>
      <w:r>
        <w:rPr>
          <w:sz w:val="20"/>
          <w:szCs w:val="20"/>
        </w:rPr>
        <w:t>Bolsista</w:t>
      </w:r>
      <w:proofErr w:type="spellEnd"/>
      <w:r>
        <w:rPr>
          <w:sz w:val="20"/>
          <w:szCs w:val="20"/>
        </w:rPr>
        <w:t xml:space="preserve"> de </w:t>
      </w:r>
      <w:proofErr w:type="spellStart"/>
      <w:r>
        <w:rPr>
          <w:sz w:val="20"/>
          <w:szCs w:val="20"/>
        </w:rPr>
        <w:t>produtividade</w:t>
      </w:r>
      <w:proofErr w:type="spellEnd"/>
      <w:r>
        <w:rPr>
          <w:sz w:val="20"/>
          <w:szCs w:val="20"/>
        </w:rPr>
        <w:t xml:space="preserve"> do ICETI, </w:t>
      </w:r>
      <w:proofErr w:type="spellStart"/>
      <w:r>
        <w:rPr>
          <w:sz w:val="20"/>
          <w:szCs w:val="20"/>
        </w:rPr>
        <w:t>Unicesumar</w:t>
      </w:r>
      <w:proofErr w:type="spellEnd"/>
      <w:r>
        <w:rPr>
          <w:sz w:val="20"/>
          <w:szCs w:val="20"/>
        </w:rPr>
        <w:t>. proftania.periotto@gmail.com. +55 44 9961-8467.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8A4" w:rsidRDefault="002578A4" w:rsidP="002578A4">
    <w:pPr>
      <w:spacing w:line="240" w:lineRule="auto"/>
      <w:rPr>
        <w:rStyle w:val="nfase"/>
        <w:rFonts w:ascii="Open Sans" w:hAnsi="Open Sans"/>
        <w:b/>
        <w:bCs/>
        <w:color w:val="066193"/>
        <w:sz w:val="21"/>
        <w:szCs w:val="21"/>
        <w:bdr w:val="none" w:sz="0" w:space="0" w:color="auto" w:frame="1"/>
        <w:lang w:val="pt-BR"/>
      </w:rPr>
    </w:pPr>
  </w:p>
  <w:p w:rsidR="002578A4" w:rsidRDefault="002578A4" w:rsidP="002578A4">
    <w:pPr>
      <w:spacing w:line="240" w:lineRule="auto"/>
      <w:rPr>
        <w:rStyle w:val="nfase"/>
        <w:rFonts w:ascii="Open Sans" w:hAnsi="Open Sans"/>
        <w:b/>
        <w:bCs/>
        <w:color w:val="066193"/>
        <w:sz w:val="21"/>
        <w:szCs w:val="21"/>
        <w:bdr w:val="none" w:sz="0" w:space="0" w:color="auto" w:frame="1"/>
        <w:lang w:val="pt-BR"/>
      </w:rPr>
    </w:pPr>
    <w:r w:rsidRPr="002578A4">
      <w:rPr>
        <w:rStyle w:val="nfase"/>
        <w:rFonts w:ascii="Open Sans" w:hAnsi="Open Sans"/>
        <w:b/>
        <w:bCs/>
        <w:color w:val="066193"/>
        <w:sz w:val="21"/>
        <w:szCs w:val="21"/>
        <w:bdr w:val="none" w:sz="0" w:space="0" w:color="auto" w:frame="1"/>
        <w:lang w:val="pt-BR"/>
      </w:rPr>
      <w:t xml:space="preserve">   </w:t>
    </w:r>
  </w:p>
  <w:p w:rsidR="002578A4" w:rsidRDefault="002578A4" w:rsidP="002578A4">
    <w:pPr>
      <w:spacing w:line="240" w:lineRule="auto"/>
      <w:ind w:firstLine="0"/>
      <w:rPr>
        <w:rStyle w:val="nfase"/>
        <w:rFonts w:ascii="Open Sans" w:hAnsi="Open Sans"/>
        <w:b/>
        <w:bCs/>
        <w:color w:val="066193"/>
        <w:sz w:val="21"/>
        <w:szCs w:val="21"/>
        <w:bdr w:val="none" w:sz="0" w:space="0" w:color="auto" w:frame="1"/>
        <w:lang w:val="pt-BR"/>
      </w:rPr>
    </w:pPr>
    <w:r>
      <w:rPr>
        <w:noProof/>
        <w:lang w:val="pt-BR" w:eastAsia="pt-BR"/>
      </w:rPr>
      <w:drawing>
        <wp:anchor distT="0" distB="0" distL="114300" distR="114300" simplePos="0" relativeHeight="251659264" behindDoc="0" locked="0" layoutInCell="1" allowOverlap="1" wp14:anchorId="33FD2360" wp14:editId="1142E1A9">
          <wp:simplePos x="0" y="0"/>
          <wp:positionH relativeFrom="margin">
            <wp:posOffset>-191135</wp:posOffset>
          </wp:positionH>
          <wp:positionV relativeFrom="paragraph">
            <wp:posOffset>92075</wp:posOffset>
          </wp:positionV>
          <wp:extent cx="413385" cy="314960"/>
          <wp:effectExtent l="0" t="0" r="5715" b="889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385" cy="314960"/>
                  </a:xfrm>
                  <a:prstGeom prst="rect">
                    <a:avLst/>
                  </a:prstGeom>
                  <a:noFill/>
                </pic:spPr>
              </pic:pic>
            </a:graphicData>
          </a:graphic>
          <wp14:sizeRelH relativeFrom="page">
            <wp14:pctWidth>0</wp14:pctWidth>
          </wp14:sizeRelH>
          <wp14:sizeRelV relativeFrom="page">
            <wp14:pctHeight>0</wp14:pctHeight>
          </wp14:sizeRelV>
        </wp:anchor>
      </w:drawing>
    </w:r>
  </w:p>
  <w:p w:rsidR="002578A4" w:rsidRPr="002578A4" w:rsidRDefault="002578A4" w:rsidP="002578A4">
    <w:pPr>
      <w:spacing w:line="240" w:lineRule="auto"/>
      <w:ind w:firstLine="720"/>
      <w:jc w:val="left"/>
      <w:rPr>
        <w:rFonts w:ascii="Open Sans" w:hAnsi="Open Sans"/>
        <w:b/>
        <w:bCs/>
        <w:i/>
        <w:iCs/>
        <w:color w:val="066193"/>
        <w:sz w:val="21"/>
        <w:szCs w:val="21"/>
        <w:bdr w:val="none" w:sz="0" w:space="0" w:color="auto" w:frame="1"/>
        <w:lang w:val="pt-BR"/>
      </w:rPr>
    </w:pPr>
    <w:r w:rsidRPr="002578A4">
      <w:rPr>
        <w:rStyle w:val="nfase"/>
        <w:rFonts w:ascii="Open Sans" w:hAnsi="Open Sans"/>
        <w:b/>
        <w:bCs/>
        <w:color w:val="066193"/>
        <w:sz w:val="21"/>
        <w:szCs w:val="21"/>
        <w:bdr w:val="none" w:sz="0" w:space="0" w:color="auto" w:frame="1"/>
        <w:lang w:val="pt-BR"/>
      </w:rPr>
      <w:t>PORTO ALEGRE – BRASIL / 0</w:t>
    </w:r>
    <w:r w:rsidR="00064B3E">
      <w:rPr>
        <w:rStyle w:val="nfase"/>
        <w:rFonts w:ascii="Open Sans" w:hAnsi="Open Sans"/>
        <w:b/>
        <w:bCs/>
        <w:color w:val="066193"/>
        <w:sz w:val="21"/>
        <w:szCs w:val="21"/>
        <w:bdr w:val="none" w:sz="0" w:space="0" w:color="auto" w:frame="1"/>
        <w:lang w:val="pt-BR"/>
      </w:rPr>
      <w:t>7</w:t>
    </w:r>
    <w:r w:rsidRPr="002578A4">
      <w:rPr>
        <w:rStyle w:val="nfase"/>
        <w:rFonts w:ascii="Open Sans" w:hAnsi="Open Sans"/>
        <w:b/>
        <w:bCs/>
        <w:color w:val="066193"/>
        <w:sz w:val="21"/>
        <w:szCs w:val="21"/>
        <w:bdr w:val="none" w:sz="0" w:space="0" w:color="auto" w:frame="1"/>
        <w:lang w:val="pt-BR"/>
      </w:rPr>
      <w:t xml:space="preserve"> A 08 DE NOVEMBRO - 2019</w:t>
    </w:r>
  </w:p>
  <w:p w:rsidR="00D434EF" w:rsidRPr="002578A4" w:rsidRDefault="00D434EF" w:rsidP="00610C35">
    <w:pPr>
      <w:pStyle w:val="Corpodetex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072C"/>
    <w:multiLevelType w:val="multilevel"/>
    <w:tmpl w:val="BD90B4D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08E744B"/>
    <w:multiLevelType w:val="hybridMultilevel"/>
    <w:tmpl w:val="57DAB93A"/>
    <w:lvl w:ilvl="0" w:tplc="806C4A9C">
      <w:numFmt w:val="bullet"/>
      <w:lvlText w:val="•"/>
      <w:lvlJc w:val="left"/>
      <w:pPr>
        <w:ind w:left="1234" w:hanging="567"/>
      </w:pPr>
      <w:rPr>
        <w:rFonts w:ascii="Times New Roman" w:eastAsia="Times New Roman" w:hAnsi="Times New Roman" w:cs="Times New Roman" w:hint="default"/>
        <w:w w:val="99"/>
        <w:sz w:val="24"/>
        <w:szCs w:val="24"/>
      </w:rPr>
    </w:lvl>
    <w:lvl w:ilvl="1" w:tplc="C48A9186">
      <w:numFmt w:val="bullet"/>
      <w:lvlText w:val="•"/>
      <w:lvlJc w:val="left"/>
      <w:pPr>
        <w:ind w:left="2046" w:hanging="567"/>
      </w:pPr>
      <w:rPr>
        <w:rFonts w:hint="default"/>
      </w:rPr>
    </w:lvl>
    <w:lvl w:ilvl="2" w:tplc="6F34BB7C">
      <w:numFmt w:val="bullet"/>
      <w:lvlText w:val="•"/>
      <w:lvlJc w:val="left"/>
      <w:pPr>
        <w:ind w:left="2852" w:hanging="567"/>
      </w:pPr>
      <w:rPr>
        <w:rFonts w:hint="default"/>
      </w:rPr>
    </w:lvl>
    <w:lvl w:ilvl="3" w:tplc="FAFE7026">
      <w:numFmt w:val="bullet"/>
      <w:lvlText w:val="•"/>
      <w:lvlJc w:val="left"/>
      <w:pPr>
        <w:ind w:left="3658" w:hanging="567"/>
      </w:pPr>
      <w:rPr>
        <w:rFonts w:hint="default"/>
      </w:rPr>
    </w:lvl>
    <w:lvl w:ilvl="4" w:tplc="D19ABDE4">
      <w:numFmt w:val="bullet"/>
      <w:lvlText w:val="•"/>
      <w:lvlJc w:val="left"/>
      <w:pPr>
        <w:ind w:left="4464" w:hanging="567"/>
      </w:pPr>
      <w:rPr>
        <w:rFonts w:hint="default"/>
      </w:rPr>
    </w:lvl>
    <w:lvl w:ilvl="5" w:tplc="84FA03F0">
      <w:numFmt w:val="bullet"/>
      <w:lvlText w:val="•"/>
      <w:lvlJc w:val="left"/>
      <w:pPr>
        <w:ind w:left="5270" w:hanging="567"/>
      </w:pPr>
      <w:rPr>
        <w:rFonts w:hint="default"/>
      </w:rPr>
    </w:lvl>
    <w:lvl w:ilvl="6" w:tplc="5456DF7C">
      <w:numFmt w:val="bullet"/>
      <w:lvlText w:val="•"/>
      <w:lvlJc w:val="left"/>
      <w:pPr>
        <w:ind w:left="6076" w:hanging="567"/>
      </w:pPr>
      <w:rPr>
        <w:rFonts w:hint="default"/>
      </w:rPr>
    </w:lvl>
    <w:lvl w:ilvl="7" w:tplc="158AA766">
      <w:numFmt w:val="bullet"/>
      <w:lvlText w:val="•"/>
      <w:lvlJc w:val="left"/>
      <w:pPr>
        <w:ind w:left="6882" w:hanging="567"/>
      </w:pPr>
      <w:rPr>
        <w:rFonts w:hint="default"/>
      </w:rPr>
    </w:lvl>
    <w:lvl w:ilvl="8" w:tplc="7C8CAEA4">
      <w:numFmt w:val="bullet"/>
      <w:lvlText w:val="•"/>
      <w:lvlJc w:val="left"/>
      <w:pPr>
        <w:ind w:left="7688" w:hanging="567"/>
      </w:pPr>
      <w:rPr>
        <w:rFonts w:hint="default"/>
      </w:rPr>
    </w:lvl>
  </w:abstractNum>
  <w:abstractNum w:abstractNumId="2">
    <w:nsid w:val="5B7F4DD8"/>
    <w:multiLevelType w:val="multilevel"/>
    <w:tmpl w:val="AD7CF212"/>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6DD786B"/>
    <w:multiLevelType w:val="hybridMultilevel"/>
    <w:tmpl w:val="05644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4EF"/>
    <w:rsid w:val="00005D5A"/>
    <w:rsid w:val="00014017"/>
    <w:rsid w:val="00055D74"/>
    <w:rsid w:val="00064B3E"/>
    <w:rsid w:val="000A0943"/>
    <w:rsid w:val="0011137B"/>
    <w:rsid w:val="001266F5"/>
    <w:rsid w:val="001761A8"/>
    <w:rsid w:val="00253113"/>
    <w:rsid w:val="00255A7F"/>
    <w:rsid w:val="002578A4"/>
    <w:rsid w:val="00277F70"/>
    <w:rsid w:val="002A3B99"/>
    <w:rsid w:val="002B313D"/>
    <w:rsid w:val="0030299F"/>
    <w:rsid w:val="00316FA0"/>
    <w:rsid w:val="00342F6A"/>
    <w:rsid w:val="00357D34"/>
    <w:rsid w:val="00385E59"/>
    <w:rsid w:val="003A4223"/>
    <w:rsid w:val="00407C73"/>
    <w:rsid w:val="00407E3C"/>
    <w:rsid w:val="0046519A"/>
    <w:rsid w:val="004B6CFA"/>
    <w:rsid w:val="004D0CE6"/>
    <w:rsid w:val="004E7587"/>
    <w:rsid w:val="005257C3"/>
    <w:rsid w:val="00531C51"/>
    <w:rsid w:val="0056500D"/>
    <w:rsid w:val="005A2F20"/>
    <w:rsid w:val="005B53E6"/>
    <w:rsid w:val="005D2C86"/>
    <w:rsid w:val="005D33CB"/>
    <w:rsid w:val="00605AFF"/>
    <w:rsid w:val="00610C35"/>
    <w:rsid w:val="00673231"/>
    <w:rsid w:val="00685B61"/>
    <w:rsid w:val="006A14AC"/>
    <w:rsid w:val="006C7C4D"/>
    <w:rsid w:val="006F5392"/>
    <w:rsid w:val="00704B14"/>
    <w:rsid w:val="0073482B"/>
    <w:rsid w:val="007363A7"/>
    <w:rsid w:val="007A36AA"/>
    <w:rsid w:val="007A4D4D"/>
    <w:rsid w:val="007C3C0D"/>
    <w:rsid w:val="007F4BD2"/>
    <w:rsid w:val="00820AB5"/>
    <w:rsid w:val="00832990"/>
    <w:rsid w:val="0083413A"/>
    <w:rsid w:val="00851DF4"/>
    <w:rsid w:val="008A4387"/>
    <w:rsid w:val="00915D94"/>
    <w:rsid w:val="00917CAA"/>
    <w:rsid w:val="00984264"/>
    <w:rsid w:val="00990656"/>
    <w:rsid w:val="009C47A5"/>
    <w:rsid w:val="009D74EC"/>
    <w:rsid w:val="00A132AE"/>
    <w:rsid w:val="00A14500"/>
    <w:rsid w:val="00A57DC0"/>
    <w:rsid w:val="00A93802"/>
    <w:rsid w:val="00A964B2"/>
    <w:rsid w:val="00AB20F2"/>
    <w:rsid w:val="00AF0031"/>
    <w:rsid w:val="00B470D2"/>
    <w:rsid w:val="00B61542"/>
    <w:rsid w:val="00BE4EE8"/>
    <w:rsid w:val="00C42520"/>
    <w:rsid w:val="00C5125B"/>
    <w:rsid w:val="00C52705"/>
    <w:rsid w:val="00C61D52"/>
    <w:rsid w:val="00C631E9"/>
    <w:rsid w:val="00CA3AD2"/>
    <w:rsid w:val="00CA57EA"/>
    <w:rsid w:val="00CC7ABA"/>
    <w:rsid w:val="00CD2966"/>
    <w:rsid w:val="00D434EF"/>
    <w:rsid w:val="00D736D1"/>
    <w:rsid w:val="00DA5E45"/>
    <w:rsid w:val="00E03378"/>
    <w:rsid w:val="00E35928"/>
    <w:rsid w:val="00E442E5"/>
    <w:rsid w:val="00E51577"/>
    <w:rsid w:val="00E60F1B"/>
    <w:rsid w:val="00E94324"/>
    <w:rsid w:val="00EF204E"/>
    <w:rsid w:val="00F0056B"/>
    <w:rsid w:val="00F344E3"/>
    <w:rsid w:val="00F50964"/>
    <w:rsid w:val="00F735F3"/>
    <w:rsid w:val="00F74960"/>
    <w:rsid w:val="00FD6E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5D94"/>
    <w:rPr>
      <w:rFonts w:ascii="Times New Roman" w:eastAsia="Times New Roman" w:hAnsi="Times New Roman" w:cs="Times New Roman"/>
      <w:sz w:val="24"/>
    </w:rPr>
  </w:style>
  <w:style w:type="paragraph" w:styleId="Ttulo1">
    <w:name w:val="heading 1"/>
    <w:basedOn w:val="Normal"/>
    <w:uiPriority w:val="1"/>
    <w:qFormat/>
    <w:rsid w:val="001266F5"/>
    <w:pPr>
      <w:spacing w:before="5"/>
      <w:ind w:right="192" w:firstLine="0"/>
      <w:outlineLvl w:val="0"/>
    </w:pPr>
    <w:rPr>
      <w:b/>
      <w:lang w:val="pt-BR"/>
    </w:rPr>
  </w:style>
  <w:style w:type="paragraph" w:styleId="Ttulo2">
    <w:name w:val="heading 2"/>
    <w:basedOn w:val="PargrafodaLista"/>
    <w:next w:val="Normal"/>
    <w:link w:val="Ttulo2Char"/>
    <w:uiPriority w:val="9"/>
    <w:unhideWhenUsed/>
    <w:qFormat/>
    <w:rsid w:val="001266F5"/>
    <w:pPr>
      <w:numPr>
        <w:ilvl w:val="1"/>
        <w:numId w:val="2"/>
      </w:numPr>
      <w:adjustRightInd w:val="0"/>
      <w:outlineLvl w:val="1"/>
    </w:pPr>
    <w:rPr>
      <w:rFonts w:eastAsiaTheme="minorHAnsi"/>
      <w:color w:val="000000"/>
      <w:szCs w:val="23"/>
      <w:lang w:val="pt-BR"/>
    </w:rPr>
  </w:style>
  <w:style w:type="paragraph" w:styleId="Ttulo3">
    <w:name w:val="heading 3"/>
    <w:basedOn w:val="PargrafodaLista"/>
    <w:next w:val="Normal"/>
    <w:link w:val="Ttulo3Char"/>
    <w:uiPriority w:val="9"/>
    <w:unhideWhenUsed/>
    <w:qFormat/>
    <w:rsid w:val="001266F5"/>
    <w:pPr>
      <w:numPr>
        <w:ilvl w:val="2"/>
        <w:numId w:val="2"/>
      </w:numPr>
      <w:adjustRightInd w:val="0"/>
      <w:outlineLvl w:val="2"/>
    </w:pPr>
    <w:rPr>
      <w:rFonts w:eastAsiaTheme="minorHAnsi"/>
      <w:b/>
      <w:bCs/>
      <w:color w:val="000000"/>
      <w:szCs w:val="23"/>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610C35"/>
    <w:pPr>
      <w:adjustRightInd w:val="0"/>
    </w:pPr>
    <w:rPr>
      <w:rFonts w:eastAsiaTheme="minorHAnsi"/>
      <w:color w:val="000000"/>
      <w:szCs w:val="23"/>
      <w:lang w:val="pt-BR"/>
    </w:rPr>
  </w:style>
  <w:style w:type="paragraph" w:styleId="PargrafodaLista">
    <w:name w:val="List Paragraph"/>
    <w:basedOn w:val="Normal"/>
    <w:uiPriority w:val="1"/>
    <w:qFormat/>
    <w:pPr>
      <w:spacing w:before="3"/>
      <w:ind w:left="1234" w:right="108" w:hanging="566"/>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EF204E"/>
    <w:pPr>
      <w:tabs>
        <w:tab w:val="center" w:pos="4252"/>
        <w:tab w:val="right" w:pos="8504"/>
      </w:tabs>
    </w:pPr>
  </w:style>
  <w:style w:type="character" w:customStyle="1" w:styleId="CabealhoChar">
    <w:name w:val="Cabeçalho Char"/>
    <w:basedOn w:val="Fontepargpadro"/>
    <w:link w:val="Cabealho"/>
    <w:uiPriority w:val="99"/>
    <w:rsid w:val="00EF204E"/>
    <w:rPr>
      <w:rFonts w:ascii="Times New Roman" w:eastAsia="Times New Roman" w:hAnsi="Times New Roman" w:cs="Times New Roman"/>
    </w:rPr>
  </w:style>
  <w:style w:type="paragraph" w:styleId="Rodap">
    <w:name w:val="footer"/>
    <w:basedOn w:val="Normal"/>
    <w:link w:val="RodapChar"/>
    <w:uiPriority w:val="99"/>
    <w:unhideWhenUsed/>
    <w:rsid w:val="00EF204E"/>
    <w:pPr>
      <w:tabs>
        <w:tab w:val="center" w:pos="4252"/>
        <w:tab w:val="right" w:pos="8504"/>
      </w:tabs>
    </w:pPr>
  </w:style>
  <w:style w:type="character" w:customStyle="1" w:styleId="RodapChar">
    <w:name w:val="Rodapé Char"/>
    <w:basedOn w:val="Fontepargpadro"/>
    <w:link w:val="Rodap"/>
    <w:uiPriority w:val="99"/>
    <w:rsid w:val="00EF204E"/>
    <w:rPr>
      <w:rFonts w:ascii="Times New Roman" w:eastAsia="Times New Roman" w:hAnsi="Times New Roman" w:cs="Times New Roman"/>
    </w:rPr>
  </w:style>
  <w:style w:type="paragraph" w:customStyle="1" w:styleId="Default">
    <w:name w:val="Default"/>
    <w:rsid w:val="00C61D52"/>
    <w:pPr>
      <w:adjustRightInd w:val="0"/>
    </w:pPr>
    <w:rPr>
      <w:rFonts w:ascii="Times New Roman" w:hAnsi="Times New Roman" w:cs="Times New Roman"/>
      <w:color w:val="000000"/>
      <w:sz w:val="24"/>
      <w:szCs w:val="24"/>
      <w:lang w:val="pt-BR"/>
    </w:rPr>
  </w:style>
  <w:style w:type="paragraph" w:styleId="Textodenotaderodap">
    <w:name w:val="footnote text"/>
    <w:basedOn w:val="Normal"/>
    <w:link w:val="TextodenotaderodapChar"/>
    <w:uiPriority w:val="99"/>
    <w:semiHidden/>
    <w:unhideWhenUsed/>
    <w:rsid w:val="007A36AA"/>
    <w:rPr>
      <w:sz w:val="20"/>
      <w:szCs w:val="20"/>
    </w:rPr>
  </w:style>
  <w:style w:type="character" w:customStyle="1" w:styleId="TextodenotaderodapChar">
    <w:name w:val="Texto de nota de rodapé Char"/>
    <w:basedOn w:val="Fontepargpadro"/>
    <w:link w:val="Textodenotaderodap"/>
    <w:uiPriority w:val="99"/>
    <w:semiHidden/>
    <w:rsid w:val="007A36AA"/>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7A36AA"/>
    <w:rPr>
      <w:vertAlign w:val="superscript"/>
    </w:rPr>
  </w:style>
  <w:style w:type="paragraph" w:customStyle="1" w:styleId="Address">
    <w:name w:val="Address"/>
    <w:basedOn w:val="Normal"/>
    <w:link w:val="AddressChar"/>
    <w:autoRedefine/>
    <w:rsid w:val="007A36AA"/>
    <w:pPr>
      <w:tabs>
        <w:tab w:val="left" w:pos="720"/>
      </w:tabs>
      <w:spacing w:before="240"/>
      <w:jc w:val="center"/>
    </w:pPr>
    <w:rPr>
      <w:rFonts w:ascii="Times" w:hAnsi="Times"/>
      <w:szCs w:val="20"/>
      <w:lang w:val="pt-BR" w:eastAsia="pt-BR"/>
    </w:rPr>
  </w:style>
  <w:style w:type="character" w:customStyle="1" w:styleId="AddressChar">
    <w:name w:val="Address Char"/>
    <w:basedOn w:val="Fontepargpadro"/>
    <w:link w:val="Address"/>
    <w:rsid w:val="007A36AA"/>
    <w:rPr>
      <w:rFonts w:ascii="Times" w:eastAsia="Times New Roman" w:hAnsi="Times" w:cs="Times New Roman"/>
      <w:sz w:val="24"/>
      <w:szCs w:val="20"/>
      <w:lang w:val="pt-BR" w:eastAsia="pt-BR"/>
    </w:rPr>
  </w:style>
  <w:style w:type="character" w:styleId="Hyperlink">
    <w:name w:val="Hyperlink"/>
    <w:basedOn w:val="Fontepargpadro"/>
    <w:uiPriority w:val="99"/>
    <w:unhideWhenUsed/>
    <w:rsid w:val="007A36AA"/>
    <w:rPr>
      <w:color w:val="0000FF" w:themeColor="hyperlink"/>
      <w:u w:val="single"/>
    </w:rPr>
  </w:style>
  <w:style w:type="character" w:customStyle="1" w:styleId="MenoPendente1">
    <w:name w:val="Menção Pendente1"/>
    <w:basedOn w:val="Fontepargpadro"/>
    <w:uiPriority w:val="99"/>
    <w:semiHidden/>
    <w:unhideWhenUsed/>
    <w:rsid w:val="007A36AA"/>
    <w:rPr>
      <w:color w:val="808080"/>
      <w:shd w:val="clear" w:color="auto" w:fill="E6E6E6"/>
    </w:rPr>
  </w:style>
  <w:style w:type="table" w:styleId="Tabelacomgrade">
    <w:name w:val="Table Grid"/>
    <w:basedOn w:val="Tabelanormal"/>
    <w:uiPriority w:val="59"/>
    <w:rsid w:val="00A57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AF0031"/>
    <w:rPr>
      <w:color w:val="800080" w:themeColor="followedHyperlink"/>
      <w:u w:val="single"/>
    </w:rPr>
  </w:style>
  <w:style w:type="paragraph" w:styleId="Textodebalo">
    <w:name w:val="Balloon Text"/>
    <w:basedOn w:val="Normal"/>
    <w:link w:val="TextodebaloChar"/>
    <w:uiPriority w:val="99"/>
    <w:semiHidden/>
    <w:unhideWhenUsed/>
    <w:rsid w:val="002578A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78A4"/>
    <w:rPr>
      <w:rFonts w:ascii="Segoe UI" w:eastAsia="Times New Roman" w:hAnsi="Segoe UI" w:cs="Segoe UI"/>
      <w:sz w:val="18"/>
      <w:szCs w:val="18"/>
    </w:rPr>
  </w:style>
  <w:style w:type="character" w:styleId="nfase">
    <w:name w:val="Emphasis"/>
    <w:basedOn w:val="Fontepargpadro"/>
    <w:uiPriority w:val="20"/>
    <w:qFormat/>
    <w:rsid w:val="002578A4"/>
    <w:rPr>
      <w:i/>
      <w:iCs/>
    </w:rPr>
  </w:style>
  <w:style w:type="character" w:customStyle="1" w:styleId="Ttulo2Char">
    <w:name w:val="Título 2 Char"/>
    <w:basedOn w:val="Fontepargpadro"/>
    <w:link w:val="Ttulo2"/>
    <w:uiPriority w:val="9"/>
    <w:rsid w:val="001266F5"/>
    <w:rPr>
      <w:rFonts w:ascii="Times New Roman" w:hAnsi="Times New Roman" w:cs="Times New Roman"/>
      <w:color w:val="000000"/>
      <w:sz w:val="24"/>
      <w:szCs w:val="23"/>
      <w:lang w:val="pt-BR"/>
    </w:rPr>
  </w:style>
  <w:style w:type="character" w:customStyle="1" w:styleId="Ttulo3Char">
    <w:name w:val="Título 3 Char"/>
    <w:basedOn w:val="Fontepargpadro"/>
    <w:link w:val="Ttulo3"/>
    <w:uiPriority w:val="9"/>
    <w:rsid w:val="001266F5"/>
    <w:rPr>
      <w:rFonts w:ascii="Times New Roman" w:hAnsi="Times New Roman" w:cs="Times New Roman"/>
      <w:b/>
      <w:bCs/>
      <w:color w:val="000000"/>
      <w:sz w:val="24"/>
      <w:szCs w:val="23"/>
      <w:lang w:val="pt-BR"/>
    </w:rPr>
  </w:style>
  <w:style w:type="paragraph" w:styleId="NormalWeb">
    <w:name w:val="Normal (Web)"/>
    <w:basedOn w:val="Normal"/>
    <w:uiPriority w:val="99"/>
    <w:semiHidden/>
    <w:unhideWhenUsed/>
    <w:rsid w:val="00E35928"/>
    <w:pPr>
      <w:spacing w:before="100" w:beforeAutospacing="1" w:after="100" w:afterAutospacing="1" w:line="240" w:lineRule="auto"/>
      <w:ind w:firstLine="0"/>
      <w:jc w:val="left"/>
    </w:pPr>
    <w:rPr>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5D94"/>
    <w:rPr>
      <w:rFonts w:ascii="Times New Roman" w:eastAsia="Times New Roman" w:hAnsi="Times New Roman" w:cs="Times New Roman"/>
      <w:sz w:val="24"/>
    </w:rPr>
  </w:style>
  <w:style w:type="paragraph" w:styleId="Ttulo1">
    <w:name w:val="heading 1"/>
    <w:basedOn w:val="Normal"/>
    <w:uiPriority w:val="1"/>
    <w:qFormat/>
    <w:rsid w:val="001266F5"/>
    <w:pPr>
      <w:spacing w:before="5"/>
      <w:ind w:right="192" w:firstLine="0"/>
      <w:outlineLvl w:val="0"/>
    </w:pPr>
    <w:rPr>
      <w:b/>
      <w:lang w:val="pt-BR"/>
    </w:rPr>
  </w:style>
  <w:style w:type="paragraph" w:styleId="Ttulo2">
    <w:name w:val="heading 2"/>
    <w:basedOn w:val="PargrafodaLista"/>
    <w:next w:val="Normal"/>
    <w:link w:val="Ttulo2Char"/>
    <w:uiPriority w:val="9"/>
    <w:unhideWhenUsed/>
    <w:qFormat/>
    <w:rsid w:val="001266F5"/>
    <w:pPr>
      <w:numPr>
        <w:ilvl w:val="1"/>
        <w:numId w:val="2"/>
      </w:numPr>
      <w:adjustRightInd w:val="0"/>
      <w:outlineLvl w:val="1"/>
    </w:pPr>
    <w:rPr>
      <w:rFonts w:eastAsiaTheme="minorHAnsi"/>
      <w:color w:val="000000"/>
      <w:szCs w:val="23"/>
      <w:lang w:val="pt-BR"/>
    </w:rPr>
  </w:style>
  <w:style w:type="paragraph" w:styleId="Ttulo3">
    <w:name w:val="heading 3"/>
    <w:basedOn w:val="PargrafodaLista"/>
    <w:next w:val="Normal"/>
    <w:link w:val="Ttulo3Char"/>
    <w:uiPriority w:val="9"/>
    <w:unhideWhenUsed/>
    <w:qFormat/>
    <w:rsid w:val="001266F5"/>
    <w:pPr>
      <w:numPr>
        <w:ilvl w:val="2"/>
        <w:numId w:val="2"/>
      </w:numPr>
      <w:adjustRightInd w:val="0"/>
      <w:outlineLvl w:val="2"/>
    </w:pPr>
    <w:rPr>
      <w:rFonts w:eastAsiaTheme="minorHAnsi"/>
      <w:b/>
      <w:bCs/>
      <w:color w:val="000000"/>
      <w:szCs w:val="23"/>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610C35"/>
    <w:pPr>
      <w:adjustRightInd w:val="0"/>
    </w:pPr>
    <w:rPr>
      <w:rFonts w:eastAsiaTheme="minorHAnsi"/>
      <w:color w:val="000000"/>
      <w:szCs w:val="23"/>
      <w:lang w:val="pt-BR"/>
    </w:rPr>
  </w:style>
  <w:style w:type="paragraph" w:styleId="PargrafodaLista">
    <w:name w:val="List Paragraph"/>
    <w:basedOn w:val="Normal"/>
    <w:uiPriority w:val="1"/>
    <w:qFormat/>
    <w:pPr>
      <w:spacing w:before="3"/>
      <w:ind w:left="1234" w:right="108" w:hanging="566"/>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EF204E"/>
    <w:pPr>
      <w:tabs>
        <w:tab w:val="center" w:pos="4252"/>
        <w:tab w:val="right" w:pos="8504"/>
      </w:tabs>
    </w:pPr>
  </w:style>
  <w:style w:type="character" w:customStyle="1" w:styleId="CabealhoChar">
    <w:name w:val="Cabeçalho Char"/>
    <w:basedOn w:val="Fontepargpadro"/>
    <w:link w:val="Cabealho"/>
    <w:uiPriority w:val="99"/>
    <w:rsid w:val="00EF204E"/>
    <w:rPr>
      <w:rFonts w:ascii="Times New Roman" w:eastAsia="Times New Roman" w:hAnsi="Times New Roman" w:cs="Times New Roman"/>
    </w:rPr>
  </w:style>
  <w:style w:type="paragraph" w:styleId="Rodap">
    <w:name w:val="footer"/>
    <w:basedOn w:val="Normal"/>
    <w:link w:val="RodapChar"/>
    <w:uiPriority w:val="99"/>
    <w:unhideWhenUsed/>
    <w:rsid w:val="00EF204E"/>
    <w:pPr>
      <w:tabs>
        <w:tab w:val="center" w:pos="4252"/>
        <w:tab w:val="right" w:pos="8504"/>
      </w:tabs>
    </w:pPr>
  </w:style>
  <w:style w:type="character" w:customStyle="1" w:styleId="RodapChar">
    <w:name w:val="Rodapé Char"/>
    <w:basedOn w:val="Fontepargpadro"/>
    <w:link w:val="Rodap"/>
    <w:uiPriority w:val="99"/>
    <w:rsid w:val="00EF204E"/>
    <w:rPr>
      <w:rFonts w:ascii="Times New Roman" w:eastAsia="Times New Roman" w:hAnsi="Times New Roman" w:cs="Times New Roman"/>
    </w:rPr>
  </w:style>
  <w:style w:type="paragraph" w:customStyle="1" w:styleId="Default">
    <w:name w:val="Default"/>
    <w:rsid w:val="00C61D52"/>
    <w:pPr>
      <w:adjustRightInd w:val="0"/>
    </w:pPr>
    <w:rPr>
      <w:rFonts w:ascii="Times New Roman" w:hAnsi="Times New Roman" w:cs="Times New Roman"/>
      <w:color w:val="000000"/>
      <w:sz w:val="24"/>
      <w:szCs w:val="24"/>
      <w:lang w:val="pt-BR"/>
    </w:rPr>
  </w:style>
  <w:style w:type="paragraph" w:styleId="Textodenotaderodap">
    <w:name w:val="footnote text"/>
    <w:basedOn w:val="Normal"/>
    <w:link w:val="TextodenotaderodapChar"/>
    <w:uiPriority w:val="99"/>
    <w:semiHidden/>
    <w:unhideWhenUsed/>
    <w:rsid w:val="007A36AA"/>
    <w:rPr>
      <w:sz w:val="20"/>
      <w:szCs w:val="20"/>
    </w:rPr>
  </w:style>
  <w:style w:type="character" w:customStyle="1" w:styleId="TextodenotaderodapChar">
    <w:name w:val="Texto de nota de rodapé Char"/>
    <w:basedOn w:val="Fontepargpadro"/>
    <w:link w:val="Textodenotaderodap"/>
    <w:uiPriority w:val="99"/>
    <w:semiHidden/>
    <w:rsid w:val="007A36AA"/>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7A36AA"/>
    <w:rPr>
      <w:vertAlign w:val="superscript"/>
    </w:rPr>
  </w:style>
  <w:style w:type="paragraph" w:customStyle="1" w:styleId="Address">
    <w:name w:val="Address"/>
    <w:basedOn w:val="Normal"/>
    <w:link w:val="AddressChar"/>
    <w:autoRedefine/>
    <w:rsid w:val="007A36AA"/>
    <w:pPr>
      <w:tabs>
        <w:tab w:val="left" w:pos="720"/>
      </w:tabs>
      <w:spacing w:before="240"/>
      <w:jc w:val="center"/>
    </w:pPr>
    <w:rPr>
      <w:rFonts w:ascii="Times" w:hAnsi="Times"/>
      <w:szCs w:val="20"/>
      <w:lang w:val="pt-BR" w:eastAsia="pt-BR"/>
    </w:rPr>
  </w:style>
  <w:style w:type="character" w:customStyle="1" w:styleId="AddressChar">
    <w:name w:val="Address Char"/>
    <w:basedOn w:val="Fontepargpadro"/>
    <w:link w:val="Address"/>
    <w:rsid w:val="007A36AA"/>
    <w:rPr>
      <w:rFonts w:ascii="Times" w:eastAsia="Times New Roman" w:hAnsi="Times" w:cs="Times New Roman"/>
      <w:sz w:val="24"/>
      <w:szCs w:val="20"/>
      <w:lang w:val="pt-BR" w:eastAsia="pt-BR"/>
    </w:rPr>
  </w:style>
  <w:style w:type="character" w:styleId="Hyperlink">
    <w:name w:val="Hyperlink"/>
    <w:basedOn w:val="Fontepargpadro"/>
    <w:uiPriority w:val="99"/>
    <w:unhideWhenUsed/>
    <w:rsid w:val="007A36AA"/>
    <w:rPr>
      <w:color w:val="0000FF" w:themeColor="hyperlink"/>
      <w:u w:val="single"/>
    </w:rPr>
  </w:style>
  <w:style w:type="character" w:customStyle="1" w:styleId="MenoPendente1">
    <w:name w:val="Menção Pendente1"/>
    <w:basedOn w:val="Fontepargpadro"/>
    <w:uiPriority w:val="99"/>
    <w:semiHidden/>
    <w:unhideWhenUsed/>
    <w:rsid w:val="007A36AA"/>
    <w:rPr>
      <w:color w:val="808080"/>
      <w:shd w:val="clear" w:color="auto" w:fill="E6E6E6"/>
    </w:rPr>
  </w:style>
  <w:style w:type="table" w:styleId="Tabelacomgrade">
    <w:name w:val="Table Grid"/>
    <w:basedOn w:val="Tabelanormal"/>
    <w:uiPriority w:val="59"/>
    <w:rsid w:val="00A57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AF0031"/>
    <w:rPr>
      <w:color w:val="800080" w:themeColor="followedHyperlink"/>
      <w:u w:val="single"/>
    </w:rPr>
  </w:style>
  <w:style w:type="paragraph" w:styleId="Textodebalo">
    <w:name w:val="Balloon Text"/>
    <w:basedOn w:val="Normal"/>
    <w:link w:val="TextodebaloChar"/>
    <w:uiPriority w:val="99"/>
    <w:semiHidden/>
    <w:unhideWhenUsed/>
    <w:rsid w:val="002578A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78A4"/>
    <w:rPr>
      <w:rFonts w:ascii="Segoe UI" w:eastAsia="Times New Roman" w:hAnsi="Segoe UI" w:cs="Segoe UI"/>
      <w:sz w:val="18"/>
      <w:szCs w:val="18"/>
    </w:rPr>
  </w:style>
  <w:style w:type="character" w:styleId="nfase">
    <w:name w:val="Emphasis"/>
    <w:basedOn w:val="Fontepargpadro"/>
    <w:uiPriority w:val="20"/>
    <w:qFormat/>
    <w:rsid w:val="002578A4"/>
    <w:rPr>
      <w:i/>
      <w:iCs/>
    </w:rPr>
  </w:style>
  <w:style w:type="character" w:customStyle="1" w:styleId="Ttulo2Char">
    <w:name w:val="Título 2 Char"/>
    <w:basedOn w:val="Fontepargpadro"/>
    <w:link w:val="Ttulo2"/>
    <w:uiPriority w:val="9"/>
    <w:rsid w:val="001266F5"/>
    <w:rPr>
      <w:rFonts w:ascii="Times New Roman" w:hAnsi="Times New Roman" w:cs="Times New Roman"/>
      <w:color w:val="000000"/>
      <w:sz w:val="24"/>
      <w:szCs w:val="23"/>
      <w:lang w:val="pt-BR"/>
    </w:rPr>
  </w:style>
  <w:style w:type="character" w:customStyle="1" w:styleId="Ttulo3Char">
    <w:name w:val="Título 3 Char"/>
    <w:basedOn w:val="Fontepargpadro"/>
    <w:link w:val="Ttulo3"/>
    <w:uiPriority w:val="9"/>
    <w:rsid w:val="001266F5"/>
    <w:rPr>
      <w:rFonts w:ascii="Times New Roman" w:hAnsi="Times New Roman" w:cs="Times New Roman"/>
      <w:b/>
      <w:bCs/>
      <w:color w:val="000000"/>
      <w:sz w:val="24"/>
      <w:szCs w:val="23"/>
      <w:lang w:val="pt-BR"/>
    </w:rPr>
  </w:style>
  <w:style w:type="paragraph" w:styleId="NormalWeb">
    <w:name w:val="Normal (Web)"/>
    <w:basedOn w:val="Normal"/>
    <w:uiPriority w:val="99"/>
    <w:semiHidden/>
    <w:unhideWhenUsed/>
    <w:rsid w:val="00E35928"/>
    <w:pPr>
      <w:spacing w:before="100" w:beforeAutospacing="1" w:after="100" w:afterAutospacing="1" w:line="240" w:lineRule="auto"/>
      <w:ind w:firstLine="0"/>
      <w:jc w:val="left"/>
    </w:pPr>
    <w:rPr>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1590/s0100-196520040002000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senacionalcomum.mec.gov.br/aba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68D37-C369-4538-8AC6-23BC3A5C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6590</Words>
  <Characters>35588</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2019-09-30T12:57:00Z</dcterms:created>
  <dcterms:modified xsi:type="dcterms:W3CDTF">2019-09-30T12:58:00Z</dcterms:modified>
</cp:coreProperties>
</file>