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500" w:rsidRPr="00A14500" w:rsidRDefault="00554AF4" w:rsidP="009C4F7C">
      <w:pPr>
        <w:tabs>
          <w:tab w:val="left" w:pos="668"/>
        </w:tabs>
        <w:spacing w:before="120" w:after="120"/>
        <w:ind w:firstLine="0"/>
        <w:jc w:val="center"/>
        <w:rPr>
          <w:b/>
          <w:lang w:val="pt-BR"/>
        </w:rPr>
      </w:pPr>
      <w:r>
        <w:rPr>
          <w:b/>
          <w:lang w:val="pt-BR"/>
        </w:rPr>
        <w:t>ELEMENTOS ESSEN</w:t>
      </w:r>
      <w:r w:rsidR="00432ACC">
        <w:rPr>
          <w:b/>
          <w:lang w:val="pt-BR"/>
        </w:rPr>
        <w:t xml:space="preserve">CIAIS PARA </w:t>
      </w:r>
      <w:r w:rsidR="00A20DE0">
        <w:rPr>
          <w:b/>
          <w:lang w:val="pt-BR"/>
        </w:rPr>
        <w:t>A DINÂMICA DA INOVAÇÃ</w:t>
      </w:r>
      <w:r>
        <w:rPr>
          <w:b/>
          <w:lang w:val="pt-BR"/>
        </w:rPr>
        <w:t xml:space="preserve">O SOCIAL </w:t>
      </w:r>
    </w:p>
    <w:p w:rsidR="0058284D" w:rsidRDefault="0058284D" w:rsidP="00F82D5E">
      <w:pPr>
        <w:pStyle w:val="Corpodetexto"/>
        <w:spacing w:line="240" w:lineRule="auto"/>
        <w:ind w:firstLine="0"/>
        <w:jc w:val="center"/>
        <w:rPr>
          <w:b/>
          <w:lang w:val="pt-BR"/>
        </w:rPr>
      </w:pPr>
      <w:proofErr w:type="spellStart"/>
      <w:r w:rsidRPr="0058284D">
        <w:rPr>
          <w:b/>
          <w:lang w:val="pt-BR"/>
        </w:rPr>
        <w:t>Marcia</w:t>
      </w:r>
      <w:proofErr w:type="spellEnd"/>
      <w:r w:rsidRPr="0058284D">
        <w:rPr>
          <w:b/>
          <w:lang w:val="pt-BR"/>
        </w:rPr>
        <w:t xml:space="preserve"> Prim</w:t>
      </w:r>
      <w:r>
        <w:rPr>
          <w:rStyle w:val="Refdenotaderodap"/>
          <w:b/>
          <w:lang w:val="pt-BR"/>
        </w:rPr>
        <w:footnoteReference w:id="1"/>
      </w:r>
      <w:r w:rsidRPr="0058284D">
        <w:rPr>
          <w:b/>
          <w:lang w:val="pt-BR"/>
        </w:rPr>
        <w:t xml:space="preserve">, </w:t>
      </w:r>
    </w:p>
    <w:p w:rsidR="0058284D" w:rsidRDefault="0058284D" w:rsidP="00F82D5E">
      <w:pPr>
        <w:pStyle w:val="Corpodetexto"/>
        <w:spacing w:line="240" w:lineRule="auto"/>
        <w:ind w:firstLine="0"/>
        <w:jc w:val="center"/>
        <w:rPr>
          <w:b/>
          <w:lang w:val="pt-BR"/>
        </w:rPr>
      </w:pPr>
      <w:r>
        <w:rPr>
          <w:b/>
          <w:lang w:val="pt-BR"/>
        </w:rPr>
        <w:t xml:space="preserve">Carla </w:t>
      </w:r>
      <w:proofErr w:type="spellStart"/>
      <w:r>
        <w:rPr>
          <w:b/>
          <w:lang w:val="pt-BR"/>
        </w:rPr>
        <w:t>Zandavalli</w:t>
      </w:r>
      <w:proofErr w:type="spellEnd"/>
      <w:r>
        <w:rPr>
          <w:b/>
          <w:lang w:val="pt-BR"/>
        </w:rPr>
        <w:t xml:space="preserve"> </w:t>
      </w:r>
      <w:proofErr w:type="spellStart"/>
      <w:r>
        <w:rPr>
          <w:b/>
          <w:lang w:val="pt-BR"/>
        </w:rPr>
        <w:t>Zandavalli</w:t>
      </w:r>
      <w:proofErr w:type="spellEnd"/>
      <w:r>
        <w:rPr>
          <w:rStyle w:val="Refdenotaderodap"/>
          <w:b/>
          <w:lang w:val="pt-BR"/>
        </w:rPr>
        <w:footnoteReference w:id="2"/>
      </w:r>
      <w:r>
        <w:rPr>
          <w:b/>
          <w:lang w:val="pt-BR"/>
        </w:rPr>
        <w:t xml:space="preserve"> </w:t>
      </w:r>
    </w:p>
    <w:p w:rsidR="0058284D" w:rsidRPr="00A3705B" w:rsidRDefault="0058284D" w:rsidP="00F82D5E">
      <w:pPr>
        <w:pStyle w:val="Corpodetexto"/>
        <w:spacing w:line="240" w:lineRule="auto"/>
        <w:ind w:firstLine="0"/>
        <w:jc w:val="center"/>
        <w:rPr>
          <w:b/>
        </w:rPr>
      </w:pPr>
      <w:proofErr w:type="spellStart"/>
      <w:r w:rsidRPr="00A3705B">
        <w:rPr>
          <w:b/>
        </w:rPr>
        <w:t>Gertrudes</w:t>
      </w:r>
      <w:proofErr w:type="spellEnd"/>
      <w:r w:rsidRPr="00A3705B">
        <w:rPr>
          <w:b/>
        </w:rPr>
        <w:t xml:space="preserve"> </w:t>
      </w:r>
      <w:proofErr w:type="spellStart"/>
      <w:r w:rsidRPr="00A3705B">
        <w:rPr>
          <w:b/>
        </w:rPr>
        <w:t>Aparecida</w:t>
      </w:r>
      <w:proofErr w:type="spellEnd"/>
      <w:r w:rsidRPr="00A3705B">
        <w:rPr>
          <w:b/>
        </w:rPr>
        <w:t xml:space="preserve"> </w:t>
      </w:r>
      <w:proofErr w:type="spellStart"/>
      <w:r w:rsidRPr="00A3705B">
        <w:rPr>
          <w:b/>
        </w:rPr>
        <w:t>Dandolini</w:t>
      </w:r>
      <w:proofErr w:type="spellEnd"/>
      <w:r>
        <w:rPr>
          <w:rStyle w:val="Refdenotaderodap"/>
          <w:b/>
          <w:lang w:val="pt-BR"/>
        </w:rPr>
        <w:footnoteReference w:id="3"/>
      </w:r>
    </w:p>
    <w:p w:rsidR="0058284D" w:rsidRPr="00A3705B" w:rsidRDefault="0058284D" w:rsidP="00F82D5E">
      <w:pPr>
        <w:pStyle w:val="Corpodetexto"/>
        <w:spacing w:line="240" w:lineRule="auto"/>
        <w:ind w:firstLine="0"/>
        <w:jc w:val="center"/>
        <w:rPr>
          <w:b/>
        </w:rPr>
      </w:pPr>
    </w:p>
    <w:p w:rsidR="00F82D5E" w:rsidRPr="00F82D5E" w:rsidRDefault="00554AF4" w:rsidP="00F82D5E">
      <w:pPr>
        <w:pStyle w:val="Corpodetexto"/>
        <w:spacing w:before="120" w:line="240" w:lineRule="auto"/>
        <w:ind w:firstLine="0"/>
        <w:rPr>
          <w:i/>
        </w:rPr>
      </w:pPr>
      <w:proofErr w:type="spellStart"/>
      <w:r w:rsidRPr="00F82D5E">
        <w:rPr>
          <w:b/>
          <w:i/>
          <w:lang w:val="es-ES_tradnl"/>
        </w:rPr>
        <w:t>A</w:t>
      </w:r>
      <w:r w:rsidR="00455F2E" w:rsidRPr="00F82D5E">
        <w:rPr>
          <w:b/>
          <w:i/>
          <w:lang w:val="es-ES_tradnl"/>
        </w:rPr>
        <w:t>bstract</w:t>
      </w:r>
      <w:proofErr w:type="spellEnd"/>
      <w:r w:rsidR="00455F2E" w:rsidRPr="00F82D5E">
        <w:rPr>
          <w:b/>
          <w:i/>
          <w:lang w:val="es-ES_tradnl"/>
        </w:rPr>
        <w:t>:</w:t>
      </w:r>
      <w:r w:rsidR="002457D1">
        <w:rPr>
          <w:b/>
          <w:i/>
          <w:lang w:val="es-ES_tradnl"/>
        </w:rPr>
        <w:t xml:space="preserve"> </w:t>
      </w:r>
      <w:r w:rsidR="00331CB7" w:rsidRPr="00F82D5E">
        <w:rPr>
          <w:i/>
        </w:rPr>
        <w:t>The transition from capitalist industrial society to the knowledge society created areas of uncertainty, social inequalities and exclusion of the population. The moment demands an innovation with a social purpose, which concerns a dynamic with an integrated approach to social problems, in the search for new projects, services or business models that best address social issues. The objective of this research is to identify the essential elements for the dynamics of Social Innovation. For this, a review of the literature, of a qualitative nature with searches in the Google Scholar and Periodical of CAPES was carried out. As a result, the essential elements for the dynamics of Social Innovation are: networks of actors, collaborative governance, systemic vision, sustainability, innovative and collaborative processes and long-term partnerships.</w:t>
      </w:r>
    </w:p>
    <w:p w:rsidR="0073482B" w:rsidRPr="00F56FF6" w:rsidRDefault="0073482B" w:rsidP="00F56FF6">
      <w:pPr>
        <w:pStyle w:val="Corpodetexto"/>
        <w:spacing w:before="120"/>
        <w:ind w:firstLine="0"/>
        <w:rPr>
          <w:i/>
        </w:rPr>
      </w:pPr>
      <w:r w:rsidRPr="00F82D5E">
        <w:rPr>
          <w:i/>
          <w:lang w:val="en-GB"/>
        </w:rPr>
        <w:t>Keywords:</w:t>
      </w:r>
      <w:r w:rsidRPr="00F82D5E">
        <w:rPr>
          <w:lang w:val="en-GB"/>
        </w:rPr>
        <w:t xml:space="preserve"> </w:t>
      </w:r>
      <w:r w:rsidR="001F2146" w:rsidRPr="00F82D5E">
        <w:rPr>
          <w:i/>
          <w:lang w:val="en-GB"/>
        </w:rPr>
        <w:t xml:space="preserve">Social Innovation; Dynamics; </w:t>
      </w:r>
      <w:r w:rsidR="00F56FF6" w:rsidRPr="00F56FF6">
        <w:rPr>
          <w:i/>
        </w:rPr>
        <w:t>Ecosystem of Social Innovation</w:t>
      </w:r>
      <w:r w:rsidR="00F56FF6">
        <w:rPr>
          <w:i/>
        </w:rPr>
        <w:t xml:space="preserve">; </w:t>
      </w:r>
      <w:r w:rsidR="001F2146" w:rsidRPr="00F82D5E">
        <w:rPr>
          <w:i/>
          <w:lang w:val="en-GB"/>
        </w:rPr>
        <w:t>Essential Elements</w:t>
      </w:r>
      <w:r w:rsidR="00F56FF6">
        <w:rPr>
          <w:i/>
          <w:lang w:val="en-GB"/>
        </w:rPr>
        <w:t>.</w:t>
      </w:r>
    </w:p>
    <w:p w:rsidR="00F82D5E" w:rsidRPr="00F56FF6" w:rsidRDefault="00F82D5E" w:rsidP="00F82D5E">
      <w:pPr>
        <w:pStyle w:val="Corpodetexto"/>
        <w:spacing w:before="120"/>
        <w:ind w:firstLine="0"/>
        <w:rPr>
          <w:i/>
          <w:color w:val="8DB3E2" w:themeColor="text2" w:themeTint="66"/>
        </w:rPr>
      </w:pPr>
    </w:p>
    <w:p w:rsidR="00F82D5E" w:rsidRPr="00B13735" w:rsidRDefault="00F82D5E" w:rsidP="00F82D5E">
      <w:pPr>
        <w:spacing w:before="120" w:after="120" w:line="240" w:lineRule="auto"/>
        <w:ind w:firstLine="0"/>
        <w:rPr>
          <w:i/>
          <w:lang w:val="pt-BR"/>
        </w:rPr>
      </w:pPr>
      <w:r>
        <w:rPr>
          <w:b/>
          <w:lang w:val="es-ES_tradnl"/>
        </w:rPr>
        <w:t>R</w:t>
      </w:r>
      <w:r w:rsidRPr="00455F2E">
        <w:rPr>
          <w:b/>
          <w:lang w:val="es-ES_tradnl"/>
        </w:rPr>
        <w:t>esum</w:t>
      </w:r>
      <w:r>
        <w:rPr>
          <w:b/>
          <w:lang w:val="es-ES_tradnl"/>
        </w:rPr>
        <w:t xml:space="preserve">o: </w:t>
      </w:r>
      <w:r w:rsidRPr="00C5574E">
        <w:rPr>
          <w:i/>
          <w:lang w:val="pt-BR"/>
        </w:rPr>
        <w:t>A passagem da sociedade industrial capitalista à sociedade do conhecimento</w:t>
      </w:r>
      <w:r>
        <w:rPr>
          <w:i/>
          <w:lang w:val="pt-BR"/>
        </w:rPr>
        <w:t xml:space="preserve"> </w:t>
      </w:r>
      <w:r w:rsidRPr="00C5574E">
        <w:rPr>
          <w:i/>
          <w:lang w:val="pt-BR"/>
        </w:rPr>
        <w:t>criou zonas de in</w:t>
      </w:r>
      <w:r>
        <w:rPr>
          <w:i/>
          <w:lang w:val="pt-BR"/>
        </w:rPr>
        <w:t>certeza, desigualdades sociais e exclusão da população</w:t>
      </w:r>
      <w:r w:rsidRPr="00C5574E">
        <w:rPr>
          <w:i/>
          <w:lang w:val="pt-BR"/>
        </w:rPr>
        <w:t>.</w:t>
      </w:r>
      <w:r w:rsidRPr="006C4AA3">
        <w:rPr>
          <w:i/>
          <w:lang w:val="pt-BR"/>
        </w:rPr>
        <w:t xml:space="preserve"> </w:t>
      </w:r>
      <w:r>
        <w:rPr>
          <w:i/>
          <w:lang w:val="pt-BR"/>
        </w:rPr>
        <w:t xml:space="preserve">O momento exige uma inovação com propósito social, que diz respeito a uma dinâmica com abordagem integrada dos problemas sociais, na busca </w:t>
      </w:r>
      <w:r w:rsidRPr="006C4AA3">
        <w:rPr>
          <w:i/>
          <w:lang w:val="pt-BR"/>
        </w:rPr>
        <w:t xml:space="preserve">de novos projetos, serviços ou modelos </w:t>
      </w:r>
      <w:r>
        <w:rPr>
          <w:i/>
          <w:lang w:val="pt-BR"/>
        </w:rPr>
        <w:t xml:space="preserve">de negócios </w:t>
      </w:r>
      <w:r w:rsidRPr="006C4AA3">
        <w:rPr>
          <w:i/>
          <w:lang w:val="pt-BR"/>
        </w:rPr>
        <w:t>que melhor atendam às questões sociais</w:t>
      </w:r>
      <w:r>
        <w:rPr>
          <w:i/>
          <w:lang w:val="pt-BR"/>
        </w:rPr>
        <w:t xml:space="preserve">. O objetivo desta pesquisa é identificar os elementos essenciais para dinâmica da Inovação Social. Para tanto realizou-se uma </w:t>
      </w:r>
      <w:r w:rsidRPr="0067652F">
        <w:rPr>
          <w:i/>
          <w:lang w:val="pt-BR"/>
        </w:rPr>
        <w:t xml:space="preserve">revisão </w:t>
      </w:r>
      <w:r w:rsidR="0067652F" w:rsidRPr="0067652F">
        <w:rPr>
          <w:i/>
          <w:lang w:val="pt-BR"/>
        </w:rPr>
        <w:t>bibliográfica</w:t>
      </w:r>
      <w:r w:rsidRPr="0067652F">
        <w:rPr>
          <w:i/>
          <w:lang w:val="pt-BR"/>
        </w:rPr>
        <w:t>, de natureza qualitativa</w:t>
      </w:r>
      <w:r w:rsidR="0067652F" w:rsidRPr="0067652F">
        <w:rPr>
          <w:i/>
          <w:lang w:val="pt-BR"/>
        </w:rPr>
        <w:t>,</w:t>
      </w:r>
      <w:r w:rsidRPr="0067652F">
        <w:rPr>
          <w:i/>
          <w:lang w:val="pt-BR"/>
        </w:rPr>
        <w:t xml:space="preserve"> com buscas no Google Scholar e Periódico da CAPES.</w:t>
      </w:r>
      <w:r w:rsidRPr="001F2146">
        <w:rPr>
          <w:i/>
          <w:color w:val="FF0000"/>
          <w:lang w:val="pt-BR"/>
        </w:rPr>
        <w:t xml:space="preserve"> </w:t>
      </w:r>
      <w:r>
        <w:rPr>
          <w:i/>
          <w:lang w:val="pt-BR"/>
        </w:rPr>
        <w:t xml:space="preserve">Como resultado tem-se que os elementos essenciais para a dinâmica da Inovação Social são: redes de atores, governança colaborativa, visão sistêmica, sustentabilidade, processos inovadores e colaborativos e parcerias duradouras. </w:t>
      </w:r>
    </w:p>
    <w:p w:rsidR="00F82D5E" w:rsidRDefault="00F82D5E" w:rsidP="00F82D5E">
      <w:pPr>
        <w:pStyle w:val="Corpodetexto"/>
        <w:spacing w:before="120"/>
        <w:ind w:firstLine="0"/>
        <w:rPr>
          <w:i/>
          <w:lang w:val="es-ES_tradnl"/>
        </w:rPr>
      </w:pPr>
      <w:proofErr w:type="spellStart"/>
      <w:r w:rsidRPr="0073482B">
        <w:rPr>
          <w:lang w:val="es-ES_tradnl"/>
        </w:rPr>
        <w:t>Pala</w:t>
      </w:r>
      <w:r>
        <w:rPr>
          <w:lang w:val="es-ES_tradnl"/>
        </w:rPr>
        <w:t>v</w:t>
      </w:r>
      <w:r w:rsidRPr="0073482B">
        <w:rPr>
          <w:lang w:val="es-ES_tradnl"/>
        </w:rPr>
        <w:t>ra</w:t>
      </w:r>
      <w:r>
        <w:rPr>
          <w:lang w:val="es-ES_tradnl"/>
        </w:rPr>
        <w:t>s</w:t>
      </w:r>
      <w:proofErr w:type="spellEnd"/>
      <w:r w:rsidRPr="0073482B">
        <w:rPr>
          <w:lang w:val="es-ES_tradnl"/>
        </w:rPr>
        <w:t>-</w:t>
      </w:r>
      <w:r>
        <w:rPr>
          <w:lang w:val="es-ES_tradnl"/>
        </w:rPr>
        <w:t xml:space="preserve">chave: </w:t>
      </w:r>
      <w:proofErr w:type="spellStart"/>
      <w:r>
        <w:rPr>
          <w:i/>
          <w:lang w:val="es-ES_tradnl"/>
        </w:rPr>
        <w:t>Inovação</w:t>
      </w:r>
      <w:proofErr w:type="spellEnd"/>
      <w:r>
        <w:rPr>
          <w:i/>
          <w:lang w:val="es-ES_tradnl"/>
        </w:rPr>
        <w:t xml:space="preserve"> Social; </w:t>
      </w:r>
      <w:proofErr w:type="spellStart"/>
      <w:r>
        <w:rPr>
          <w:i/>
          <w:lang w:val="es-ES_tradnl"/>
        </w:rPr>
        <w:t>Dinâmica</w:t>
      </w:r>
      <w:proofErr w:type="spellEnd"/>
      <w:r>
        <w:rPr>
          <w:i/>
          <w:lang w:val="es-ES_tradnl"/>
        </w:rPr>
        <w:t xml:space="preserve">; </w:t>
      </w:r>
      <w:proofErr w:type="spellStart"/>
      <w:r w:rsidR="00F56FF6">
        <w:rPr>
          <w:i/>
          <w:lang w:val="es-ES_tradnl"/>
        </w:rPr>
        <w:t>Ecossistema</w:t>
      </w:r>
      <w:proofErr w:type="spellEnd"/>
      <w:r w:rsidR="00F56FF6">
        <w:rPr>
          <w:i/>
          <w:lang w:val="es-ES_tradnl"/>
        </w:rPr>
        <w:t xml:space="preserve"> de </w:t>
      </w:r>
      <w:proofErr w:type="spellStart"/>
      <w:r w:rsidR="00F56FF6">
        <w:rPr>
          <w:i/>
          <w:lang w:val="es-ES_tradnl"/>
        </w:rPr>
        <w:t>Inovação</w:t>
      </w:r>
      <w:proofErr w:type="spellEnd"/>
      <w:r w:rsidR="00F56FF6">
        <w:rPr>
          <w:i/>
          <w:lang w:val="es-ES_tradnl"/>
        </w:rPr>
        <w:t xml:space="preserve"> Social; </w:t>
      </w:r>
      <w:r>
        <w:rPr>
          <w:i/>
          <w:lang w:val="es-ES_tradnl"/>
        </w:rPr>
        <w:t xml:space="preserve">Elementos </w:t>
      </w:r>
      <w:proofErr w:type="spellStart"/>
      <w:r>
        <w:rPr>
          <w:i/>
          <w:lang w:val="es-ES_tradnl"/>
        </w:rPr>
        <w:t>Essenciais</w:t>
      </w:r>
      <w:proofErr w:type="spellEnd"/>
      <w:r w:rsidR="0058284D">
        <w:rPr>
          <w:i/>
          <w:lang w:val="es-ES_tradnl"/>
        </w:rPr>
        <w:t>.</w:t>
      </w:r>
    </w:p>
    <w:p w:rsidR="00F82D5E" w:rsidRPr="0058284D" w:rsidRDefault="00F82D5E" w:rsidP="00D92E8C">
      <w:pPr>
        <w:pStyle w:val="Corpodetexto"/>
        <w:ind w:firstLine="0"/>
        <w:rPr>
          <w:i/>
          <w:color w:val="8DB3E2" w:themeColor="text2" w:themeTint="66"/>
          <w:lang w:val="es-ES_tradnl"/>
        </w:rPr>
      </w:pPr>
    </w:p>
    <w:p w:rsidR="00A20DE0" w:rsidRDefault="00342F6A" w:rsidP="00D25A65">
      <w:pPr>
        <w:ind w:right="192" w:firstLine="0"/>
        <w:rPr>
          <w:b/>
          <w:lang w:val="pt-BR"/>
        </w:rPr>
      </w:pPr>
      <w:r>
        <w:rPr>
          <w:b/>
          <w:lang w:val="pt-BR"/>
        </w:rPr>
        <w:t xml:space="preserve">1 </w:t>
      </w:r>
      <w:r w:rsidR="00A20DE0">
        <w:rPr>
          <w:b/>
          <w:lang w:val="pt-BR"/>
        </w:rPr>
        <w:t>INTR</w:t>
      </w:r>
      <w:r w:rsidR="00E864AA" w:rsidRPr="00D92E8C">
        <w:rPr>
          <w:b/>
          <w:lang w:val="pt-BR"/>
        </w:rPr>
        <w:t>O</w:t>
      </w:r>
      <w:r w:rsidR="00A20DE0">
        <w:rPr>
          <w:b/>
          <w:lang w:val="pt-BR"/>
        </w:rPr>
        <w:t>DUÇÃ</w:t>
      </w:r>
      <w:r w:rsidR="00455F2E">
        <w:rPr>
          <w:b/>
          <w:lang w:val="pt-BR"/>
        </w:rPr>
        <w:t xml:space="preserve">O </w:t>
      </w:r>
    </w:p>
    <w:p w:rsidR="00F82D5E" w:rsidRDefault="00F82D5E" w:rsidP="00D25A65">
      <w:pPr>
        <w:ind w:right="192" w:firstLine="0"/>
        <w:rPr>
          <w:b/>
          <w:lang w:val="pt-BR"/>
        </w:rPr>
      </w:pPr>
    </w:p>
    <w:p w:rsidR="00A57DC0" w:rsidRDefault="003735D4" w:rsidP="00D25A65">
      <w:pPr>
        <w:rPr>
          <w:lang w:val="pt-BR"/>
        </w:rPr>
      </w:pPr>
      <w:r>
        <w:rPr>
          <w:lang w:val="pt-BR"/>
        </w:rPr>
        <w:t>A relevância do tema Inovação S</w:t>
      </w:r>
      <w:r w:rsidR="00620332">
        <w:rPr>
          <w:lang w:val="pt-BR"/>
        </w:rPr>
        <w:t>ocial</w:t>
      </w:r>
      <w:r>
        <w:rPr>
          <w:lang w:val="pt-BR"/>
        </w:rPr>
        <w:t xml:space="preserve"> (IS)</w:t>
      </w:r>
      <w:r w:rsidR="00620332">
        <w:rPr>
          <w:lang w:val="pt-BR"/>
        </w:rPr>
        <w:t xml:space="preserve"> advém da</w:t>
      </w:r>
      <w:r w:rsidR="002A09CC" w:rsidRPr="002A09CC">
        <w:rPr>
          <w:lang w:val="pt-BR"/>
        </w:rPr>
        <w:t xml:space="preserve"> crescente complexidade </w:t>
      </w:r>
      <w:r w:rsidR="00620332">
        <w:rPr>
          <w:lang w:val="pt-BR"/>
        </w:rPr>
        <w:t xml:space="preserve">dos problemas sociais existentes na atualidade (Bignetti, 2011). </w:t>
      </w:r>
      <w:r w:rsidR="00620332" w:rsidRPr="002A09CC">
        <w:rPr>
          <w:lang w:val="pt-BR"/>
        </w:rPr>
        <w:t>W</w:t>
      </w:r>
      <w:r w:rsidR="00620332">
        <w:rPr>
          <w:lang w:val="pt-BR"/>
        </w:rPr>
        <w:t xml:space="preserve">estley (2008) aponta que tão </w:t>
      </w:r>
      <w:r w:rsidR="00620332">
        <w:rPr>
          <w:lang w:val="pt-BR"/>
        </w:rPr>
        <w:lastRenderedPageBreak/>
        <w:t xml:space="preserve">importante quanto promover o crescimento econômico é </w:t>
      </w:r>
      <w:r w:rsidR="003A3C6A">
        <w:rPr>
          <w:lang w:val="pt-BR"/>
        </w:rPr>
        <w:t xml:space="preserve">fomentar uma inovação que contemple os </w:t>
      </w:r>
      <w:r w:rsidR="002A09CC" w:rsidRPr="002A09CC">
        <w:rPr>
          <w:lang w:val="pt-BR"/>
        </w:rPr>
        <w:t xml:space="preserve">processos </w:t>
      </w:r>
      <w:r w:rsidR="003A3C6A">
        <w:rPr>
          <w:lang w:val="pt-BR"/>
        </w:rPr>
        <w:t xml:space="preserve">de exclusão, </w:t>
      </w:r>
      <w:r w:rsidR="002A09CC" w:rsidRPr="002A09CC">
        <w:rPr>
          <w:lang w:val="pt-BR"/>
        </w:rPr>
        <w:t>desigualdade</w:t>
      </w:r>
      <w:r w:rsidR="003A3C6A">
        <w:rPr>
          <w:lang w:val="pt-BR"/>
        </w:rPr>
        <w:t xml:space="preserve"> e injustiça</w:t>
      </w:r>
      <w:r w:rsidR="002A09CC" w:rsidRPr="002A09CC">
        <w:rPr>
          <w:lang w:val="pt-BR"/>
        </w:rPr>
        <w:t xml:space="preserve"> social</w:t>
      </w:r>
      <w:r w:rsidR="003A3C6A">
        <w:rPr>
          <w:lang w:val="pt-BR"/>
        </w:rPr>
        <w:t>.</w:t>
      </w:r>
      <w:r w:rsidR="002A09CC">
        <w:rPr>
          <w:lang w:val="pt-BR"/>
        </w:rPr>
        <w:t xml:space="preserve"> </w:t>
      </w:r>
      <w:r w:rsidR="0067652F">
        <w:rPr>
          <w:lang w:val="pt-BR"/>
        </w:rPr>
        <w:t xml:space="preserve">De acordo com </w:t>
      </w:r>
      <w:proofErr w:type="spellStart"/>
      <w:r w:rsidR="002A09CC" w:rsidRPr="002A09CC">
        <w:rPr>
          <w:lang w:val="pt-BR"/>
        </w:rPr>
        <w:t>Bass</w:t>
      </w:r>
      <w:r w:rsidR="0058284D">
        <w:rPr>
          <w:lang w:val="pt-BR"/>
        </w:rPr>
        <w:t>and</w:t>
      </w:r>
      <w:proofErr w:type="spellEnd"/>
      <w:r w:rsidR="0058284D">
        <w:rPr>
          <w:lang w:val="pt-BR"/>
        </w:rPr>
        <w:t xml:space="preserve"> </w:t>
      </w:r>
      <w:r w:rsidR="00D23538">
        <w:rPr>
          <w:lang w:val="pt-BR"/>
        </w:rPr>
        <w:t>"a</w:t>
      </w:r>
      <w:r w:rsidR="002A09CC" w:rsidRPr="002A09CC">
        <w:rPr>
          <w:lang w:val="pt-BR"/>
        </w:rPr>
        <w:t xml:space="preserve"> longa passagem da sociedade industrial capitalista à sociedade programada criou zonas de incerteza, fluidas, desreguladas, com enormes riscos de manipulação e alienação, mas, ao mesmo tempo, potencialmente inovadoras</w:t>
      </w:r>
      <w:r w:rsidR="0067652F">
        <w:rPr>
          <w:lang w:val="pt-BR"/>
        </w:rPr>
        <w:t>”</w:t>
      </w:r>
      <w:r w:rsidR="002A09CC" w:rsidRPr="002A09CC">
        <w:rPr>
          <w:lang w:val="pt-BR"/>
        </w:rPr>
        <w:t xml:space="preserve"> (Bassand, 1986:37 </w:t>
      </w:r>
      <w:r w:rsidR="00D23538" w:rsidRPr="00D23538">
        <w:rPr>
          <w:i/>
          <w:lang w:val="pt-BR"/>
        </w:rPr>
        <w:t>apud</w:t>
      </w:r>
      <w:r w:rsidR="002A09CC" w:rsidRPr="002A09CC">
        <w:rPr>
          <w:lang w:val="pt-BR"/>
        </w:rPr>
        <w:t xml:space="preserve"> André</w:t>
      </w:r>
      <w:r w:rsidR="00161B89">
        <w:rPr>
          <w:lang w:val="pt-BR"/>
        </w:rPr>
        <w:t xml:space="preserve"> &amp; Abreu</w:t>
      </w:r>
      <w:r w:rsidR="002A09CC" w:rsidRPr="002A09CC">
        <w:rPr>
          <w:lang w:val="pt-BR"/>
        </w:rPr>
        <w:t>, 2006</w:t>
      </w:r>
      <w:r w:rsidR="00D23538">
        <w:rPr>
          <w:lang w:val="pt-BR"/>
        </w:rPr>
        <w:t>, p. 127</w:t>
      </w:r>
      <w:r w:rsidR="002A09CC" w:rsidRPr="002A09CC">
        <w:rPr>
          <w:lang w:val="pt-BR"/>
        </w:rPr>
        <w:t xml:space="preserve">). </w:t>
      </w:r>
    </w:p>
    <w:p w:rsidR="00D23538" w:rsidRPr="0038093D" w:rsidRDefault="00D23538" w:rsidP="00D25A65">
      <w:pPr>
        <w:rPr>
          <w:lang w:val="pt-BR"/>
        </w:rPr>
      </w:pPr>
      <w:r>
        <w:rPr>
          <w:lang w:val="pt-BR"/>
        </w:rPr>
        <w:t>Para Borges (2017) a</w:t>
      </w:r>
      <w:r w:rsidRPr="00D23538">
        <w:rPr>
          <w:lang w:val="pt-BR"/>
        </w:rPr>
        <w:t xml:space="preserve"> </w:t>
      </w:r>
      <w:r w:rsidR="003735D4">
        <w:rPr>
          <w:lang w:val="pt-BR"/>
        </w:rPr>
        <w:t>IS</w:t>
      </w:r>
      <w:r w:rsidRPr="00D23538">
        <w:rPr>
          <w:lang w:val="pt-BR"/>
        </w:rPr>
        <w:t xml:space="preserve"> é um importante mecanismo para responder aos desafios sociais globais e as demandas sociais dos territórios.</w:t>
      </w:r>
      <w:r>
        <w:rPr>
          <w:lang w:val="pt-BR"/>
        </w:rPr>
        <w:t xml:space="preserve"> </w:t>
      </w:r>
      <w:r w:rsidRPr="00326DA8">
        <w:rPr>
          <w:lang w:val="pt-BR"/>
        </w:rPr>
        <w:t>Bignetti (2011) afirma que</w:t>
      </w:r>
      <w:r w:rsidR="0067652F">
        <w:rPr>
          <w:lang w:val="pt-BR"/>
        </w:rPr>
        <w:t>,</w:t>
      </w:r>
      <w:r w:rsidRPr="00326DA8">
        <w:rPr>
          <w:lang w:val="pt-BR"/>
        </w:rPr>
        <w:t xml:space="preserve"> originalmente, a inovação estava vinculada à geração de lucros e ganhos econômic</w:t>
      </w:r>
      <w:r w:rsidR="00326DA8" w:rsidRPr="00326DA8">
        <w:rPr>
          <w:lang w:val="pt-BR"/>
        </w:rPr>
        <w:t>os em escala global de negócios. E</w:t>
      </w:r>
      <w:r w:rsidRPr="00326DA8">
        <w:rPr>
          <w:lang w:val="pt-BR"/>
        </w:rPr>
        <w:t xml:space="preserve">ntretanto, paralelo a essa economia considerada capitalista, renasce uma economia com foco </w:t>
      </w:r>
      <w:r w:rsidR="0067652F">
        <w:rPr>
          <w:lang w:val="pt-BR"/>
        </w:rPr>
        <w:t>em demandas sociais</w:t>
      </w:r>
      <w:r w:rsidRPr="00326DA8">
        <w:rPr>
          <w:lang w:val="pt-BR"/>
        </w:rPr>
        <w:t>, que busca</w:t>
      </w:r>
      <w:r w:rsidR="0067652F">
        <w:rPr>
          <w:lang w:val="pt-BR"/>
        </w:rPr>
        <w:t>m</w:t>
      </w:r>
      <w:r w:rsidRPr="00326DA8">
        <w:rPr>
          <w:lang w:val="pt-BR"/>
        </w:rPr>
        <w:t xml:space="preserve"> novas alternativas, programas e conceitos para a solução dos problemas graves que atinge a sociedade, dentre eles a </w:t>
      </w:r>
      <w:r w:rsidR="007871E5" w:rsidRPr="0038093D">
        <w:rPr>
          <w:lang w:val="pt-BR"/>
        </w:rPr>
        <w:t>disparidade social (educação, saúde, fome, pobreza)</w:t>
      </w:r>
      <w:r w:rsidR="007871E5">
        <w:rPr>
          <w:lang w:val="pt-BR"/>
        </w:rPr>
        <w:t>,</w:t>
      </w:r>
      <w:r w:rsidR="007871E5" w:rsidRPr="0038093D">
        <w:rPr>
          <w:lang w:val="pt-BR"/>
        </w:rPr>
        <w:t xml:space="preserve"> </w:t>
      </w:r>
      <w:r w:rsidR="00326DA8">
        <w:rPr>
          <w:lang w:val="pt-BR"/>
        </w:rPr>
        <w:t>moradia,</w:t>
      </w:r>
      <w:r w:rsidRPr="00326DA8">
        <w:rPr>
          <w:lang w:val="pt-BR"/>
        </w:rPr>
        <w:t xml:space="preserve"> </w:t>
      </w:r>
      <w:r w:rsidR="0038093D" w:rsidRPr="0038093D">
        <w:rPr>
          <w:lang w:val="pt-BR"/>
        </w:rPr>
        <w:t>desemprego</w:t>
      </w:r>
      <w:r w:rsidR="0038093D">
        <w:rPr>
          <w:lang w:val="pt-BR"/>
        </w:rPr>
        <w:t>,</w:t>
      </w:r>
      <w:r w:rsidR="0038093D" w:rsidRPr="00326DA8">
        <w:rPr>
          <w:lang w:val="pt-BR"/>
        </w:rPr>
        <w:t xml:space="preserve"> </w:t>
      </w:r>
      <w:r w:rsidR="0038093D" w:rsidRPr="0038093D">
        <w:rPr>
          <w:lang w:val="pt-BR"/>
        </w:rPr>
        <w:t>poluição ambiental</w:t>
      </w:r>
      <w:r w:rsidR="0038093D">
        <w:rPr>
          <w:lang w:val="pt-BR"/>
        </w:rPr>
        <w:t>,</w:t>
      </w:r>
      <w:r w:rsidR="0038093D" w:rsidRPr="00326DA8">
        <w:rPr>
          <w:lang w:val="pt-BR"/>
        </w:rPr>
        <w:t xml:space="preserve"> </w:t>
      </w:r>
      <w:r w:rsidRPr="00326DA8">
        <w:rPr>
          <w:lang w:val="pt-BR"/>
        </w:rPr>
        <w:t>doenças crônicas e outras epidemias mundiais</w:t>
      </w:r>
      <w:r w:rsidR="00326DA8" w:rsidRPr="00326DA8">
        <w:rPr>
          <w:lang w:val="pt-BR"/>
        </w:rPr>
        <w:t xml:space="preserve"> (</w:t>
      </w:r>
      <w:r w:rsidR="007871E5">
        <w:rPr>
          <w:lang w:val="pt-BR"/>
        </w:rPr>
        <w:t>Mulgan, 2006; André &amp;</w:t>
      </w:r>
      <w:r w:rsidR="00326DA8" w:rsidRPr="00326DA8">
        <w:rPr>
          <w:lang w:val="pt-BR"/>
        </w:rPr>
        <w:t xml:space="preserve"> Abreu, 2006; Bignetti, 2011; Cajaiba-Santana, 2014</w:t>
      </w:r>
      <w:r w:rsidR="007871E5">
        <w:rPr>
          <w:lang w:val="pt-BR"/>
        </w:rPr>
        <w:t>;</w:t>
      </w:r>
      <w:r w:rsidR="0038093D" w:rsidRPr="0038093D">
        <w:rPr>
          <w:lang w:val="pt-BR"/>
        </w:rPr>
        <w:t xml:space="preserve"> </w:t>
      </w:r>
      <w:r w:rsidR="007871E5">
        <w:rPr>
          <w:lang w:val="pt-BR"/>
        </w:rPr>
        <w:t>Salim-Saji &amp;</w:t>
      </w:r>
      <w:r w:rsidR="007871E5" w:rsidRPr="0038093D">
        <w:rPr>
          <w:lang w:val="pt-BR"/>
        </w:rPr>
        <w:t xml:space="preserve"> Ellingstd, 2016</w:t>
      </w:r>
      <w:r w:rsidR="0038093D" w:rsidRPr="0038093D">
        <w:rPr>
          <w:lang w:val="pt-BR"/>
        </w:rPr>
        <w:t>).</w:t>
      </w:r>
    </w:p>
    <w:p w:rsidR="0038093D" w:rsidRDefault="00586F7D" w:rsidP="00586F7D">
      <w:pPr>
        <w:pStyle w:val="Corpodetexto"/>
        <w:ind w:firstLine="567"/>
        <w:rPr>
          <w:szCs w:val="22"/>
          <w:lang w:val="pt-BR"/>
        </w:rPr>
      </w:pPr>
      <w:r w:rsidRPr="00326DA8">
        <w:rPr>
          <w:szCs w:val="22"/>
          <w:lang w:val="pt-BR"/>
        </w:rPr>
        <w:t xml:space="preserve">Para Quandt </w:t>
      </w:r>
      <w:r w:rsidRPr="00326DA8">
        <w:rPr>
          <w:i/>
          <w:szCs w:val="22"/>
          <w:lang w:val="pt-BR"/>
        </w:rPr>
        <w:t>et al</w:t>
      </w:r>
      <w:r w:rsidRPr="00326DA8">
        <w:rPr>
          <w:szCs w:val="22"/>
          <w:lang w:val="pt-BR"/>
        </w:rPr>
        <w:t>. (2017) a adição do adjetivo “social” traz um caráter diferenciado, e cria uma nova categoria de i</w:t>
      </w:r>
      <w:r w:rsidR="00D92E8C">
        <w:rPr>
          <w:szCs w:val="22"/>
          <w:lang w:val="pt-BR"/>
        </w:rPr>
        <w:t>novação.</w:t>
      </w:r>
      <w:r w:rsidR="002457D1">
        <w:rPr>
          <w:szCs w:val="22"/>
          <w:lang w:val="pt-BR"/>
        </w:rPr>
        <w:t xml:space="preserve"> </w:t>
      </w:r>
      <w:r w:rsidRPr="00326DA8">
        <w:rPr>
          <w:szCs w:val="22"/>
          <w:lang w:val="pt-BR"/>
        </w:rPr>
        <w:t xml:space="preserve">Trata-se de um conceito </w:t>
      </w:r>
      <w:r w:rsidR="00C02201">
        <w:rPr>
          <w:szCs w:val="22"/>
          <w:lang w:val="pt-BR"/>
        </w:rPr>
        <w:t xml:space="preserve">multidisciplinar e </w:t>
      </w:r>
      <w:r w:rsidRPr="00326DA8">
        <w:rPr>
          <w:szCs w:val="22"/>
          <w:lang w:val="pt-BR"/>
        </w:rPr>
        <w:t>“similarmente complexo que combina todos os caprichos dos processos de inovação com a natureza confusa de questões e resultados sociais” (McN</w:t>
      </w:r>
      <w:r w:rsidR="00326DA8" w:rsidRPr="00326DA8">
        <w:rPr>
          <w:szCs w:val="22"/>
          <w:lang w:val="pt-BR"/>
        </w:rPr>
        <w:t>eill</w:t>
      </w:r>
      <w:r w:rsidRPr="00326DA8">
        <w:rPr>
          <w:szCs w:val="22"/>
          <w:lang w:val="pt-BR"/>
        </w:rPr>
        <w:t>, 2013, p.3).</w:t>
      </w:r>
      <w:r w:rsidR="00326DA8">
        <w:rPr>
          <w:szCs w:val="22"/>
          <w:lang w:val="pt-BR"/>
        </w:rPr>
        <w:t xml:space="preserve"> </w:t>
      </w:r>
    </w:p>
    <w:p w:rsidR="0038093D" w:rsidRPr="00F43C4F" w:rsidRDefault="000E3ECF" w:rsidP="0038093D">
      <w:pPr>
        <w:rPr>
          <w:lang w:val="pt-BR"/>
        </w:rPr>
      </w:pPr>
      <w:r>
        <w:rPr>
          <w:lang w:val="pt-BR"/>
        </w:rPr>
        <w:t>Por ser algo</w:t>
      </w:r>
      <w:r w:rsidR="00326DA8">
        <w:rPr>
          <w:lang w:val="pt-BR"/>
        </w:rPr>
        <w:t xml:space="preserve"> complexo,</w:t>
      </w:r>
      <w:r w:rsidR="00326DA8" w:rsidRPr="00326DA8">
        <w:rPr>
          <w:lang w:val="pt-BR" w:bidi="pt-BR"/>
        </w:rPr>
        <w:t xml:space="preserve"> </w:t>
      </w:r>
      <w:r w:rsidR="00326DA8">
        <w:rPr>
          <w:lang w:val="pt-BR" w:bidi="pt-BR"/>
        </w:rPr>
        <w:t xml:space="preserve">Harrisson e </w:t>
      </w:r>
      <w:r w:rsidR="00326DA8" w:rsidRPr="003C0728">
        <w:rPr>
          <w:lang w:val="pt-BR" w:bidi="pt-BR"/>
        </w:rPr>
        <w:t>Klein</w:t>
      </w:r>
      <w:r w:rsidR="00326DA8">
        <w:rPr>
          <w:lang w:val="pt-BR" w:bidi="pt-BR"/>
        </w:rPr>
        <w:t xml:space="preserve"> (</w:t>
      </w:r>
      <w:r w:rsidR="00326DA8" w:rsidRPr="003C0728">
        <w:rPr>
          <w:lang w:val="pt-BR" w:bidi="pt-BR"/>
        </w:rPr>
        <w:t>2007</w:t>
      </w:r>
      <w:r w:rsidR="00326DA8">
        <w:rPr>
          <w:lang w:val="pt-BR" w:bidi="pt-BR"/>
        </w:rPr>
        <w:t xml:space="preserve">) apontam que </w:t>
      </w:r>
      <w:r w:rsidR="00D92E8C">
        <w:rPr>
          <w:lang w:val="pt-BR" w:bidi="pt-BR"/>
        </w:rPr>
        <w:t>a dinâmica da</w:t>
      </w:r>
      <w:r w:rsidR="00326DA8" w:rsidRPr="003C0728">
        <w:rPr>
          <w:lang w:val="pt-BR" w:bidi="pt-BR"/>
        </w:rPr>
        <w:t xml:space="preserve"> </w:t>
      </w:r>
      <w:r w:rsidR="003735D4">
        <w:rPr>
          <w:lang w:val="pt-BR" w:bidi="pt-BR"/>
        </w:rPr>
        <w:t xml:space="preserve">IS </w:t>
      </w:r>
      <w:r w:rsidR="00326DA8" w:rsidRPr="003C0728">
        <w:rPr>
          <w:lang w:val="pt-BR" w:bidi="pt-BR"/>
        </w:rPr>
        <w:t>começa em "ações desviantes que ignoram as regras institucionais"</w:t>
      </w:r>
      <w:r w:rsidR="00326DA8">
        <w:rPr>
          <w:lang w:val="pt-BR" w:bidi="pt-BR"/>
        </w:rPr>
        <w:t xml:space="preserve">. </w:t>
      </w:r>
      <w:r w:rsidR="0067652F">
        <w:rPr>
          <w:lang w:val="pt-BR" w:bidi="pt-BR"/>
        </w:rPr>
        <w:t xml:space="preserve">Essa dinâmica </w:t>
      </w:r>
      <w:r w:rsidR="00326DA8" w:rsidRPr="002A09CC">
        <w:rPr>
          <w:lang w:val="pt-BR"/>
        </w:rPr>
        <w:t>pressupõe uma nova forma de pensar</w:t>
      </w:r>
      <w:r w:rsidR="00D92E8C">
        <w:rPr>
          <w:lang w:val="pt-BR"/>
        </w:rPr>
        <w:t xml:space="preserve"> e</w:t>
      </w:r>
      <w:r w:rsidR="00326DA8">
        <w:rPr>
          <w:lang w:val="pt-BR"/>
        </w:rPr>
        <w:t xml:space="preserve"> uma mudança que leva a construir novos arranjos sociais </w:t>
      </w:r>
      <w:r w:rsidR="0067652F">
        <w:rPr>
          <w:lang w:val="pt-BR"/>
        </w:rPr>
        <w:t>de forma sistêmica</w:t>
      </w:r>
      <w:r w:rsidR="0038093D">
        <w:rPr>
          <w:lang w:val="pt-BR"/>
        </w:rPr>
        <w:t xml:space="preserve">. </w:t>
      </w:r>
      <w:r w:rsidR="0038093D" w:rsidRPr="00E45EBD">
        <w:rPr>
          <w:lang w:val="pt-BR"/>
        </w:rPr>
        <w:t xml:space="preserve">A ideia mais recorrente na bibliografia é que a </w:t>
      </w:r>
      <w:r w:rsidR="003735D4">
        <w:rPr>
          <w:lang w:val="pt-BR"/>
        </w:rPr>
        <w:t xml:space="preserve">IS </w:t>
      </w:r>
      <w:r w:rsidR="0038093D" w:rsidRPr="00E45EBD">
        <w:rPr>
          <w:lang w:val="pt-BR"/>
        </w:rPr>
        <w:t xml:space="preserve">emerge fora das instituições e frequentemente </w:t>
      </w:r>
      <w:r w:rsidR="0038093D">
        <w:rPr>
          <w:lang w:val="pt-BR"/>
        </w:rPr>
        <w:t xml:space="preserve">paralelo a </w:t>
      </w:r>
      <w:r w:rsidR="0038093D" w:rsidRPr="00E45EBD">
        <w:rPr>
          <w:lang w:val="pt-BR"/>
        </w:rPr>
        <w:t xml:space="preserve">elas, sendo resultado da </w:t>
      </w:r>
      <w:r w:rsidR="0038093D">
        <w:rPr>
          <w:lang w:val="pt-BR"/>
        </w:rPr>
        <w:t xml:space="preserve">mobilização </w:t>
      </w:r>
      <w:r w:rsidR="003735D4">
        <w:rPr>
          <w:lang w:val="pt-BR"/>
        </w:rPr>
        <w:t xml:space="preserve">de diversos atores </w:t>
      </w:r>
      <w:r w:rsidR="0038093D">
        <w:rPr>
          <w:lang w:val="pt-BR"/>
        </w:rPr>
        <w:t>em torno de um obje</w:t>
      </w:r>
      <w:r w:rsidR="003735D4">
        <w:rPr>
          <w:lang w:val="pt-BR"/>
        </w:rPr>
        <w:t>tivo</w:t>
      </w:r>
      <w:r w:rsidR="0038093D" w:rsidRPr="00E45EBD">
        <w:rPr>
          <w:lang w:val="pt-BR"/>
        </w:rPr>
        <w:t>. Ou seja, é produto da sociedade civil (André</w:t>
      </w:r>
      <w:r w:rsidR="005B219C">
        <w:rPr>
          <w:lang w:val="pt-BR"/>
        </w:rPr>
        <w:t xml:space="preserve"> &amp; Abreu</w:t>
      </w:r>
      <w:r w:rsidR="0038093D" w:rsidRPr="00E45EBD">
        <w:rPr>
          <w:lang w:val="pt-BR"/>
        </w:rPr>
        <w:t xml:space="preserve">, 2006, p. 129). </w:t>
      </w:r>
      <w:r w:rsidR="0067652F">
        <w:rPr>
          <w:lang w:val="pt-BR"/>
        </w:rPr>
        <w:t>Autores reconhecidos no tema</w:t>
      </w:r>
      <w:r w:rsidR="007D65ED" w:rsidRPr="00F43C4F">
        <w:rPr>
          <w:lang w:val="pt-BR"/>
        </w:rPr>
        <w:t xml:space="preserve"> apresentam alguns modelo</w:t>
      </w:r>
      <w:r w:rsidR="0067652F">
        <w:rPr>
          <w:lang w:val="pt-BR"/>
        </w:rPr>
        <w:t>s da dinâmica da IS</w:t>
      </w:r>
      <w:r w:rsidR="007D65ED" w:rsidRPr="00F43C4F">
        <w:rPr>
          <w:lang w:val="pt-BR"/>
        </w:rPr>
        <w:t xml:space="preserve"> como forma de representar os </w:t>
      </w:r>
      <w:r w:rsidR="007D65ED" w:rsidRPr="00F43C4F">
        <w:rPr>
          <w:rStyle w:val="fontstyle01"/>
          <w:color w:val="auto"/>
          <w:lang w:val="pt-BR"/>
        </w:rPr>
        <w:t>aspectos e variáveis</w:t>
      </w:r>
      <w:r w:rsidR="0067652F">
        <w:rPr>
          <w:rStyle w:val="fontstyle01"/>
          <w:color w:val="auto"/>
          <w:lang w:val="pt-BR"/>
        </w:rPr>
        <w:t xml:space="preserve"> que</w:t>
      </w:r>
      <w:r w:rsidR="007D65ED" w:rsidRPr="00F43C4F">
        <w:rPr>
          <w:rStyle w:val="fontstyle01"/>
          <w:color w:val="auto"/>
          <w:lang w:val="pt-BR"/>
        </w:rPr>
        <w:t xml:space="preserve"> </w:t>
      </w:r>
      <w:r w:rsidR="00F43C4F">
        <w:rPr>
          <w:rStyle w:val="fontstyle01"/>
          <w:color w:val="auto"/>
          <w:lang w:val="pt-BR"/>
        </w:rPr>
        <w:t>interferem no processo como um todo</w:t>
      </w:r>
      <w:r w:rsidR="00CF13F8">
        <w:rPr>
          <w:rStyle w:val="fontstyle01"/>
          <w:color w:val="auto"/>
          <w:lang w:val="pt-BR"/>
        </w:rPr>
        <w:t>. Podendo s</w:t>
      </w:r>
      <w:r w:rsidR="007D65ED" w:rsidRPr="00F43C4F">
        <w:rPr>
          <w:rStyle w:val="fontstyle01"/>
          <w:color w:val="auto"/>
          <w:lang w:val="pt-BR"/>
        </w:rPr>
        <w:t>er desde o nível da transformação que causam até as estratégias utilizadas</w:t>
      </w:r>
      <w:r w:rsidR="00CF13F8">
        <w:rPr>
          <w:rStyle w:val="fontstyle01"/>
          <w:color w:val="auto"/>
          <w:lang w:val="pt-BR"/>
        </w:rPr>
        <w:t xml:space="preserve"> para tal</w:t>
      </w:r>
      <w:r w:rsidR="007D65ED" w:rsidRPr="00F43C4F">
        <w:rPr>
          <w:rStyle w:val="fontstyle01"/>
          <w:color w:val="auto"/>
          <w:lang w:val="pt-BR"/>
        </w:rPr>
        <w:t xml:space="preserve"> (</w:t>
      </w:r>
      <w:r w:rsidR="007D65ED" w:rsidRPr="00F43C4F">
        <w:rPr>
          <w:lang w:val="pt-BR"/>
        </w:rPr>
        <w:t>Tardif &amp;</w:t>
      </w:r>
      <w:r w:rsidR="00A3705B">
        <w:rPr>
          <w:lang w:val="pt-BR"/>
        </w:rPr>
        <w:t xml:space="preserve"> Harrisson,</w:t>
      </w:r>
      <w:r w:rsidR="007D65ED" w:rsidRPr="00F43C4F">
        <w:rPr>
          <w:lang w:val="pt-BR"/>
        </w:rPr>
        <w:t xml:space="preserve"> 2005</w:t>
      </w:r>
      <w:r w:rsidR="00F43C4F" w:rsidRPr="00F43C4F">
        <w:rPr>
          <w:lang w:val="pt-BR"/>
        </w:rPr>
        <w:t>;</w:t>
      </w:r>
      <w:r w:rsidR="00F43C4F" w:rsidRPr="00F43C4F">
        <w:rPr>
          <w:rStyle w:val="fontstyle01"/>
          <w:color w:val="auto"/>
          <w:lang w:val="pt-BR"/>
        </w:rPr>
        <w:t xml:space="preserve"> Murray </w:t>
      </w:r>
      <w:r w:rsidR="00F43C4F" w:rsidRPr="00F43C4F">
        <w:rPr>
          <w:rStyle w:val="fontstyle21"/>
          <w:color w:val="auto"/>
          <w:lang w:val="pt-BR"/>
        </w:rPr>
        <w:t>et al</w:t>
      </w:r>
      <w:r w:rsidR="00F43C4F" w:rsidRPr="00F43C4F">
        <w:rPr>
          <w:rStyle w:val="fontstyle01"/>
          <w:color w:val="auto"/>
          <w:lang w:val="pt-BR"/>
        </w:rPr>
        <w:t>., 2010</w:t>
      </w:r>
      <w:r w:rsidR="007D65ED" w:rsidRPr="00F43C4F">
        <w:rPr>
          <w:lang w:val="pt-BR"/>
        </w:rPr>
        <w:t>)</w:t>
      </w:r>
      <w:r w:rsidR="00F43C4F" w:rsidRPr="00F43C4F">
        <w:rPr>
          <w:lang w:val="pt-BR"/>
        </w:rPr>
        <w:t>.</w:t>
      </w:r>
    </w:p>
    <w:p w:rsidR="0038093D" w:rsidRDefault="0038093D" w:rsidP="0038093D">
      <w:pPr>
        <w:rPr>
          <w:lang w:val="pt-BR"/>
        </w:rPr>
      </w:pPr>
      <w:r w:rsidRPr="00E45EBD">
        <w:rPr>
          <w:lang w:val="pt-BR"/>
        </w:rPr>
        <w:t xml:space="preserve">Importa reconhecer que a sociedade </w:t>
      </w:r>
      <w:r w:rsidR="00D2451C">
        <w:rPr>
          <w:lang w:val="pt-BR"/>
        </w:rPr>
        <w:t xml:space="preserve">civil, </w:t>
      </w:r>
      <w:r>
        <w:rPr>
          <w:lang w:val="pt-BR"/>
        </w:rPr>
        <w:t xml:space="preserve">os movimentos sociais, </w:t>
      </w:r>
      <w:r w:rsidRPr="00E45EBD">
        <w:rPr>
          <w:lang w:val="pt-BR"/>
        </w:rPr>
        <w:t>as organizações do</w:t>
      </w:r>
      <w:r w:rsidR="003735D4">
        <w:rPr>
          <w:lang w:val="pt-BR"/>
        </w:rPr>
        <w:t xml:space="preserve"> terceiro se</w:t>
      </w:r>
      <w:r w:rsidRPr="00E45EBD">
        <w:rPr>
          <w:lang w:val="pt-BR"/>
        </w:rPr>
        <w:t>tor,</w:t>
      </w:r>
      <w:r w:rsidR="00D2451C">
        <w:rPr>
          <w:lang w:val="pt-BR"/>
        </w:rPr>
        <w:t xml:space="preserve"> </w:t>
      </w:r>
      <w:r w:rsidRPr="00E45EBD">
        <w:rPr>
          <w:lang w:val="pt-BR"/>
        </w:rPr>
        <w:t>o Governo, as instituições religiosas, as universidades</w:t>
      </w:r>
      <w:r w:rsidR="00D2451C">
        <w:rPr>
          <w:lang w:val="pt-BR"/>
        </w:rPr>
        <w:t xml:space="preserve"> e</w:t>
      </w:r>
      <w:r w:rsidRPr="00E45EBD">
        <w:rPr>
          <w:lang w:val="pt-BR"/>
        </w:rPr>
        <w:t xml:space="preserve"> empresas, assim como</w:t>
      </w:r>
      <w:r w:rsidR="003735D4">
        <w:rPr>
          <w:lang w:val="pt-BR"/>
        </w:rPr>
        <w:t xml:space="preserve"> </w:t>
      </w:r>
      <w:r>
        <w:rPr>
          <w:lang w:val="pt-BR"/>
        </w:rPr>
        <w:t>os</w:t>
      </w:r>
      <w:r w:rsidRPr="00E45EBD">
        <w:rPr>
          <w:lang w:val="pt-BR"/>
        </w:rPr>
        <w:t xml:space="preserve"> indivíduos</w:t>
      </w:r>
      <w:r w:rsidR="00D2451C">
        <w:rPr>
          <w:lang w:val="pt-BR"/>
        </w:rPr>
        <w:t>,</w:t>
      </w:r>
      <w:r w:rsidRPr="00E45EBD">
        <w:rPr>
          <w:lang w:val="pt-BR"/>
        </w:rPr>
        <w:t xml:space="preserve"> podem assumir</w:t>
      </w:r>
      <w:r w:rsidR="00D2451C">
        <w:rPr>
          <w:lang w:val="pt-BR"/>
        </w:rPr>
        <w:t xml:space="preserve"> o papel de </w:t>
      </w:r>
      <w:r>
        <w:rPr>
          <w:lang w:val="pt-BR"/>
        </w:rPr>
        <w:t xml:space="preserve">atores </w:t>
      </w:r>
      <w:r w:rsidRPr="00E45EBD">
        <w:rPr>
          <w:lang w:val="pt-BR"/>
        </w:rPr>
        <w:t xml:space="preserve">de </w:t>
      </w:r>
      <w:r w:rsidR="003735D4">
        <w:rPr>
          <w:lang w:val="pt-BR"/>
        </w:rPr>
        <w:t xml:space="preserve">IS </w:t>
      </w:r>
      <w:r w:rsidRPr="00E45EBD">
        <w:rPr>
          <w:lang w:val="pt-BR"/>
        </w:rPr>
        <w:t xml:space="preserve">ao dinamizar processos que impliquem uma </w:t>
      </w:r>
      <w:r w:rsidR="003735D4">
        <w:rPr>
          <w:lang w:val="pt-BR"/>
        </w:rPr>
        <w:t>alternativa inovadora à resolução dos</w:t>
      </w:r>
      <w:r w:rsidR="007871E5">
        <w:rPr>
          <w:lang w:val="pt-BR"/>
        </w:rPr>
        <w:t xml:space="preserve"> problemas sociais</w:t>
      </w:r>
      <w:r w:rsidRPr="00E45EBD">
        <w:rPr>
          <w:lang w:val="pt-BR"/>
        </w:rPr>
        <w:t xml:space="preserve"> </w:t>
      </w:r>
      <w:r>
        <w:rPr>
          <w:lang w:val="pt-BR"/>
        </w:rPr>
        <w:t xml:space="preserve">(Mulgan, </w:t>
      </w:r>
      <w:r w:rsidR="005B219C">
        <w:rPr>
          <w:lang w:val="pt-BR"/>
        </w:rPr>
        <w:t>2006</w:t>
      </w:r>
      <w:r w:rsidRPr="003C0728">
        <w:rPr>
          <w:lang w:val="pt-BR"/>
        </w:rPr>
        <w:t>).</w:t>
      </w:r>
      <w:r w:rsidR="003735D4">
        <w:rPr>
          <w:lang w:val="pt-BR"/>
        </w:rPr>
        <w:t xml:space="preserve"> Esses atores, </w:t>
      </w:r>
      <w:r w:rsidR="003735D4">
        <w:rPr>
          <w:lang w:val="pt-BR"/>
        </w:rPr>
        <w:lastRenderedPageBreak/>
        <w:t>quando mobilizados em grupos de interesses, formam o que chamamos de ecossistema de IS (</w:t>
      </w:r>
      <w:r w:rsidR="005B219C" w:rsidRPr="00F43C4F">
        <w:rPr>
          <w:rStyle w:val="fontstyle01"/>
          <w:color w:val="auto"/>
          <w:lang w:val="pt-BR"/>
        </w:rPr>
        <w:t xml:space="preserve">Murray </w:t>
      </w:r>
      <w:r w:rsidR="005B219C" w:rsidRPr="00F43C4F">
        <w:rPr>
          <w:rStyle w:val="fontstyle21"/>
          <w:color w:val="auto"/>
          <w:lang w:val="pt-BR"/>
        </w:rPr>
        <w:t>et al</w:t>
      </w:r>
      <w:r w:rsidR="005B219C" w:rsidRPr="00F43C4F">
        <w:rPr>
          <w:rStyle w:val="fontstyle01"/>
          <w:color w:val="auto"/>
          <w:lang w:val="pt-BR"/>
        </w:rPr>
        <w:t>., 2010</w:t>
      </w:r>
      <w:r w:rsidR="003735D4" w:rsidRPr="007871E5">
        <w:rPr>
          <w:lang w:val="pt-BR"/>
        </w:rPr>
        <w:t>)</w:t>
      </w:r>
      <w:r w:rsidR="003735D4">
        <w:rPr>
          <w:lang w:val="pt-BR"/>
        </w:rPr>
        <w:t xml:space="preserve">. </w:t>
      </w:r>
    </w:p>
    <w:p w:rsidR="007871E5" w:rsidRPr="007D65ED" w:rsidRDefault="0038093D" w:rsidP="007871E5">
      <w:pPr>
        <w:rPr>
          <w:lang w:val="pt-PT"/>
        </w:rPr>
      </w:pPr>
      <w:r>
        <w:rPr>
          <w:lang w:val="pt-BR"/>
        </w:rPr>
        <w:t xml:space="preserve">Este </w:t>
      </w:r>
      <w:r w:rsidR="003735D4">
        <w:rPr>
          <w:lang w:val="pt-BR"/>
        </w:rPr>
        <w:t xml:space="preserve">ecossistema </w:t>
      </w:r>
      <w:r>
        <w:rPr>
          <w:lang w:val="pt-BR"/>
        </w:rPr>
        <w:t xml:space="preserve">cada vez mais complexo exige uma </w:t>
      </w:r>
      <w:r w:rsidR="007871E5">
        <w:rPr>
          <w:lang w:val="pt-BR"/>
        </w:rPr>
        <w:t>visão</w:t>
      </w:r>
      <w:r>
        <w:rPr>
          <w:lang w:val="pt-BR"/>
        </w:rPr>
        <w:t xml:space="preserve"> sistêmica, </w:t>
      </w:r>
      <w:r w:rsidR="00D2451C">
        <w:rPr>
          <w:lang w:val="pt-BR"/>
        </w:rPr>
        <w:t xml:space="preserve">o qual </w:t>
      </w:r>
      <w:r w:rsidR="00D2451C" w:rsidRPr="0038093D">
        <w:rPr>
          <w:lang w:val="pt-BR"/>
        </w:rPr>
        <w:t>“</w:t>
      </w:r>
      <w:r w:rsidRPr="0038093D">
        <w:rPr>
          <w:lang w:val="pt-BR"/>
        </w:rPr>
        <w:t xml:space="preserve">trabalhar com" assume </w:t>
      </w:r>
      <w:r w:rsidR="00D2451C">
        <w:rPr>
          <w:lang w:val="pt-BR"/>
        </w:rPr>
        <w:t xml:space="preserve">o </w:t>
      </w:r>
      <w:r w:rsidRPr="0038093D">
        <w:rPr>
          <w:lang w:val="pt-BR"/>
        </w:rPr>
        <w:t xml:space="preserve">lugar </w:t>
      </w:r>
      <w:r w:rsidR="00D2451C">
        <w:rPr>
          <w:lang w:val="pt-BR"/>
        </w:rPr>
        <w:t>d</w:t>
      </w:r>
      <w:r w:rsidRPr="0038093D">
        <w:rPr>
          <w:lang w:val="pt-BR"/>
        </w:rPr>
        <w:t>o "trabalhar para"</w:t>
      </w:r>
      <w:r w:rsidR="007871E5">
        <w:rPr>
          <w:lang w:val="pt-BR"/>
        </w:rPr>
        <w:t xml:space="preserve"> (</w:t>
      </w:r>
      <w:proofErr w:type="spellStart"/>
      <w:r w:rsidR="007871E5">
        <w:rPr>
          <w:lang w:val="pt-BR"/>
        </w:rPr>
        <w:t>Bežovan</w:t>
      </w:r>
      <w:proofErr w:type="spellEnd"/>
      <w:r w:rsidR="007871E5">
        <w:rPr>
          <w:lang w:val="pt-BR"/>
        </w:rPr>
        <w:t>,</w:t>
      </w:r>
      <w:r w:rsidR="007871E5" w:rsidRPr="007871E5">
        <w:rPr>
          <w:lang w:val="pt-BR"/>
        </w:rPr>
        <w:t xml:space="preserve"> </w:t>
      </w:r>
      <w:proofErr w:type="spellStart"/>
      <w:r w:rsidR="007871E5" w:rsidRPr="007871E5">
        <w:rPr>
          <w:lang w:val="pt-BR"/>
        </w:rPr>
        <w:t>Matančević</w:t>
      </w:r>
      <w:proofErr w:type="spellEnd"/>
      <w:r w:rsidR="007871E5" w:rsidRPr="007871E5">
        <w:rPr>
          <w:lang w:val="pt-BR"/>
        </w:rPr>
        <w:t xml:space="preserve"> </w:t>
      </w:r>
      <w:r w:rsidR="007871E5">
        <w:rPr>
          <w:lang w:val="pt-BR"/>
        </w:rPr>
        <w:t xml:space="preserve">&amp; </w:t>
      </w:r>
      <w:proofErr w:type="spellStart"/>
      <w:r w:rsidR="007871E5">
        <w:rPr>
          <w:lang w:val="pt-BR"/>
        </w:rPr>
        <w:t>Baturina</w:t>
      </w:r>
      <w:proofErr w:type="spellEnd"/>
      <w:r w:rsidR="007871E5">
        <w:rPr>
          <w:lang w:val="pt-BR"/>
        </w:rPr>
        <w:t xml:space="preserve">, </w:t>
      </w:r>
      <w:r w:rsidR="007871E5" w:rsidRPr="007871E5">
        <w:rPr>
          <w:lang w:val="pt-BR"/>
        </w:rPr>
        <w:t>2016)</w:t>
      </w:r>
      <w:r w:rsidR="007871E5">
        <w:rPr>
          <w:lang w:val="pt-BR"/>
        </w:rPr>
        <w:t xml:space="preserve">. Emergem </w:t>
      </w:r>
      <w:r w:rsidR="007871E5" w:rsidRPr="007871E5">
        <w:rPr>
          <w:lang w:val="pt-PT"/>
        </w:rPr>
        <w:t>conceitos</w:t>
      </w:r>
      <w:r w:rsidR="003735D4">
        <w:rPr>
          <w:lang w:val="pt-PT"/>
        </w:rPr>
        <w:t xml:space="preserve"> como: </w:t>
      </w:r>
      <w:r w:rsidR="007871E5" w:rsidRPr="007871E5">
        <w:rPr>
          <w:lang w:val="pt-PT"/>
        </w:rPr>
        <w:t>empresas sociais, economia solidária, economia c</w:t>
      </w:r>
      <w:r w:rsidR="003735D4">
        <w:rPr>
          <w:lang w:val="pt-PT"/>
        </w:rPr>
        <w:t xml:space="preserve">olaborativa, </w:t>
      </w:r>
      <w:r w:rsidR="007871E5" w:rsidRPr="007871E5">
        <w:rPr>
          <w:lang w:val="pt-PT"/>
        </w:rPr>
        <w:t>quarto setor,</w:t>
      </w:r>
      <w:r w:rsidR="003735D4">
        <w:rPr>
          <w:lang w:val="pt-PT"/>
        </w:rPr>
        <w:t xml:space="preserve"> inc</w:t>
      </w:r>
      <w:r w:rsidR="00CF13F8">
        <w:rPr>
          <w:lang w:val="pt-PT"/>
        </w:rPr>
        <w:t>ub</w:t>
      </w:r>
      <w:r w:rsidR="003735D4">
        <w:rPr>
          <w:lang w:val="pt-PT"/>
        </w:rPr>
        <w:t xml:space="preserve">adoras sociais, aceleradoras de </w:t>
      </w:r>
      <w:r w:rsidR="007D65ED">
        <w:rPr>
          <w:lang w:val="pt-PT"/>
        </w:rPr>
        <w:t xml:space="preserve">negócio de impcato, </w:t>
      </w:r>
      <w:r w:rsidR="007871E5" w:rsidRPr="007871E5">
        <w:rPr>
          <w:lang w:val="pt-PT"/>
        </w:rPr>
        <w:t>responsabilidade social corporativa,</w:t>
      </w:r>
      <w:r w:rsidR="00F63777">
        <w:rPr>
          <w:lang w:val="pt-PT"/>
        </w:rPr>
        <w:t xml:space="preserve"> </w:t>
      </w:r>
      <w:r w:rsidR="007D65ED">
        <w:rPr>
          <w:lang w:val="pt-PT"/>
        </w:rPr>
        <w:t>(entre outros)</w:t>
      </w:r>
      <w:r w:rsidR="003735D4">
        <w:rPr>
          <w:lang w:val="pt-PT"/>
        </w:rPr>
        <w:t xml:space="preserve"> </w:t>
      </w:r>
      <w:r w:rsidR="007D65ED">
        <w:rPr>
          <w:lang w:val="pt-PT"/>
        </w:rPr>
        <w:t>que trabalhando</w:t>
      </w:r>
      <w:r w:rsidR="003735D4">
        <w:rPr>
          <w:lang w:val="pt-PT"/>
        </w:rPr>
        <w:t xml:space="preserve"> de forma co</w:t>
      </w:r>
      <w:r w:rsidR="007871E5" w:rsidRPr="007871E5">
        <w:rPr>
          <w:lang w:val="pt-PT"/>
        </w:rPr>
        <w:t>cria</w:t>
      </w:r>
      <w:r w:rsidR="003735D4">
        <w:rPr>
          <w:lang w:val="pt-PT"/>
        </w:rPr>
        <w:t xml:space="preserve">tiva por meio do </w:t>
      </w:r>
      <w:r w:rsidR="007871E5" w:rsidRPr="007871E5">
        <w:rPr>
          <w:lang w:val="pt-PT"/>
        </w:rPr>
        <w:t>compartilhamento de conhecimento</w:t>
      </w:r>
      <w:r w:rsidR="003735D4">
        <w:rPr>
          <w:lang w:val="pt-PT"/>
        </w:rPr>
        <w:t xml:space="preserve"> e</w:t>
      </w:r>
      <w:r w:rsidR="007871E5" w:rsidRPr="007871E5">
        <w:rPr>
          <w:lang w:val="pt-PT"/>
        </w:rPr>
        <w:t xml:space="preserve"> colaboração </w:t>
      </w:r>
      <w:r w:rsidR="007D65ED">
        <w:rPr>
          <w:lang w:val="pt-PT"/>
        </w:rPr>
        <w:t>fortalece</w:t>
      </w:r>
      <w:r w:rsidR="00CF13F8">
        <w:rPr>
          <w:lang w:val="pt-PT"/>
        </w:rPr>
        <w:t>m</w:t>
      </w:r>
      <w:r w:rsidR="007871E5" w:rsidRPr="007D65ED">
        <w:rPr>
          <w:lang w:val="pt-PT"/>
        </w:rPr>
        <w:t xml:space="preserve"> cada vez mais </w:t>
      </w:r>
      <w:r w:rsidR="007D65ED">
        <w:rPr>
          <w:lang w:val="pt-PT"/>
        </w:rPr>
        <w:t>esse ecoss</w:t>
      </w:r>
      <w:r w:rsidR="00951A4F">
        <w:rPr>
          <w:lang w:val="pt-PT"/>
        </w:rPr>
        <w:t xml:space="preserve">istema </w:t>
      </w:r>
      <w:r w:rsidR="00951A4F" w:rsidRPr="007871E5">
        <w:rPr>
          <w:lang w:val="pt-PT"/>
        </w:rPr>
        <w:t>(</w:t>
      </w:r>
      <w:r w:rsidR="00951A4F" w:rsidRPr="007D65ED">
        <w:rPr>
          <w:lang w:val="pt-PT"/>
        </w:rPr>
        <w:t>Ávila &amp; Campos, 2018)</w:t>
      </w:r>
      <w:r w:rsidR="00951A4F">
        <w:rPr>
          <w:lang w:val="pt-PT"/>
        </w:rPr>
        <w:t>.</w:t>
      </w:r>
    </w:p>
    <w:p w:rsidR="0038093D" w:rsidRDefault="00BB7E8E" w:rsidP="0038093D">
      <w:pPr>
        <w:rPr>
          <w:lang w:val="pt-BR"/>
        </w:rPr>
      </w:pPr>
      <w:r>
        <w:rPr>
          <w:lang w:val="pt-BR"/>
        </w:rPr>
        <w:t xml:space="preserve">Para </w:t>
      </w:r>
      <w:proofErr w:type="spellStart"/>
      <w:r w:rsidR="00951A4F">
        <w:rPr>
          <w:lang w:val="pt-BR"/>
        </w:rPr>
        <w:t>Bežovan</w:t>
      </w:r>
      <w:proofErr w:type="spellEnd"/>
      <w:r w:rsidR="00951A4F">
        <w:rPr>
          <w:lang w:val="pt-BR"/>
        </w:rPr>
        <w:t xml:space="preserve">, </w:t>
      </w:r>
      <w:proofErr w:type="spellStart"/>
      <w:r w:rsidR="00951A4F">
        <w:rPr>
          <w:lang w:val="pt-BR"/>
        </w:rPr>
        <w:t>Matančević</w:t>
      </w:r>
      <w:proofErr w:type="spellEnd"/>
      <w:r w:rsidR="00951A4F">
        <w:rPr>
          <w:lang w:val="pt-BR"/>
        </w:rPr>
        <w:t xml:space="preserve"> e</w:t>
      </w:r>
      <w:r w:rsidR="00951A4F" w:rsidRPr="00BB7E8E">
        <w:rPr>
          <w:lang w:val="pt-BR"/>
        </w:rPr>
        <w:t xml:space="preserve"> </w:t>
      </w:r>
      <w:proofErr w:type="spellStart"/>
      <w:r w:rsidR="00951A4F" w:rsidRPr="00BB7E8E">
        <w:rPr>
          <w:lang w:val="pt-BR"/>
        </w:rPr>
        <w:t>Baturina</w:t>
      </w:r>
      <w:proofErr w:type="spellEnd"/>
      <w:r w:rsidR="00951A4F" w:rsidRPr="00BB7E8E">
        <w:rPr>
          <w:lang w:val="pt-BR"/>
        </w:rPr>
        <w:t xml:space="preserve">, </w:t>
      </w:r>
      <w:r w:rsidR="00951A4F">
        <w:rPr>
          <w:lang w:val="pt-BR"/>
        </w:rPr>
        <w:t>(</w:t>
      </w:r>
      <w:r w:rsidR="00951A4F" w:rsidRPr="00BB7E8E">
        <w:rPr>
          <w:lang w:val="pt-BR"/>
        </w:rPr>
        <w:t>2016</w:t>
      </w:r>
      <w:r w:rsidR="00951A4F">
        <w:rPr>
          <w:lang w:val="pt-BR"/>
        </w:rPr>
        <w:t xml:space="preserve">) </w:t>
      </w:r>
      <w:r w:rsidRPr="002A09CC">
        <w:rPr>
          <w:lang w:val="pt-BR"/>
        </w:rPr>
        <w:t>os ecossistemas tendem a re</w:t>
      </w:r>
      <w:r>
        <w:rPr>
          <w:lang w:val="pt-BR"/>
        </w:rPr>
        <w:t xml:space="preserve">equilibrar as suas forças, sendo </w:t>
      </w:r>
      <w:r w:rsidR="00D2451C">
        <w:rPr>
          <w:lang w:val="pt-BR"/>
        </w:rPr>
        <w:t>que para isso é necessária uma conectividade</w:t>
      </w:r>
      <w:r w:rsidRPr="002A09CC">
        <w:rPr>
          <w:lang w:val="pt-BR"/>
        </w:rPr>
        <w:t xml:space="preserve"> entre </w:t>
      </w:r>
      <w:r>
        <w:rPr>
          <w:lang w:val="pt-BR"/>
        </w:rPr>
        <w:t>os elementos que o constituem.</w:t>
      </w:r>
      <w:r w:rsidR="00F63777">
        <w:rPr>
          <w:lang w:val="pt-BR"/>
        </w:rPr>
        <w:t xml:space="preserve"> </w:t>
      </w:r>
      <w:r>
        <w:rPr>
          <w:lang w:val="pt-BR"/>
        </w:rPr>
        <w:t xml:space="preserve">A literatura aponta para mais estudos </w:t>
      </w:r>
      <w:r w:rsidR="000E3ECF" w:rsidRPr="00D92E8C">
        <w:rPr>
          <w:lang w:val="pt-BR"/>
        </w:rPr>
        <w:t>s</w:t>
      </w:r>
      <w:r>
        <w:rPr>
          <w:lang w:val="pt-BR"/>
        </w:rPr>
        <w:t xml:space="preserve">obre a dinâmica da </w:t>
      </w:r>
      <w:r w:rsidR="00784069">
        <w:rPr>
          <w:lang w:val="pt-BR"/>
        </w:rPr>
        <w:t>IS</w:t>
      </w:r>
      <w:r>
        <w:rPr>
          <w:lang w:val="pt-BR"/>
        </w:rPr>
        <w:t xml:space="preserve">, visto que esse paradigma contemporâneo </w:t>
      </w:r>
      <w:r w:rsidRPr="002457D1">
        <w:rPr>
          <w:lang w:val="pt-BR"/>
        </w:rPr>
        <w:t>enfatiza</w:t>
      </w:r>
      <w:r w:rsidR="000E3ECF" w:rsidRPr="002457D1">
        <w:rPr>
          <w:lang w:val="pt-BR"/>
        </w:rPr>
        <w:t>m</w:t>
      </w:r>
      <w:r w:rsidRPr="002457D1">
        <w:rPr>
          <w:lang w:val="pt-BR"/>
        </w:rPr>
        <w:t xml:space="preserve"> a</w:t>
      </w:r>
      <w:r w:rsidRPr="00BB7E8E">
        <w:rPr>
          <w:lang w:val="pt-BR"/>
        </w:rPr>
        <w:t xml:space="preserve"> necessidade de adotar novas abordagens e formas </w:t>
      </w:r>
      <w:r w:rsidR="00E864AA" w:rsidRPr="002457D1">
        <w:rPr>
          <w:lang w:val="pt-BR"/>
        </w:rPr>
        <w:t xml:space="preserve">de </w:t>
      </w:r>
      <w:r w:rsidRPr="002457D1">
        <w:rPr>
          <w:lang w:val="pt-BR"/>
        </w:rPr>
        <w:t>conduzir</w:t>
      </w:r>
      <w:r w:rsidRPr="00BB7E8E">
        <w:rPr>
          <w:lang w:val="pt-BR"/>
        </w:rPr>
        <w:t xml:space="preserve"> os problemas sociais novos ou emergentes (</w:t>
      </w:r>
      <w:r w:rsidR="00E742AD">
        <w:rPr>
          <w:lang w:val="pt-BR"/>
        </w:rPr>
        <w:t xml:space="preserve">Bernardi &amp; </w:t>
      </w:r>
      <w:r w:rsidR="00E742AD" w:rsidRPr="00E742AD">
        <w:rPr>
          <w:lang w:val="pt-BR"/>
        </w:rPr>
        <w:t>Diamantini, 2018</w:t>
      </w:r>
      <w:r w:rsidR="00E742AD">
        <w:rPr>
          <w:lang w:val="pt-BR"/>
        </w:rPr>
        <w:t xml:space="preserve">). </w:t>
      </w:r>
      <w:r w:rsidR="00E742AD" w:rsidRPr="00E742AD">
        <w:rPr>
          <w:lang w:val="pt-BR"/>
        </w:rPr>
        <w:t>Assim, este artig</w:t>
      </w:r>
      <w:r w:rsidR="002457D1">
        <w:rPr>
          <w:lang w:val="pt-BR"/>
        </w:rPr>
        <w:t xml:space="preserve">o tem como objetivo </w:t>
      </w:r>
      <w:r w:rsidR="0018665D">
        <w:rPr>
          <w:lang w:val="pt-BR"/>
        </w:rPr>
        <w:t xml:space="preserve">descrever </w:t>
      </w:r>
      <w:r w:rsidR="002457D1">
        <w:rPr>
          <w:lang w:val="pt-BR"/>
        </w:rPr>
        <w:t>o</w:t>
      </w:r>
      <w:r w:rsidR="0018665D">
        <w:rPr>
          <w:lang w:val="pt-BR"/>
        </w:rPr>
        <w:t>s</w:t>
      </w:r>
      <w:r w:rsidR="002457D1">
        <w:rPr>
          <w:lang w:val="pt-BR"/>
        </w:rPr>
        <w:t xml:space="preserve"> </w:t>
      </w:r>
      <w:r w:rsidR="00E742AD" w:rsidRPr="00E742AD">
        <w:rPr>
          <w:lang w:val="pt-BR"/>
        </w:rPr>
        <w:t xml:space="preserve">elementos </w:t>
      </w:r>
      <w:r w:rsidR="0018665D">
        <w:rPr>
          <w:lang w:val="pt-BR"/>
        </w:rPr>
        <w:t xml:space="preserve">essências para </w:t>
      </w:r>
      <w:r w:rsidR="007C1869">
        <w:rPr>
          <w:lang w:val="pt-BR"/>
        </w:rPr>
        <w:t>a dinâmica da IS</w:t>
      </w:r>
      <w:r w:rsidR="00E742AD" w:rsidRPr="00E742AD">
        <w:rPr>
          <w:lang w:val="pt-BR"/>
        </w:rPr>
        <w:t xml:space="preserve">. </w:t>
      </w:r>
    </w:p>
    <w:p w:rsidR="00586F7D" w:rsidRDefault="00E742AD" w:rsidP="00D25A65">
      <w:pPr>
        <w:rPr>
          <w:lang w:val="pt-BR"/>
        </w:rPr>
      </w:pPr>
      <w:r>
        <w:rPr>
          <w:lang w:val="pt-BR"/>
        </w:rPr>
        <w:t>Este documento é compos</w:t>
      </w:r>
      <w:r w:rsidR="002457D1">
        <w:rPr>
          <w:lang w:val="pt-BR"/>
        </w:rPr>
        <w:t>to pelo capítulo 1 (um)</w:t>
      </w:r>
      <w:r>
        <w:rPr>
          <w:lang w:val="pt-BR"/>
        </w:rPr>
        <w:t xml:space="preserve"> introdutório</w:t>
      </w:r>
      <w:r w:rsidR="00BB3F1C">
        <w:rPr>
          <w:lang w:val="pt-BR"/>
        </w:rPr>
        <w:t xml:space="preserve">, </w:t>
      </w:r>
      <w:r>
        <w:rPr>
          <w:lang w:val="pt-BR"/>
        </w:rPr>
        <w:t xml:space="preserve">na sequência o capítulo 2 (dois) apresentará os </w:t>
      </w:r>
      <w:r w:rsidR="002457D1">
        <w:rPr>
          <w:lang w:val="pt-BR"/>
        </w:rPr>
        <w:t>procedimentos metodológicos</w:t>
      </w:r>
      <w:r w:rsidR="00BB3F1C">
        <w:rPr>
          <w:lang w:val="pt-BR"/>
        </w:rPr>
        <w:t>. O Capítulo 3(três) e 4 (quatro) versarão</w:t>
      </w:r>
      <w:r w:rsidR="002457D1">
        <w:rPr>
          <w:lang w:val="pt-BR"/>
        </w:rPr>
        <w:t xml:space="preserve"> sobre os </w:t>
      </w:r>
      <w:r>
        <w:rPr>
          <w:lang w:val="pt-BR"/>
        </w:rPr>
        <w:t>construtos teóricos</w:t>
      </w:r>
      <w:r w:rsidR="00BB3F1C">
        <w:rPr>
          <w:lang w:val="pt-BR"/>
        </w:rPr>
        <w:t xml:space="preserve"> e de </w:t>
      </w:r>
      <w:r>
        <w:rPr>
          <w:lang w:val="pt-BR"/>
        </w:rPr>
        <w:t>discussão</w:t>
      </w:r>
      <w:r w:rsidR="00BB3F1C">
        <w:rPr>
          <w:lang w:val="pt-BR"/>
        </w:rPr>
        <w:t xml:space="preserve">, respectivamente, sendo </w:t>
      </w:r>
      <w:r w:rsidR="002457D1">
        <w:rPr>
          <w:lang w:val="pt-BR"/>
        </w:rPr>
        <w:t xml:space="preserve">o capítulo 5 (cinco) </w:t>
      </w:r>
      <w:r w:rsidR="00BB3F1C">
        <w:rPr>
          <w:lang w:val="pt-BR"/>
        </w:rPr>
        <w:t>as considerações finais e p</w:t>
      </w:r>
      <w:r>
        <w:rPr>
          <w:lang w:val="pt-BR"/>
        </w:rPr>
        <w:t xml:space="preserve">or último, as referências bibliográficas. </w:t>
      </w:r>
    </w:p>
    <w:p w:rsidR="002457D1" w:rsidRDefault="002457D1" w:rsidP="00D25A65">
      <w:pPr>
        <w:rPr>
          <w:lang w:val="pt-BR"/>
        </w:rPr>
      </w:pPr>
    </w:p>
    <w:p w:rsidR="002457D1" w:rsidRPr="00A20DE0" w:rsidRDefault="002457D1" w:rsidP="002457D1">
      <w:pPr>
        <w:adjustRightInd w:val="0"/>
        <w:ind w:firstLine="0"/>
        <w:rPr>
          <w:rFonts w:eastAsia="Calibri"/>
          <w:b/>
          <w:color w:val="000000"/>
          <w:lang w:val="pt-BR"/>
        </w:rPr>
      </w:pPr>
      <w:r>
        <w:rPr>
          <w:rFonts w:eastAsia="Calibri"/>
          <w:b/>
          <w:color w:val="000000"/>
          <w:lang w:val="pt-BR"/>
        </w:rPr>
        <w:t xml:space="preserve">2. </w:t>
      </w:r>
      <w:r w:rsidRPr="00A20DE0">
        <w:rPr>
          <w:rFonts w:eastAsia="Calibri"/>
          <w:b/>
          <w:color w:val="000000"/>
          <w:lang w:val="pt-BR"/>
        </w:rPr>
        <w:t>METODOLOGIA</w:t>
      </w:r>
    </w:p>
    <w:p w:rsidR="002457D1" w:rsidRDefault="002457D1" w:rsidP="002457D1">
      <w:pPr>
        <w:pStyle w:val="Default"/>
        <w:rPr>
          <w:lang w:val="pt-PT"/>
        </w:rPr>
      </w:pPr>
    </w:p>
    <w:p w:rsidR="002457D1" w:rsidRPr="002457D1" w:rsidRDefault="002457D1" w:rsidP="002457D1">
      <w:pPr>
        <w:rPr>
          <w:lang w:val="pt-BR"/>
        </w:rPr>
      </w:pPr>
      <w:r w:rsidRPr="00591A14">
        <w:rPr>
          <w:lang w:val="pt-PT"/>
        </w:rPr>
        <w:t>Para deste estudo foi realizado uma</w:t>
      </w:r>
      <w:r>
        <w:rPr>
          <w:lang w:val="pt-PT"/>
        </w:rPr>
        <w:t xml:space="preserve"> pesquisa exploratória, com a finalidade de </w:t>
      </w:r>
      <w:r w:rsidRPr="00591A14">
        <w:rPr>
          <w:lang w:val="pt-PT"/>
        </w:rPr>
        <w:t>levantar informações e descrever com</w:t>
      </w:r>
      <w:r>
        <w:rPr>
          <w:lang w:val="pt-PT"/>
        </w:rPr>
        <w:t>o ocorre o fenômeno investigado, ou sej</w:t>
      </w:r>
      <w:r w:rsidR="00BB3F1C">
        <w:rPr>
          <w:lang w:val="pt-PT"/>
        </w:rPr>
        <w:t>a, identificar quais o elementos</w:t>
      </w:r>
      <w:r>
        <w:rPr>
          <w:lang w:val="pt-PT"/>
        </w:rPr>
        <w:t xml:space="preserve"> </w:t>
      </w:r>
      <w:r w:rsidR="00784069">
        <w:rPr>
          <w:lang w:val="pt-PT"/>
        </w:rPr>
        <w:t>são essenciais à dinâmica</w:t>
      </w:r>
      <w:r>
        <w:rPr>
          <w:lang w:val="pt-PT"/>
        </w:rPr>
        <w:t xml:space="preserve"> da IS.</w:t>
      </w:r>
      <w:r w:rsidRPr="00591A14">
        <w:rPr>
          <w:lang w:val="pt-PT"/>
        </w:rPr>
        <w:t xml:space="preserve"> Trata-se de uma pesquisa qualitativa, que além de aproximar os pesquisadores do fenômeno estudado,</w:t>
      </w:r>
      <w:r>
        <w:rPr>
          <w:lang w:val="pt-PT"/>
        </w:rPr>
        <w:t xml:space="preserve"> </w:t>
      </w:r>
      <w:r w:rsidRPr="00591A14">
        <w:rPr>
          <w:lang w:val="pt-PT"/>
        </w:rPr>
        <w:t>ainda possibilita uma melhor compreen</w:t>
      </w:r>
      <w:r>
        <w:rPr>
          <w:lang w:val="pt-PT"/>
        </w:rPr>
        <w:t>s</w:t>
      </w:r>
      <w:r w:rsidRPr="00591A14">
        <w:rPr>
          <w:lang w:val="pt-PT"/>
        </w:rPr>
        <w:t>ão dos fatos. Está fundamentada em uma revisão bibliográfica, sobre o</w:t>
      </w:r>
      <w:r>
        <w:rPr>
          <w:lang w:val="pt-PT"/>
        </w:rPr>
        <w:t>s</w:t>
      </w:r>
      <w:r w:rsidRPr="00591A14">
        <w:rPr>
          <w:lang w:val="pt-PT"/>
        </w:rPr>
        <w:t xml:space="preserve"> tema</w:t>
      </w:r>
      <w:r>
        <w:rPr>
          <w:lang w:val="pt-PT"/>
        </w:rPr>
        <w:t>s</w:t>
      </w:r>
      <w:r w:rsidRPr="00591A14">
        <w:rPr>
          <w:lang w:val="pt-PT"/>
        </w:rPr>
        <w:t xml:space="preserve"> em questão. </w:t>
      </w:r>
      <w:r>
        <w:rPr>
          <w:lang w:val="pt-PT"/>
        </w:rPr>
        <w:t xml:space="preserve">Os </w:t>
      </w:r>
      <w:r w:rsidRPr="00591A14">
        <w:rPr>
          <w:lang w:val="pt-PT"/>
        </w:rPr>
        <w:t>artigos e livros identificados foram categorizados e classificados quanto aos assuntos: 1) inovação social; 2)</w:t>
      </w:r>
      <w:r w:rsidR="007C1869">
        <w:rPr>
          <w:lang w:val="pt-PT"/>
        </w:rPr>
        <w:t xml:space="preserve"> e</w:t>
      </w:r>
      <w:r>
        <w:rPr>
          <w:lang w:val="pt-PT"/>
        </w:rPr>
        <w:t>lementos essenciais a dinâmica das IS e 3) ecossi</w:t>
      </w:r>
      <w:r w:rsidR="00784069">
        <w:rPr>
          <w:lang w:val="pt-PT"/>
        </w:rPr>
        <w:t>s</w:t>
      </w:r>
      <w:r>
        <w:rPr>
          <w:lang w:val="pt-PT"/>
        </w:rPr>
        <w:t xml:space="preserve">tema de </w:t>
      </w:r>
      <w:r w:rsidR="00784069">
        <w:rPr>
          <w:lang w:val="pt-PT"/>
        </w:rPr>
        <w:t>IS</w:t>
      </w:r>
      <w:r w:rsidRPr="00591A14">
        <w:rPr>
          <w:lang w:val="pt-PT"/>
        </w:rPr>
        <w:t>. A partir desta revisão é apresentado o</w:t>
      </w:r>
      <w:r>
        <w:rPr>
          <w:lang w:val="pt-PT"/>
        </w:rPr>
        <w:t xml:space="preserve">s </w:t>
      </w:r>
      <w:r w:rsidR="005D05CC">
        <w:rPr>
          <w:lang w:val="pt-PT"/>
        </w:rPr>
        <w:t>elementos</w:t>
      </w:r>
      <w:r>
        <w:rPr>
          <w:lang w:val="pt-PT"/>
        </w:rPr>
        <w:t xml:space="preserve"> </w:t>
      </w:r>
      <w:r w:rsidRPr="00910D63">
        <w:rPr>
          <w:lang w:val="pt-PT"/>
        </w:rPr>
        <w:t>essenciais para a dinâmica</w:t>
      </w:r>
      <w:r>
        <w:rPr>
          <w:lang w:val="pt-PT"/>
        </w:rPr>
        <w:t xml:space="preserve"> da IS. </w:t>
      </w:r>
      <w:r w:rsidRPr="007741E6">
        <w:rPr>
          <w:lang w:val="pt-PT"/>
        </w:rPr>
        <w:t xml:space="preserve">Na revisão da literatura foram </w:t>
      </w:r>
      <w:r w:rsidRPr="002457D1">
        <w:rPr>
          <w:lang w:val="pt-BR"/>
        </w:rPr>
        <w:t xml:space="preserve">consultadas as bases </w:t>
      </w:r>
      <w:r w:rsidRPr="002457D1">
        <w:rPr>
          <w:i/>
          <w:lang w:val="pt-BR"/>
        </w:rPr>
        <w:t>Google</w:t>
      </w:r>
      <w:r w:rsidRPr="002457D1">
        <w:rPr>
          <w:lang w:val="pt-BR"/>
        </w:rPr>
        <w:t xml:space="preserve"> Acadêmico ou </w:t>
      </w:r>
      <w:r w:rsidRPr="002457D1">
        <w:rPr>
          <w:i/>
          <w:lang w:val="pt-BR"/>
        </w:rPr>
        <w:t>Scholar</w:t>
      </w:r>
      <w:r w:rsidRPr="002457D1">
        <w:rPr>
          <w:lang w:val="pt-BR"/>
        </w:rPr>
        <w:t xml:space="preserve">. Segundo Creswell (2007) uma busca no </w:t>
      </w:r>
      <w:r w:rsidRPr="002457D1">
        <w:rPr>
          <w:i/>
          <w:lang w:val="pt-BR"/>
        </w:rPr>
        <w:t>Google Scholar</w:t>
      </w:r>
      <w:r w:rsidRPr="002457D1">
        <w:rPr>
          <w:lang w:val="pt-BR"/>
        </w:rPr>
        <w:t xml:space="preserve"> proporciona links para resumos, artigos relacionados e versões eletrônicas de artigos afiliados a uma biblioteca de interesse do pesquisador, além de livros, teses e dissertações correlatas. </w:t>
      </w:r>
      <w:r w:rsidR="005D05CC">
        <w:rPr>
          <w:lang w:val="pt-BR"/>
        </w:rPr>
        <w:t>Realizou-se também, uma</w:t>
      </w:r>
      <w:r w:rsidRPr="002457D1">
        <w:rPr>
          <w:lang w:val="pt-BR"/>
        </w:rPr>
        <w:t xml:space="preserve"> busca </w:t>
      </w:r>
      <w:r w:rsidRPr="002457D1">
        <w:rPr>
          <w:lang w:val="pt-BR"/>
        </w:rPr>
        <w:lastRenderedPageBreak/>
        <w:t xml:space="preserve">pelo portal de periódicos da Capes. Quanto aos critérios adotados para busca, adotaram-se os seguintes critérios de inclusão e exclusão (filtros): A) artigos que trazem a relação entre </w:t>
      </w:r>
      <w:r w:rsidR="007C1869">
        <w:rPr>
          <w:lang w:val="pt-BR"/>
        </w:rPr>
        <w:t xml:space="preserve">IS </w:t>
      </w:r>
      <w:r w:rsidRPr="002457D1">
        <w:rPr>
          <w:lang w:val="pt-BR"/>
        </w:rPr>
        <w:t>e</w:t>
      </w:r>
      <w:r w:rsidR="007C1869">
        <w:rPr>
          <w:lang w:val="pt-BR"/>
        </w:rPr>
        <w:t xml:space="preserve"> ecossistema de inovação social</w:t>
      </w:r>
      <w:r w:rsidRPr="002457D1">
        <w:rPr>
          <w:lang w:val="pt-BR"/>
        </w:rPr>
        <w:t xml:space="preserve"> e; B) </w:t>
      </w:r>
      <w:r w:rsidR="005D05CC">
        <w:rPr>
          <w:lang w:val="pt-BR"/>
        </w:rPr>
        <w:t>foram consideradas</w:t>
      </w:r>
      <w:r w:rsidRPr="002457D1">
        <w:rPr>
          <w:lang w:val="pt-BR"/>
        </w:rPr>
        <w:t xml:space="preserve"> somente as pesquisas que apresentavam quadros com características definidas para a IS</w:t>
      </w:r>
      <w:r w:rsidR="00F63777">
        <w:rPr>
          <w:lang w:val="pt-BR"/>
        </w:rPr>
        <w:t>.</w:t>
      </w:r>
    </w:p>
    <w:p w:rsidR="00455F2E" w:rsidRDefault="00455F2E" w:rsidP="00784069">
      <w:pPr>
        <w:ind w:firstLine="0"/>
        <w:rPr>
          <w:lang w:val="pt-BR"/>
        </w:rPr>
      </w:pPr>
    </w:p>
    <w:p w:rsidR="00455F2E" w:rsidRPr="002A09CC" w:rsidRDefault="00784069" w:rsidP="00784069">
      <w:pPr>
        <w:pStyle w:val="Corpodetexto"/>
        <w:ind w:firstLine="0"/>
        <w:rPr>
          <w:b/>
          <w:lang w:val="pt-BR"/>
        </w:rPr>
      </w:pPr>
      <w:r>
        <w:rPr>
          <w:b/>
          <w:lang w:val="pt-BR"/>
        </w:rPr>
        <w:t>3</w:t>
      </w:r>
      <w:r w:rsidR="00455F2E" w:rsidRPr="002A09CC">
        <w:rPr>
          <w:b/>
          <w:lang w:val="pt-BR"/>
        </w:rPr>
        <w:t xml:space="preserve"> </w:t>
      </w:r>
      <w:r w:rsidR="00455F2E" w:rsidRPr="002A09CC">
        <w:rPr>
          <w:b/>
          <w:lang w:val="pt-BR" w:eastAsia="pt-BR"/>
        </w:rPr>
        <w:t>REVISÃO DE LITERATURA</w:t>
      </w:r>
    </w:p>
    <w:p w:rsidR="00A57DC0" w:rsidRPr="00784069" w:rsidRDefault="00A57DC0" w:rsidP="00784069">
      <w:pPr>
        <w:adjustRightInd w:val="0"/>
        <w:rPr>
          <w:rFonts w:eastAsiaTheme="minorHAnsi"/>
          <w:color w:val="000000"/>
          <w:szCs w:val="23"/>
          <w:lang w:val="pt-BR"/>
        </w:rPr>
      </w:pPr>
    </w:p>
    <w:p w:rsidR="00455F2E" w:rsidRDefault="00784069" w:rsidP="00784069">
      <w:pPr>
        <w:pStyle w:val="PargrafodaLista1"/>
        <w:spacing w:line="360" w:lineRule="auto"/>
        <w:ind w:firstLine="0"/>
        <w:rPr>
          <w:sz w:val="24"/>
          <w:lang w:eastAsia="pt-BR"/>
        </w:rPr>
      </w:pPr>
      <w:r>
        <w:rPr>
          <w:sz w:val="24"/>
          <w:lang w:eastAsia="pt-BR"/>
        </w:rPr>
        <w:t>3</w:t>
      </w:r>
      <w:r w:rsidR="00455F2E" w:rsidRPr="00E24D82">
        <w:rPr>
          <w:sz w:val="24"/>
          <w:lang w:eastAsia="pt-BR"/>
        </w:rPr>
        <w:t>.1 INOVAÇÃO</w:t>
      </w:r>
      <w:r w:rsidR="00455F2E">
        <w:rPr>
          <w:sz w:val="24"/>
          <w:lang w:eastAsia="pt-BR"/>
        </w:rPr>
        <w:t xml:space="preserve"> SOCIAL </w:t>
      </w:r>
      <w:r w:rsidR="002A09CC">
        <w:rPr>
          <w:sz w:val="24"/>
          <w:lang w:eastAsia="pt-BR"/>
        </w:rPr>
        <w:t>- CONCEITO</w:t>
      </w:r>
    </w:p>
    <w:p w:rsidR="00D3132D" w:rsidRDefault="00D3132D" w:rsidP="00784069">
      <w:pPr>
        <w:pStyle w:val="PargrafodaLista1"/>
        <w:spacing w:line="360" w:lineRule="auto"/>
        <w:ind w:firstLine="0"/>
        <w:rPr>
          <w:sz w:val="24"/>
          <w:lang w:eastAsia="pt-BR"/>
        </w:rPr>
      </w:pPr>
    </w:p>
    <w:p w:rsidR="008D4706" w:rsidRDefault="00D3132D" w:rsidP="00D25A65">
      <w:pPr>
        <w:rPr>
          <w:lang w:val="pt-BR"/>
        </w:rPr>
      </w:pPr>
      <w:r w:rsidRPr="00784069">
        <w:rPr>
          <w:lang w:val="pt-BR" w:eastAsia="pt-BR" w:bidi="pt-BR"/>
        </w:rPr>
        <w:t xml:space="preserve">Embora apontada como </w:t>
      </w:r>
      <w:r w:rsidR="000E3ECF" w:rsidRPr="00784069">
        <w:rPr>
          <w:lang w:val="pt-BR" w:eastAsia="pt-BR" w:bidi="pt-BR"/>
        </w:rPr>
        <w:t>uma</w:t>
      </w:r>
      <w:r w:rsidRPr="00784069">
        <w:rPr>
          <w:lang w:val="pt-BR" w:eastAsia="pt-BR" w:bidi="pt-BR"/>
        </w:rPr>
        <w:t xml:space="preserve"> alternativa </w:t>
      </w:r>
      <w:r w:rsidR="000E3ECF" w:rsidRPr="00784069">
        <w:rPr>
          <w:lang w:val="pt-BR" w:eastAsia="pt-BR" w:bidi="pt-BR"/>
        </w:rPr>
        <w:t>na resolução de</w:t>
      </w:r>
      <w:r w:rsidRPr="00784069">
        <w:rPr>
          <w:lang w:val="pt-BR" w:eastAsia="pt-BR" w:bidi="pt-BR"/>
        </w:rPr>
        <w:t xml:space="preserve"> problemas sociais</w:t>
      </w:r>
      <w:r>
        <w:rPr>
          <w:lang w:val="pt-BR" w:eastAsia="pt-BR" w:bidi="pt-BR"/>
        </w:rPr>
        <w:t xml:space="preserve"> e </w:t>
      </w:r>
      <w:r w:rsidR="00784069">
        <w:rPr>
          <w:lang w:val="pt-BR" w:eastAsia="pt-BR" w:bidi="pt-BR"/>
        </w:rPr>
        <w:t>como um</w:t>
      </w:r>
      <w:r w:rsidR="00F63777">
        <w:rPr>
          <w:lang w:val="pt-BR" w:eastAsia="pt-BR" w:bidi="pt-BR"/>
        </w:rPr>
        <w:t>a</w:t>
      </w:r>
      <w:r w:rsidR="00784069">
        <w:rPr>
          <w:lang w:val="pt-BR" w:eastAsia="pt-BR" w:bidi="pt-BR"/>
        </w:rPr>
        <w:t xml:space="preserve"> resposta </w:t>
      </w:r>
      <w:r>
        <w:rPr>
          <w:lang w:val="pt-BR" w:eastAsia="pt-BR" w:bidi="pt-BR"/>
        </w:rPr>
        <w:t>à</w:t>
      </w:r>
      <w:r w:rsidRPr="00D3132D">
        <w:rPr>
          <w:lang w:val="pt-BR" w:eastAsia="pt-BR" w:bidi="pt-BR"/>
        </w:rPr>
        <w:t xml:space="preserve"> crescente preocupação com as falhas do mercado que geram desigualdades, os estudos sobre o tema </w:t>
      </w:r>
      <w:r w:rsidR="00784069">
        <w:rPr>
          <w:lang w:val="pt-BR" w:eastAsia="pt-BR" w:bidi="pt-BR"/>
        </w:rPr>
        <w:t>IS,</w:t>
      </w:r>
      <w:r w:rsidRPr="00D3132D">
        <w:rPr>
          <w:lang w:val="pt-BR" w:eastAsia="pt-BR" w:bidi="pt-BR"/>
        </w:rPr>
        <w:t xml:space="preserve"> “ainda não se constituem num corpo consolidado de conhecimentos” (</w:t>
      </w:r>
      <w:r w:rsidR="007C6CAC" w:rsidRPr="00D3132D">
        <w:rPr>
          <w:lang w:val="pt-BR" w:eastAsia="pt-BR" w:bidi="pt-BR"/>
        </w:rPr>
        <w:t xml:space="preserve">Bignetti, </w:t>
      </w:r>
      <w:r w:rsidRPr="00D3132D">
        <w:rPr>
          <w:lang w:val="pt-BR" w:eastAsia="pt-BR" w:bidi="pt-BR"/>
        </w:rPr>
        <w:t>2011, p.</w:t>
      </w:r>
      <w:r w:rsidR="00A3705B">
        <w:rPr>
          <w:lang w:val="pt-BR" w:eastAsia="pt-BR" w:bidi="pt-BR"/>
        </w:rPr>
        <w:t xml:space="preserve"> </w:t>
      </w:r>
      <w:r w:rsidRPr="00D3132D">
        <w:rPr>
          <w:lang w:val="pt-BR" w:eastAsia="pt-BR" w:bidi="pt-BR"/>
        </w:rPr>
        <w:t xml:space="preserve">4). </w:t>
      </w:r>
      <w:r>
        <w:rPr>
          <w:lang w:val="pt-BR" w:bidi="pt-BR"/>
        </w:rPr>
        <w:t xml:space="preserve">Trata-se de um conceito </w:t>
      </w:r>
      <w:r w:rsidR="0006170A">
        <w:rPr>
          <w:lang w:val="pt-BR"/>
        </w:rPr>
        <w:t>entendido</w:t>
      </w:r>
      <w:r w:rsidR="002A09CC" w:rsidRPr="002A09CC">
        <w:rPr>
          <w:lang w:val="pt-BR"/>
        </w:rPr>
        <w:t xml:space="preserve"> como um processo de transformação nos padrões de resposta </w:t>
      </w:r>
      <w:r w:rsidR="0006170A">
        <w:rPr>
          <w:lang w:val="pt-BR"/>
        </w:rPr>
        <w:t>às</w:t>
      </w:r>
      <w:r w:rsidR="002A09CC" w:rsidRPr="002A09CC">
        <w:rPr>
          <w:lang w:val="pt-BR"/>
        </w:rPr>
        <w:t xml:space="preserve"> necessidades sociais, através da ruptura com as normas vigentes, com os valores instituídos e com a estrutura da distribuição de poder e recursos</w:t>
      </w:r>
      <w:r w:rsidR="008D4706">
        <w:rPr>
          <w:lang w:val="pt-BR"/>
        </w:rPr>
        <w:t xml:space="preserve"> (</w:t>
      </w:r>
      <w:r w:rsidR="00951A4F">
        <w:rPr>
          <w:lang w:val="pt-BR"/>
        </w:rPr>
        <w:t xml:space="preserve">Bernardi &amp; </w:t>
      </w:r>
      <w:r w:rsidR="00951A4F" w:rsidRPr="00E742AD">
        <w:rPr>
          <w:lang w:val="pt-BR"/>
        </w:rPr>
        <w:t>Diamantini, 2018</w:t>
      </w:r>
      <w:r w:rsidR="008D4706">
        <w:rPr>
          <w:lang w:val="pt-BR"/>
        </w:rPr>
        <w:t>)</w:t>
      </w:r>
      <w:r w:rsidR="002A09CC" w:rsidRPr="002A09CC">
        <w:rPr>
          <w:lang w:val="pt-BR"/>
        </w:rPr>
        <w:t xml:space="preserve">. </w:t>
      </w:r>
    </w:p>
    <w:p w:rsidR="0006170A" w:rsidRDefault="00784069" w:rsidP="00D25A65">
      <w:pPr>
        <w:rPr>
          <w:lang w:val="pt-BR"/>
        </w:rPr>
      </w:pPr>
      <w:r w:rsidRPr="00784069">
        <w:rPr>
          <w:lang w:val="pt-BR"/>
        </w:rPr>
        <w:t xml:space="preserve">Estudos </w:t>
      </w:r>
      <w:r w:rsidR="008D4706" w:rsidRPr="00784069">
        <w:rPr>
          <w:lang w:val="pt-BR"/>
        </w:rPr>
        <w:t>recentes afirmam</w:t>
      </w:r>
      <w:r w:rsidR="008D4706">
        <w:rPr>
          <w:lang w:val="pt-BR"/>
        </w:rPr>
        <w:t xml:space="preserve"> que </w:t>
      </w:r>
      <w:r w:rsidR="008D4706" w:rsidRPr="008D4706">
        <w:rPr>
          <w:lang w:val="pt-BR"/>
        </w:rPr>
        <w:t>a erudição do século passado ficou concentrada na racionalidade utilitarista, e negligenciou o papel pró-social</w:t>
      </w:r>
      <w:r w:rsidR="008D4706">
        <w:rPr>
          <w:lang w:val="pt-BR"/>
        </w:rPr>
        <w:t xml:space="preserve"> </w:t>
      </w:r>
      <w:r w:rsidR="008D4706" w:rsidRPr="008D4706">
        <w:rPr>
          <w:lang w:val="pt-BR"/>
        </w:rPr>
        <w:t xml:space="preserve">(Aoyama </w:t>
      </w:r>
      <w:r w:rsidR="008D4706">
        <w:rPr>
          <w:lang w:val="pt-BR"/>
        </w:rPr>
        <w:t xml:space="preserve">&amp; Parthasarathy, </w:t>
      </w:r>
      <w:r w:rsidR="008D4706" w:rsidRPr="008D4706">
        <w:rPr>
          <w:lang w:val="pt-BR"/>
        </w:rPr>
        <w:t xml:space="preserve">2017). </w:t>
      </w:r>
      <w:r w:rsidR="008D4706">
        <w:rPr>
          <w:lang w:val="pt-BR"/>
        </w:rPr>
        <w:t>No entanto</w:t>
      </w:r>
      <w:r w:rsidR="008D4706" w:rsidRPr="008D4706">
        <w:rPr>
          <w:lang w:val="pt-BR"/>
        </w:rPr>
        <w:t>, uma diversidade de formas organizacionais com foco na</w:t>
      </w:r>
      <w:r>
        <w:rPr>
          <w:lang w:val="pt-BR"/>
        </w:rPr>
        <w:t xml:space="preserve"> solução da</w:t>
      </w:r>
      <w:r w:rsidR="008D4706" w:rsidRPr="008D4706">
        <w:rPr>
          <w:lang w:val="pt-BR"/>
        </w:rPr>
        <w:t>s questões emergentes e problemas sociais tem despontando (</w:t>
      </w:r>
      <w:r w:rsidR="008D4706">
        <w:rPr>
          <w:lang w:val="pt-BR"/>
        </w:rPr>
        <w:t xml:space="preserve">Ávila &amp; </w:t>
      </w:r>
      <w:r w:rsidR="008D4706" w:rsidRPr="008D4706">
        <w:rPr>
          <w:lang w:val="pt-BR"/>
        </w:rPr>
        <w:t>Campos, 2018)</w:t>
      </w:r>
      <w:r w:rsidR="00F63777">
        <w:rPr>
          <w:lang w:val="pt-BR"/>
        </w:rPr>
        <w:t xml:space="preserve"> e essa diversidade contribui</w:t>
      </w:r>
      <w:r w:rsidR="008D4706">
        <w:rPr>
          <w:lang w:val="pt-BR"/>
        </w:rPr>
        <w:t xml:space="preserve"> para a disseminação do conceito ainda em formação.</w:t>
      </w:r>
    </w:p>
    <w:p w:rsidR="008D4706" w:rsidRPr="00BB313F" w:rsidRDefault="008D4706" w:rsidP="00D25A65">
      <w:pPr>
        <w:rPr>
          <w:lang w:val="pt-BR"/>
        </w:rPr>
      </w:pPr>
      <w:r>
        <w:rPr>
          <w:lang w:val="pt-BR"/>
        </w:rPr>
        <w:t xml:space="preserve">Emergem novas </w:t>
      </w:r>
      <w:r w:rsidRPr="008D4706">
        <w:rPr>
          <w:lang w:val="pt-BR"/>
        </w:rPr>
        <w:t>discussões tanto no campo acadêmico como no mundo econômico e político voltado ao contexto das questões sociais (</w:t>
      </w:r>
      <w:r w:rsidR="00B91CC8">
        <w:rPr>
          <w:lang w:val="pt-BR"/>
        </w:rPr>
        <w:t xml:space="preserve">Ávila &amp; </w:t>
      </w:r>
      <w:r w:rsidR="00B91CC8" w:rsidRPr="008D4706">
        <w:rPr>
          <w:lang w:val="pt-BR"/>
        </w:rPr>
        <w:t>Campos, 2018</w:t>
      </w:r>
      <w:r w:rsidRPr="008D4706">
        <w:rPr>
          <w:lang w:val="pt-BR"/>
        </w:rPr>
        <w:t xml:space="preserve">). Temas como sustentabilidade, desenvolvimento </w:t>
      </w:r>
      <w:r w:rsidR="00784069">
        <w:rPr>
          <w:lang w:val="pt-BR"/>
        </w:rPr>
        <w:t xml:space="preserve">social </w:t>
      </w:r>
      <w:r w:rsidR="00F63777">
        <w:rPr>
          <w:lang w:val="pt-BR"/>
        </w:rPr>
        <w:t>são correlacionado a</w:t>
      </w:r>
      <w:r w:rsidRPr="008D4706">
        <w:rPr>
          <w:lang w:val="pt-BR"/>
        </w:rPr>
        <w:t xml:space="preserve"> </w:t>
      </w:r>
      <w:r>
        <w:rPr>
          <w:lang w:val="pt-BR"/>
        </w:rPr>
        <w:t xml:space="preserve">IS, como </w:t>
      </w:r>
      <w:r w:rsidRPr="00784069">
        <w:rPr>
          <w:lang w:val="pt-BR"/>
        </w:rPr>
        <w:t xml:space="preserve">alternativas </w:t>
      </w:r>
      <w:r w:rsidR="000E3ECF" w:rsidRPr="00784069">
        <w:rPr>
          <w:lang w:val="pt-BR"/>
        </w:rPr>
        <w:t>a</w:t>
      </w:r>
      <w:r w:rsidRPr="00784069">
        <w:rPr>
          <w:lang w:val="pt-BR"/>
        </w:rPr>
        <w:t>o</w:t>
      </w:r>
      <w:r w:rsidR="00BB313F" w:rsidRPr="00784069">
        <w:rPr>
          <w:lang w:val="pt-BR"/>
        </w:rPr>
        <w:t>s</w:t>
      </w:r>
      <w:r w:rsidR="007C6CAC">
        <w:rPr>
          <w:lang w:val="pt-BR"/>
        </w:rPr>
        <w:t xml:space="preserve"> </w:t>
      </w:r>
      <w:r>
        <w:rPr>
          <w:lang w:val="pt-BR"/>
        </w:rPr>
        <w:t>graves problemas sociais,</w:t>
      </w:r>
      <w:r w:rsidR="00784069">
        <w:rPr>
          <w:lang w:val="pt-BR"/>
        </w:rPr>
        <w:t xml:space="preserve"> sendo eles</w:t>
      </w:r>
      <w:r>
        <w:rPr>
          <w:lang w:val="pt-BR"/>
        </w:rPr>
        <w:t xml:space="preserve">: </w:t>
      </w:r>
      <w:r w:rsidRPr="008D4706">
        <w:rPr>
          <w:lang w:val="pt-BR"/>
        </w:rPr>
        <w:t xml:space="preserve">problemas de moradia, saúde pública, trabalho e renda, bem estar social, rede de doadores de sangue, cooperativas de microcrédito, de reciclagem, agropecuárias, </w:t>
      </w:r>
      <w:r w:rsidR="00627FB1">
        <w:rPr>
          <w:lang w:val="pt-BR"/>
        </w:rPr>
        <w:t>entre outros</w:t>
      </w:r>
      <w:r w:rsidRPr="008D4706">
        <w:rPr>
          <w:lang w:val="pt-BR"/>
        </w:rPr>
        <w:t xml:space="preserve"> </w:t>
      </w:r>
      <w:r w:rsidRPr="00BB313F">
        <w:rPr>
          <w:lang w:val="pt-BR"/>
        </w:rPr>
        <w:t>(</w:t>
      </w:r>
      <w:proofErr w:type="spellStart"/>
      <w:r w:rsidR="00F54558" w:rsidRPr="00BB313F">
        <w:rPr>
          <w:lang w:val="pt-BR"/>
        </w:rPr>
        <w:t>Bežovan</w:t>
      </w:r>
      <w:proofErr w:type="spellEnd"/>
      <w:r w:rsidR="00F54558" w:rsidRPr="00BB313F">
        <w:rPr>
          <w:lang w:val="pt-BR"/>
        </w:rPr>
        <w:t xml:space="preserve">, </w:t>
      </w:r>
      <w:proofErr w:type="spellStart"/>
      <w:r w:rsidR="00F54558" w:rsidRPr="00BB313F">
        <w:rPr>
          <w:lang w:val="pt-BR"/>
        </w:rPr>
        <w:t>Matančević</w:t>
      </w:r>
      <w:proofErr w:type="spellEnd"/>
      <w:r w:rsidR="00F54558" w:rsidRPr="00BB313F">
        <w:rPr>
          <w:lang w:val="pt-BR"/>
        </w:rPr>
        <w:t xml:space="preserve"> &amp; </w:t>
      </w:r>
      <w:proofErr w:type="spellStart"/>
      <w:r w:rsidR="00F54558" w:rsidRPr="00BB313F">
        <w:rPr>
          <w:lang w:val="pt-BR"/>
        </w:rPr>
        <w:t>Baturina</w:t>
      </w:r>
      <w:proofErr w:type="spellEnd"/>
      <w:r w:rsidRPr="00BB313F">
        <w:rPr>
          <w:lang w:val="pt-BR"/>
        </w:rPr>
        <w:t xml:space="preserve">, 2016; </w:t>
      </w:r>
      <w:r w:rsidR="00B91CC8" w:rsidRPr="00BB313F">
        <w:rPr>
          <w:lang w:val="pt-BR"/>
        </w:rPr>
        <w:t>Filéti,</w:t>
      </w:r>
      <w:r w:rsidRPr="00BB313F">
        <w:rPr>
          <w:lang w:val="pt-BR"/>
        </w:rPr>
        <w:t xml:space="preserve"> 2019).</w:t>
      </w:r>
    </w:p>
    <w:p w:rsidR="007C6CAC" w:rsidRDefault="00F54558" w:rsidP="00F54558">
      <w:pPr>
        <w:rPr>
          <w:lang w:val="pt-BR"/>
        </w:rPr>
      </w:pPr>
      <w:r w:rsidRPr="00F54558">
        <w:rPr>
          <w:lang w:val="pt-BR"/>
        </w:rPr>
        <w:t xml:space="preserve">Os primeiros estudos que trataram da </w:t>
      </w:r>
      <w:r w:rsidR="007C1869">
        <w:rPr>
          <w:lang w:val="pt-BR"/>
        </w:rPr>
        <w:t xml:space="preserve">IS </w:t>
      </w:r>
      <w:r w:rsidR="00784069">
        <w:rPr>
          <w:lang w:val="pt-BR"/>
        </w:rPr>
        <w:t xml:space="preserve">foram registrados nos anos 60 (Horta, 2013). </w:t>
      </w:r>
      <w:r w:rsidR="007C6CAC">
        <w:rPr>
          <w:lang w:val="pt-BR"/>
        </w:rPr>
        <w:t>Para este autor, a</w:t>
      </w:r>
      <w:r>
        <w:rPr>
          <w:lang w:val="pt-BR"/>
        </w:rPr>
        <w:t xml:space="preserve"> </w:t>
      </w:r>
      <w:r w:rsidR="00784069">
        <w:rPr>
          <w:lang w:val="pt-BR"/>
        </w:rPr>
        <w:t>IS</w:t>
      </w:r>
      <w:r w:rsidR="007C6CAC" w:rsidRPr="007C6CAC">
        <w:rPr>
          <w:lang w:val="pt-BR"/>
        </w:rPr>
        <w:t xml:space="preserve"> significa </w:t>
      </w:r>
      <w:r w:rsidR="00627FB1">
        <w:rPr>
          <w:lang w:val="pt-BR"/>
        </w:rPr>
        <w:t>“</w:t>
      </w:r>
      <w:r w:rsidR="007C6CAC" w:rsidRPr="007C6CAC">
        <w:rPr>
          <w:lang w:val="pt-BR"/>
        </w:rPr>
        <w:t>gerar soluções alternativas para os problemas sociais com um mínimo de perturbação da ordem”</w:t>
      </w:r>
      <w:r w:rsidR="007C6CAC" w:rsidRPr="007C6CAC">
        <w:rPr>
          <w:color w:val="000000"/>
          <w:sz w:val="19"/>
          <w:szCs w:val="19"/>
          <w:lang w:val="pt-BR" w:eastAsia="pt-BR"/>
        </w:rPr>
        <w:t xml:space="preserve"> </w:t>
      </w:r>
      <w:r w:rsidR="00FA6152">
        <w:rPr>
          <w:color w:val="000000"/>
          <w:sz w:val="19"/>
          <w:szCs w:val="19"/>
          <w:lang w:val="pt-BR" w:eastAsia="pt-BR"/>
        </w:rPr>
        <w:t>(</w:t>
      </w:r>
      <w:r w:rsidR="00627FB1">
        <w:rPr>
          <w:lang w:val="pt-BR"/>
        </w:rPr>
        <w:t xml:space="preserve">Horta, 2013, </w:t>
      </w:r>
      <w:r w:rsidR="007C6CAC" w:rsidRPr="007C6CAC">
        <w:rPr>
          <w:lang w:val="pt-BR"/>
        </w:rPr>
        <w:t>p. 25).</w:t>
      </w:r>
      <w:r w:rsidR="007C6CAC">
        <w:rPr>
          <w:lang w:val="pt-BR"/>
        </w:rPr>
        <w:t xml:space="preserve"> </w:t>
      </w:r>
      <w:r w:rsidR="00BB313F">
        <w:rPr>
          <w:lang w:val="pt-BR"/>
        </w:rPr>
        <w:t xml:space="preserve">Desta data em diante, os conceitos evoluíram, </w:t>
      </w:r>
      <w:r w:rsidR="00FA6152">
        <w:rPr>
          <w:lang w:val="pt-BR"/>
        </w:rPr>
        <w:t>sendo</w:t>
      </w:r>
      <w:r w:rsidR="007C6CAC">
        <w:rPr>
          <w:lang w:val="pt-BR"/>
        </w:rPr>
        <w:t xml:space="preserve"> atualmente construtos </w:t>
      </w:r>
      <w:r w:rsidR="00BB313F">
        <w:rPr>
          <w:lang w:val="pt-BR"/>
        </w:rPr>
        <w:t xml:space="preserve">complexo e </w:t>
      </w:r>
      <w:r w:rsidR="00FA6152">
        <w:rPr>
          <w:lang w:val="pt-BR"/>
        </w:rPr>
        <w:t>com princípios pautados pelos p</w:t>
      </w:r>
      <w:r w:rsidR="00115C7C">
        <w:rPr>
          <w:lang w:val="pt-BR"/>
        </w:rPr>
        <w:t>ro</w:t>
      </w:r>
      <w:r w:rsidR="00FA6152">
        <w:rPr>
          <w:lang w:val="pt-BR"/>
        </w:rPr>
        <w:t xml:space="preserve">cessos colaborativos e </w:t>
      </w:r>
      <w:r w:rsidR="00FA72B4">
        <w:rPr>
          <w:lang w:val="pt-BR"/>
        </w:rPr>
        <w:t>de</w:t>
      </w:r>
      <w:r w:rsidR="00FA6152">
        <w:rPr>
          <w:lang w:val="pt-BR"/>
        </w:rPr>
        <w:t xml:space="preserve"> redes de </w:t>
      </w:r>
      <w:r w:rsidR="00BB313F">
        <w:rPr>
          <w:lang w:val="pt-BR"/>
        </w:rPr>
        <w:t>colabora</w:t>
      </w:r>
      <w:r w:rsidR="00FA6152">
        <w:rPr>
          <w:lang w:val="pt-BR"/>
        </w:rPr>
        <w:t xml:space="preserve">ção (Prim, 2017). </w:t>
      </w:r>
      <w:r w:rsidR="00A3705B">
        <w:rPr>
          <w:lang w:val="pt-BR"/>
        </w:rPr>
        <w:t xml:space="preserve">André e </w:t>
      </w:r>
      <w:r w:rsidR="007C6CAC">
        <w:rPr>
          <w:lang w:val="pt-BR"/>
        </w:rPr>
        <w:t>Abreu</w:t>
      </w:r>
      <w:r w:rsidR="00695BD1" w:rsidRPr="00E45EBD">
        <w:rPr>
          <w:lang w:val="pt-BR"/>
        </w:rPr>
        <w:t xml:space="preserve"> </w:t>
      </w:r>
      <w:r w:rsidR="00695BD1">
        <w:rPr>
          <w:lang w:val="pt-BR"/>
        </w:rPr>
        <w:t>(</w:t>
      </w:r>
      <w:r w:rsidR="00695BD1" w:rsidRPr="00E45EBD">
        <w:rPr>
          <w:lang w:val="pt-BR"/>
        </w:rPr>
        <w:t>2006</w:t>
      </w:r>
      <w:r w:rsidR="007C6CAC">
        <w:rPr>
          <w:lang w:val="pt-BR"/>
        </w:rPr>
        <w:t>) definem que a IS é</w:t>
      </w:r>
      <w:r w:rsidR="00FA72B4">
        <w:rPr>
          <w:lang w:val="pt-BR"/>
        </w:rPr>
        <w:t>:</w:t>
      </w:r>
    </w:p>
    <w:p w:rsidR="007C6CAC" w:rsidRDefault="007C6CAC" w:rsidP="00F54558">
      <w:pPr>
        <w:rPr>
          <w:lang w:val="pt-BR"/>
        </w:rPr>
      </w:pPr>
    </w:p>
    <w:p w:rsidR="007C6CAC" w:rsidRDefault="007C6CAC" w:rsidP="00936E12">
      <w:pPr>
        <w:ind w:left="1701" w:firstLine="0"/>
        <w:rPr>
          <w:color w:val="000000"/>
          <w:sz w:val="19"/>
          <w:szCs w:val="19"/>
          <w:lang w:val="pt-BR" w:eastAsia="pt-BR"/>
        </w:rPr>
      </w:pPr>
      <w:r w:rsidRPr="007C6CAC">
        <w:rPr>
          <w:color w:val="000000"/>
          <w:szCs w:val="24"/>
          <w:lang w:val="pt-BR" w:eastAsia="pt-BR"/>
        </w:rPr>
        <w:lastRenderedPageBreak/>
        <w:t xml:space="preserve">Uma resposta nova e socialmente reconhecida que visa e gera mudança social, ligando simultaneamente três atributos: (i) satisfação de necessidades humanas não satisfeitas por via do mercado; (ii) promoção da inclusão social; e (iii) capacitação de agentes ou atores sujeitos, potencial ou efetivamente, a processos de exclusão/marginalização social, desencadeando, por essa via, uma mudança, mais ou menos intensa, das relações de poder </w:t>
      </w:r>
      <w:r w:rsidR="00F63777">
        <w:rPr>
          <w:color w:val="000000"/>
          <w:szCs w:val="24"/>
          <w:lang w:val="pt-BR" w:eastAsia="pt-BR"/>
        </w:rPr>
        <w:t xml:space="preserve">(André &amp; Abreu, </w:t>
      </w:r>
      <w:r w:rsidRPr="007C6CAC">
        <w:rPr>
          <w:color w:val="000000"/>
          <w:szCs w:val="24"/>
          <w:lang w:val="pt-BR" w:eastAsia="pt-BR"/>
        </w:rPr>
        <w:t>2006, p. 124</w:t>
      </w:r>
      <w:r w:rsidRPr="007C6CAC">
        <w:rPr>
          <w:color w:val="000000"/>
          <w:sz w:val="19"/>
          <w:szCs w:val="19"/>
          <w:lang w:val="pt-BR" w:eastAsia="pt-BR"/>
        </w:rPr>
        <w:t>)</w:t>
      </w:r>
      <w:r w:rsidR="00F63777">
        <w:rPr>
          <w:color w:val="000000"/>
          <w:szCs w:val="24"/>
          <w:lang w:val="pt-BR" w:eastAsia="pt-BR"/>
        </w:rPr>
        <w:t>.</w:t>
      </w:r>
    </w:p>
    <w:p w:rsidR="007C6CAC" w:rsidRPr="007C6CAC" w:rsidRDefault="007C6CAC" w:rsidP="00936E12">
      <w:pPr>
        <w:ind w:left="1701" w:firstLine="0"/>
        <w:rPr>
          <w:lang w:val="pt-BR"/>
        </w:rPr>
      </w:pPr>
    </w:p>
    <w:p w:rsidR="00BB313F" w:rsidRDefault="00432ACC" w:rsidP="00F54558">
      <w:pPr>
        <w:rPr>
          <w:szCs w:val="21"/>
          <w:lang w:val="pt-BR"/>
        </w:rPr>
      </w:pPr>
      <w:r>
        <w:rPr>
          <w:color w:val="000000"/>
          <w:szCs w:val="21"/>
          <w:lang w:val="pt-BR"/>
        </w:rPr>
        <w:t>Pol e</w:t>
      </w:r>
      <w:r w:rsidR="00BB313F" w:rsidRPr="00BB313F">
        <w:rPr>
          <w:color w:val="000000"/>
          <w:szCs w:val="21"/>
          <w:lang w:val="pt-BR"/>
        </w:rPr>
        <w:t xml:space="preserve"> Ville (2009, p.15) afirmam que “uma inovação é denominada inovação social se a nova ideia implícita tiver o potencial para melhorar a qualidade ou a quantidade de vida”. </w:t>
      </w:r>
      <w:r w:rsidR="00BB313F" w:rsidRPr="00BB313F">
        <w:rPr>
          <w:szCs w:val="21"/>
          <w:lang w:val="pt-BR" w:eastAsia="pt-BR"/>
        </w:rPr>
        <w:t xml:space="preserve">Assim, a IS caracteriza-se como novas ideias, produtos, processos ou serviços, com o objetivo de alcançar soluções viáveis aos problemas da sociedade civil </w:t>
      </w:r>
      <w:r w:rsidR="003321E9" w:rsidRPr="00B01759">
        <w:rPr>
          <w:szCs w:val="21"/>
        </w:rPr>
        <w:fldChar w:fldCharType="begin" w:fldLock="1"/>
      </w:r>
      <w:r w:rsidR="00BB313F" w:rsidRPr="00BB313F">
        <w:rPr>
          <w:szCs w:val="21"/>
          <w:lang w:val="pt-BR"/>
        </w:rPr>
        <w:instrText>ADDIN CSL_CITATION { "citationItems" : [ { "id" : "ITEM-1", "itemData" : { "DOI" : "10.1016/j.socec.2009.02.011", "ISBN" : "10535357", "ISSN" : "10535357", "abstract" : "The term 'social innovation' has come into common parlance in recent years. Some analysts consider social innovation no more than a buzz word or passing fad that is too vague to be usefully applied to academic scholarship. Some social scientists, however, see significant value in the concept of social innovation because it identifies a critical type of innovation. In this paper, we suggest one possible definition of social innovation and show that when its empirical meaning is distilled, the term is of great importance. We distinguish social innovation from business innovation, and identify a subset of social innovations that requires government support. Crown Copyright \u00a9 2009.", "author" : [ { "dropping-particle" : "", "family" : "Pol", "given" : "Eduardo", "non-dropping-particle" : "", "parse-names" : false, "suffix" : "" }, { "dropping-particle" : "", "family" : "Ville", "given" : "Simon", "non-dropping-particle" : "", "parse-names" : false, "suffix" : "" } ], "container-title" : "Journal of Socio-Economics", "id" : "ITEM-1", "issue" : "6", "issued" : { "date-parts" : [ [ "2009" ] ] }, "page" : "878-885", "title" : "Social innovation: Buzz word or enduring term?", "type" : "article-journal", "volume" : "38" }, "uris" : [ "http://www.mendeley.com/documents/?uuid=8b5ed577-5a08-4af4-8e26-1b6fa1801585" ] } ], "mendeley" : { "formattedCitation" : "(POL; VILLE, 2009)", "plainTextFormattedCitation" : "(POL; VILLE, 2009)", "previouslyFormattedCitation" : "(POL; VILLE, 2009)" }, "properties" : { "noteIndex" : 0 }, "schema" : "https://github.com/citation-style-language/schema/raw/master/csl-citation.json" }</w:instrText>
      </w:r>
      <w:r w:rsidR="003321E9" w:rsidRPr="00B01759">
        <w:rPr>
          <w:szCs w:val="21"/>
        </w:rPr>
        <w:fldChar w:fldCharType="separate"/>
      </w:r>
      <w:r>
        <w:rPr>
          <w:noProof/>
          <w:szCs w:val="21"/>
          <w:lang w:val="pt-BR"/>
        </w:rPr>
        <w:t>(</w:t>
      </w:r>
      <w:r w:rsidR="00115C7C">
        <w:rPr>
          <w:szCs w:val="21"/>
          <w:lang w:val="pt-BR" w:eastAsia="pt-BR"/>
        </w:rPr>
        <w:t>Murray</w:t>
      </w:r>
      <w:r w:rsidR="00A3705B">
        <w:rPr>
          <w:szCs w:val="21"/>
          <w:lang w:val="pt-BR" w:eastAsia="pt-BR"/>
        </w:rPr>
        <w:t xml:space="preserve">, </w:t>
      </w:r>
      <w:r w:rsidR="00BB313F">
        <w:rPr>
          <w:szCs w:val="21"/>
          <w:lang w:val="pt-BR" w:eastAsia="pt-BR"/>
        </w:rPr>
        <w:t>Caulier-Grice &amp; Mulgan, 2010</w:t>
      </w:r>
      <w:r w:rsidR="00BB313F" w:rsidRPr="00BB313F">
        <w:rPr>
          <w:noProof/>
          <w:szCs w:val="21"/>
          <w:lang w:val="pt-BR"/>
        </w:rPr>
        <w:t>)</w:t>
      </w:r>
      <w:r w:rsidR="003321E9" w:rsidRPr="00B01759">
        <w:rPr>
          <w:szCs w:val="21"/>
        </w:rPr>
        <w:fldChar w:fldCharType="end"/>
      </w:r>
      <w:r w:rsidR="00695BD1" w:rsidRPr="00695BD1">
        <w:rPr>
          <w:szCs w:val="21"/>
          <w:lang w:val="pt-BR"/>
        </w:rPr>
        <w:t>.</w:t>
      </w:r>
    </w:p>
    <w:p w:rsidR="00115C7C" w:rsidRDefault="00C02201" w:rsidP="00936E12">
      <w:pPr>
        <w:rPr>
          <w:color w:val="000000"/>
          <w:szCs w:val="21"/>
          <w:lang w:val="pt-BR"/>
        </w:rPr>
      </w:pPr>
      <w:r w:rsidRPr="003C0728">
        <w:rPr>
          <w:lang w:val="pt-BR" w:bidi="pt-BR"/>
        </w:rPr>
        <w:t>Para a Comissão Europeia (2015) as inovações sociais dizem respeito ao desenvolvimento de novos projetos, servi</w:t>
      </w:r>
      <w:r>
        <w:rPr>
          <w:lang w:val="pt-BR" w:bidi="pt-BR"/>
        </w:rPr>
        <w:t>ços ou modelos que melhor atenda</w:t>
      </w:r>
      <w:r w:rsidRPr="003C0728">
        <w:rPr>
          <w:lang w:val="pt-BR" w:bidi="pt-BR"/>
        </w:rPr>
        <w:t>m às questões sociais e que ofereçam respostas inov</w:t>
      </w:r>
      <w:r>
        <w:rPr>
          <w:lang w:val="pt-BR" w:bidi="pt-BR"/>
        </w:rPr>
        <w:t>adoras às necessidades sociais.</w:t>
      </w:r>
      <w:r>
        <w:rPr>
          <w:lang w:val="pt-BR"/>
        </w:rPr>
        <w:t xml:space="preserve"> </w:t>
      </w:r>
      <w:r w:rsidR="003C0728" w:rsidRPr="00936E12">
        <w:rPr>
          <w:color w:val="000000"/>
          <w:szCs w:val="21"/>
          <w:lang w:val="pt-BR"/>
        </w:rPr>
        <w:t xml:space="preserve">Murray </w:t>
      </w:r>
      <w:r w:rsidR="003C0728" w:rsidRPr="00936E12">
        <w:rPr>
          <w:i/>
          <w:color w:val="000000"/>
          <w:szCs w:val="21"/>
          <w:lang w:val="pt-BR"/>
        </w:rPr>
        <w:t>et al</w:t>
      </w:r>
      <w:r w:rsidR="003C0728" w:rsidRPr="00936E12">
        <w:rPr>
          <w:color w:val="000000"/>
          <w:szCs w:val="21"/>
          <w:lang w:val="pt-BR"/>
        </w:rPr>
        <w:t>. (2010, p.</w:t>
      </w:r>
      <w:r w:rsidR="00A3705B">
        <w:rPr>
          <w:color w:val="000000"/>
          <w:szCs w:val="21"/>
          <w:lang w:val="pt-BR"/>
        </w:rPr>
        <w:t xml:space="preserve"> </w:t>
      </w:r>
      <w:r w:rsidR="003C0728" w:rsidRPr="00936E12">
        <w:rPr>
          <w:color w:val="000000"/>
          <w:szCs w:val="21"/>
          <w:lang w:val="pt-BR"/>
        </w:rPr>
        <w:t>3) argumentam sobre a criação de novas rel</w:t>
      </w:r>
      <w:r w:rsidR="007C1869">
        <w:rPr>
          <w:color w:val="000000"/>
          <w:szCs w:val="21"/>
          <w:lang w:val="pt-BR"/>
        </w:rPr>
        <w:t>ações ao definir IS</w:t>
      </w:r>
      <w:r w:rsidR="00BB313F" w:rsidRPr="00936E12">
        <w:rPr>
          <w:color w:val="000000"/>
          <w:szCs w:val="21"/>
          <w:lang w:val="pt-BR"/>
        </w:rPr>
        <w:t xml:space="preserve"> como novas ideias (produtos, serviços e modelos) </w:t>
      </w:r>
      <w:r w:rsidR="003C0728" w:rsidRPr="00936E12">
        <w:rPr>
          <w:color w:val="000000"/>
          <w:szCs w:val="21"/>
          <w:lang w:val="pt-BR"/>
        </w:rPr>
        <w:t xml:space="preserve">que simultaneamente satisfazem necessidades sociais </w:t>
      </w:r>
      <w:r w:rsidR="00BB313F" w:rsidRPr="00936E12">
        <w:rPr>
          <w:color w:val="000000"/>
          <w:szCs w:val="21"/>
          <w:lang w:val="pt-BR"/>
        </w:rPr>
        <w:t>e</w:t>
      </w:r>
      <w:r w:rsidR="003C0728" w:rsidRPr="00936E12">
        <w:rPr>
          <w:color w:val="000000"/>
          <w:szCs w:val="21"/>
          <w:lang w:val="pt-BR"/>
        </w:rPr>
        <w:t xml:space="preserve"> criam novas relações ou colaborações sociais. </w:t>
      </w:r>
    </w:p>
    <w:p w:rsidR="00936E12" w:rsidRPr="00936E12" w:rsidRDefault="00936E12" w:rsidP="00695BD1">
      <w:pPr>
        <w:rPr>
          <w:color w:val="000000"/>
          <w:szCs w:val="21"/>
          <w:lang w:val="pt-BR"/>
        </w:rPr>
      </w:pPr>
      <w:r w:rsidRPr="00936E12">
        <w:rPr>
          <w:color w:val="000000"/>
          <w:szCs w:val="21"/>
          <w:lang w:val="pt-BR"/>
        </w:rPr>
        <w:t>Bignetti (2011</w:t>
      </w:r>
      <w:r w:rsidR="00F63777">
        <w:rPr>
          <w:color w:val="000000"/>
          <w:szCs w:val="21"/>
          <w:lang w:val="pt-BR"/>
        </w:rPr>
        <w:t>, p.</w:t>
      </w:r>
      <w:r w:rsidR="00A3705B">
        <w:rPr>
          <w:color w:val="000000"/>
          <w:szCs w:val="21"/>
          <w:lang w:val="pt-BR"/>
        </w:rPr>
        <w:t xml:space="preserve"> </w:t>
      </w:r>
      <w:r w:rsidR="00F63777">
        <w:rPr>
          <w:color w:val="000000"/>
          <w:szCs w:val="21"/>
          <w:lang w:val="pt-BR"/>
        </w:rPr>
        <w:t>4</w:t>
      </w:r>
      <w:r w:rsidRPr="00936E12">
        <w:rPr>
          <w:color w:val="000000"/>
          <w:szCs w:val="21"/>
          <w:lang w:val="pt-BR"/>
        </w:rPr>
        <w:t xml:space="preserve">) </w:t>
      </w:r>
      <w:r w:rsidR="00F63777">
        <w:rPr>
          <w:color w:val="000000"/>
          <w:szCs w:val="21"/>
          <w:lang w:val="pt-BR"/>
        </w:rPr>
        <w:t>também aponta para a questão</w:t>
      </w:r>
      <w:r>
        <w:rPr>
          <w:color w:val="000000"/>
          <w:szCs w:val="21"/>
          <w:lang w:val="pt-BR"/>
        </w:rPr>
        <w:t xml:space="preserve"> da colaboração ao definir</w:t>
      </w:r>
      <w:r w:rsidRPr="00936E12">
        <w:rPr>
          <w:color w:val="000000"/>
          <w:szCs w:val="21"/>
          <w:lang w:val="pt-BR"/>
        </w:rPr>
        <w:t xml:space="preserve"> que IS é o </w:t>
      </w:r>
      <w:r>
        <w:rPr>
          <w:color w:val="000000"/>
          <w:szCs w:val="21"/>
          <w:lang w:val="pt-BR"/>
        </w:rPr>
        <w:t>"</w:t>
      </w:r>
      <w:r w:rsidRPr="00936E12">
        <w:rPr>
          <w:color w:val="000000"/>
          <w:szCs w:val="21"/>
          <w:lang w:val="pt-BR"/>
        </w:rPr>
        <w:t>resu</w:t>
      </w:r>
      <w:r>
        <w:rPr>
          <w:color w:val="000000"/>
          <w:szCs w:val="21"/>
          <w:lang w:val="pt-BR"/>
        </w:rPr>
        <w:t>ltado do conhecimento aplicado à</w:t>
      </w:r>
      <w:r w:rsidR="005E6AD3" w:rsidRPr="00FA6152">
        <w:rPr>
          <w:szCs w:val="21"/>
          <w:lang w:val="pt-BR"/>
        </w:rPr>
        <w:t>s</w:t>
      </w:r>
      <w:r w:rsidRPr="00936E12">
        <w:rPr>
          <w:color w:val="000000"/>
          <w:szCs w:val="21"/>
          <w:lang w:val="pt-BR"/>
        </w:rPr>
        <w:t xml:space="preserve"> necessidades sociais através da participação e da cooperação de todos os atores envolvidos, gerando soluções novas e duradouras para grupos sociais, comunidade</w:t>
      </w:r>
      <w:r>
        <w:rPr>
          <w:color w:val="000000"/>
          <w:szCs w:val="21"/>
          <w:lang w:val="pt-BR"/>
        </w:rPr>
        <w:t>s ou para a sociedade em</w:t>
      </w:r>
      <w:r w:rsidR="00115C7C">
        <w:rPr>
          <w:color w:val="000000"/>
          <w:szCs w:val="21"/>
          <w:lang w:val="pt-BR"/>
        </w:rPr>
        <w:t xml:space="preserve"> geral”. </w:t>
      </w:r>
      <w:r w:rsidRPr="00936E12">
        <w:rPr>
          <w:color w:val="000000"/>
          <w:szCs w:val="21"/>
          <w:lang w:val="pt-BR"/>
        </w:rPr>
        <w:t xml:space="preserve">Cajaiba-Santana (2014, p. 44) </w:t>
      </w:r>
      <w:r>
        <w:rPr>
          <w:color w:val="000000"/>
          <w:szCs w:val="21"/>
          <w:lang w:val="pt-BR"/>
        </w:rPr>
        <w:t xml:space="preserve">aponta </w:t>
      </w:r>
      <w:r w:rsidR="00115C7C">
        <w:rPr>
          <w:color w:val="000000"/>
          <w:szCs w:val="21"/>
          <w:lang w:val="pt-BR"/>
        </w:rPr>
        <w:t>para essa colaboração quando trata do surgimento de novo</w:t>
      </w:r>
      <w:r>
        <w:rPr>
          <w:color w:val="000000"/>
          <w:szCs w:val="21"/>
          <w:lang w:val="pt-BR"/>
        </w:rPr>
        <w:t xml:space="preserve">s arranjos sociais. Sua definição pressupõe uma </w:t>
      </w:r>
      <w:r w:rsidR="00FA6152">
        <w:rPr>
          <w:color w:val="000000"/>
          <w:szCs w:val="21"/>
          <w:lang w:val="pt-BR"/>
        </w:rPr>
        <w:t>“</w:t>
      </w:r>
      <w:r w:rsidRPr="00936E12">
        <w:rPr>
          <w:color w:val="000000"/>
          <w:szCs w:val="21"/>
          <w:lang w:val="pt-BR"/>
        </w:rPr>
        <w:t xml:space="preserve">intenção planejada, coordenada, </w:t>
      </w:r>
      <w:r w:rsidR="00115C7C">
        <w:rPr>
          <w:color w:val="000000"/>
          <w:szCs w:val="21"/>
          <w:lang w:val="pt-BR"/>
        </w:rPr>
        <w:t xml:space="preserve">com </w:t>
      </w:r>
      <w:r w:rsidRPr="00936E12">
        <w:rPr>
          <w:color w:val="000000"/>
          <w:szCs w:val="21"/>
          <w:lang w:val="pt-BR"/>
        </w:rPr>
        <w:t>objetivo orientado, e as ações legitimadas empreendidas pelos agentes sociais que visam à mudança social</w:t>
      </w:r>
      <w:r w:rsidR="00115C7C">
        <w:rPr>
          <w:color w:val="000000"/>
          <w:szCs w:val="21"/>
          <w:lang w:val="pt-BR"/>
        </w:rPr>
        <w:t>"</w:t>
      </w:r>
      <w:r w:rsidRPr="00936E12">
        <w:rPr>
          <w:color w:val="000000"/>
          <w:sz w:val="19"/>
          <w:szCs w:val="19"/>
          <w:lang w:val="pt-BR" w:eastAsia="pt-BR"/>
        </w:rPr>
        <w:t>.</w:t>
      </w:r>
    </w:p>
    <w:p w:rsidR="00695BD1" w:rsidRPr="00C02201" w:rsidRDefault="00695BD1" w:rsidP="00C02201">
      <w:pPr>
        <w:rPr>
          <w:lang w:val="pt-BR"/>
        </w:rPr>
      </w:pPr>
      <w:r w:rsidRPr="00695BD1">
        <w:rPr>
          <w:lang w:val="pt-BR"/>
        </w:rPr>
        <w:t xml:space="preserve">Borges </w:t>
      </w:r>
      <w:r w:rsidRPr="00695BD1">
        <w:rPr>
          <w:i/>
          <w:lang w:val="pt-BR"/>
        </w:rPr>
        <w:t>et al</w:t>
      </w:r>
      <w:r w:rsidRPr="00695BD1">
        <w:rPr>
          <w:lang w:val="pt-BR"/>
        </w:rPr>
        <w:t xml:space="preserve">. (2015, p.7) </w:t>
      </w:r>
      <w:r w:rsidR="00936E12">
        <w:rPr>
          <w:lang w:val="pt-BR"/>
        </w:rPr>
        <w:t xml:space="preserve">em um conceito mais amplo </w:t>
      </w:r>
      <w:r>
        <w:rPr>
          <w:lang w:val="pt-BR"/>
        </w:rPr>
        <w:t xml:space="preserve">afirma que a IS </w:t>
      </w:r>
      <w:r w:rsidR="00936E12">
        <w:rPr>
          <w:lang w:val="pt-BR"/>
        </w:rPr>
        <w:t>pode ir além da criação de novos conhecimentos. Para esses autores, a IS pode emergir também da combinação de conhecimentos já ex</w:t>
      </w:r>
      <w:r w:rsidR="00C02201">
        <w:rPr>
          <w:lang w:val="pt-BR"/>
        </w:rPr>
        <w:t>i</w:t>
      </w:r>
      <w:r w:rsidR="00936E12">
        <w:rPr>
          <w:lang w:val="pt-BR"/>
        </w:rPr>
        <w:t>stente</w:t>
      </w:r>
      <w:r w:rsidR="00C02201">
        <w:rPr>
          <w:lang w:val="pt-BR"/>
        </w:rPr>
        <w:t xml:space="preserve"> na comunidade, "</w:t>
      </w:r>
      <w:r w:rsidRPr="007C6CAC">
        <w:rPr>
          <w:szCs w:val="21"/>
          <w:lang w:val="pt-BR" w:eastAsia="pt-BR"/>
        </w:rPr>
        <w:t>por meio de um processo intencional, sistemático, planejado e coordenado, derivado da colaboração e do compartilhamento de conhecimento entre diversos agentes, que visa de forma sustentável à mudança social benéfica a um coletivo</w:t>
      </w:r>
      <w:r w:rsidR="00F63777">
        <w:rPr>
          <w:szCs w:val="21"/>
          <w:lang w:val="pt-BR" w:eastAsia="pt-BR"/>
        </w:rPr>
        <w:t>"</w:t>
      </w:r>
      <w:r w:rsidRPr="007C6CAC">
        <w:rPr>
          <w:szCs w:val="21"/>
          <w:lang w:val="pt-BR" w:eastAsia="pt-BR"/>
        </w:rPr>
        <w:t>.</w:t>
      </w:r>
    </w:p>
    <w:p w:rsidR="0038093D" w:rsidRPr="0038093D" w:rsidRDefault="0038093D" w:rsidP="0038093D">
      <w:pPr>
        <w:pStyle w:val="Corpodetexto"/>
        <w:ind w:firstLine="567"/>
        <w:rPr>
          <w:sz w:val="21"/>
          <w:szCs w:val="21"/>
          <w:lang w:val="pt-BR"/>
        </w:rPr>
      </w:pPr>
      <w:r w:rsidRPr="00C02201">
        <w:rPr>
          <w:szCs w:val="22"/>
          <w:lang w:val="pt-BR"/>
        </w:rPr>
        <w:t xml:space="preserve">Publicações atuais como Haxeltine </w:t>
      </w:r>
      <w:r w:rsidRPr="00C02201">
        <w:rPr>
          <w:i/>
          <w:szCs w:val="22"/>
          <w:lang w:val="pt-BR"/>
        </w:rPr>
        <w:t>et al.</w:t>
      </w:r>
      <w:r w:rsidRPr="00C02201">
        <w:rPr>
          <w:szCs w:val="22"/>
          <w:lang w:val="pt-BR"/>
        </w:rPr>
        <w:t xml:space="preserve"> (2017) e Marques, Morgan </w:t>
      </w:r>
      <w:r w:rsidR="00A3705B">
        <w:rPr>
          <w:szCs w:val="22"/>
          <w:lang w:val="pt-BR"/>
        </w:rPr>
        <w:t>e</w:t>
      </w:r>
      <w:r w:rsidRPr="00C02201">
        <w:rPr>
          <w:szCs w:val="22"/>
          <w:lang w:val="pt-BR"/>
        </w:rPr>
        <w:t xml:space="preserve"> Richardson (2018) </w:t>
      </w:r>
      <w:r w:rsidR="00115C7C" w:rsidRPr="00115C7C">
        <w:rPr>
          <w:szCs w:val="22"/>
          <w:lang w:val="pt-BR"/>
        </w:rPr>
        <w:t xml:space="preserve">propuseram </w:t>
      </w:r>
      <w:r w:rsidRPr="00115C7C">
        <w:rPr>
          <w:szCs w:val="22"/>
          <w:lang w:val="pt-BR"/>
        </w:rPr>
        <w:t>uma definição em nível de sistema</w:t>
      </w:r>
      <w:r w:rsidR="00C02201" w:rsidRPr="00115C7C">
        <w:rPr>
          <w:szCs w:val="22"/>
          <w:lang w:val="pt-BR"/>
        </w:rPr>
        <w:t>,</w:t>
      </w:r>
      <w:r w:rsidRPr="00115C7C">
        <w:rPr>
          <w:szCs w:val="22"/>
          <w:lang w:val="pt-BR"/>
        </w:rPr>
        <w:t xml:space="preserve"> que enfatizasse</w:t>
      </w:r>
      <w:r w:rsidR="005E6AD3" w:rsidRPr="00115C7C">
        <w:rPr>
          <w:szCs w:val="22"/>
          <w:lang w:val="pt-BR"/>
        </w:rPr>
        <w:t>m</w:t>
      </w:r>
      <w:r w:rsidR="00C02201" w:rsidRPr="00115C7C">
        <w:rPr>
          <w:szCs w:val="22"/>
          <w:lang w:val="pt-BR"/>
        </w:rPr>
        <w:t xml:space="preserve"> mais a</w:t>
      </w:r>
      <w:r w:rsidRPr="00115C7C">
        <w:rPr>
          <w:szCs w:val="22"/>
          <w:lang w:val="pt-BR"/>
        </w:rPr>
        <w:t xml:space="preserve"> sociedade</w:t>
      </w:r>
      <w:r w:rsidR="00C02201" w:rsidRPr="00115C7C">
        <w:rPr>
          <w:szCs w:val="22"/>
          <w:lang w:val="pt-BR"/>
        </w:rPr>
        <w:t xml:space="preserve">. </w:t>
      </w:r>
      <w:r w:rsidR="00C02201" w:rsidRPr="00115C7C">
        <w:rPr>
          <w:szCs w:val="22"/>
          <w:lang w:val="pt-BR"/>
        </w:rPr>
        <w:lastRenderedPageBreak/>
        <w:t xml:space="preserve">Para esses autores, </w:t>
      </w:r>
      <w:r w:rsidRPr="00115C7C">
        <w:rPr>
          <w:szCs w:val="22"/>
          <w:lang w:val="pt-BR"/>
        </w:rPr>
        <w:t>trata</w:t>
      </w:r>
      <w:r w:rsidR="005E6AD3" w:rsidRPr="00115C7C">
        <w:rPr>
          <w:szCs w:val="22"/>
          <w:lang w:val="pt-BR"/>
        </w:rPr>
        <w:t>-se</w:t>
      </w:r>
      <w:r w:rsidRPr="00C02201">
        <w:rPr>
          <w:szCs w:val="22"/>
          <w:lang w:val="pt-BR"/>
        </w:rPr>
        <w:t xml:space="preserve"> de um período de inovação transformadora, com </w:t>
      </w:r>
      <w:r w:rsidR="00115C7C">
        <w:rPr>
          <w:szCs w:val="22"/>
          <w:lang w:val="pt-BR"/>
        </w:rPr>
        <w:t xml:space="preserve">foco </w:t>
      </w:r>
      <w:r w:rsidRPr="00C02201">
        <w:rPr>
          <w:szCs w:val="22"/>
          <w:lang w:val="pt-BR"/>
        </w:rPr>
        <w:t>na dimensão humana, dando voz democrática,</w:t>
      </w:r>
      <w:r w:rsidR="00115C7C">
        <w:rPr>
          <w:szCs w:val="22"/>
          <w:lang w:val="pt-BR"/>
        </w:rPr>
        <w:t xml:space="preserve"> desde o</w:t>
      </w:r>
      <w:r w:rsidRPr="00C02201">
        <w:rPr>
          <w:szCs w:val="22"/>
          <w:lang w:val="pt-BR"/>
        </w:rPr>
        <w:t xml:space="preserve"> indivíduo</w:t>
      </w:r>
      <w:r w:rsidR="00115C7C">
        <w:rPr>
          <w:szCs w:val="22"/>
          <w:lang w:val="pt-BR"/>
        </w:rPr>
        <w:t>, até os</w:t>
      </w:r>
      <w:r w:rsidRPr="00C02201">
        <w:rPr>
          <w:szCs w:val="22"/>
          <w:lang w:val="pt-BR"/>
        </w:rPr>
        <w:t xml:space="preserve"> relacionamentos </w:t>
      </w:r>
      <w:r w:rsidR="00115C7C">
        <w:rPr>
          <w:szCs w:val="22"/>
          <w:lang w:val="pt-BR"/>
        </w:rPr>
        <w:t>que tra</w:t>
      </w:r>
      <w:r w:rsidR="00F539B1">
        <w:rPr>
          <w:szCs w:val="22"/>
          <w:lang w:val="pt-BR"/>
        </w:rPr>
        <w:t>n</w:t>
      </w:r>
      <w:r w:rsidR="00115C7C">
        <w:rPr>
          <w:szCs w:val="22"/>
          <w:lang w:val="pt-BR"/>
        </w:rPr>
        <w:t>spassam</w:t>
      </w:r>
      <w:r w:rsidR="00C02201">
        <w:rPr>
          <w:szCs w:val="22"/>
          <w:lang w:val="pt-BR"/>
        </w:rPr>
        <w:t xml:space="preserve"> as fronteiras das organizações</w:t>
      </w:r>
      <w:r w:rsidR="00115C7C">
        <w:rPr>
          <w:szCs w:val="22"/>
          <w:lang w:val="pt-BR"/>
        </w:rPr>
        <w:t>.</w:t>
      </w:r>
    </w:p>
    <w:p w:rsidR="0038093D" w:rsidRPr="003C0728" w:rsidRDefault="0038093D" w:rsidP="003C0728">
      <w:pPr>
        <w:pStyle w:val="PargrafodaLista1"/>
        <w:spacing w:line="360" w:lineRule="auto"/>
        <w:ind w:firstLine="0"/>
        <w:rPr>
          <w:lang w:eastAsia="pt-BR" w:bidi="pt-BR"/>
        </w:rPr>
      </w:pPr>
    </w:p>
    <w:p w:rsidR="007C2502" w:rsidRPr="00115C7C" w:rsidRDefault="00115C7C" w:rsidP="007C2502">
      <w:pPr>
        <w:pStyle w:val="PargrafodaLista1"/>
        <w:spacing w:line="360" w:lineRule="auto"/>
        <w:ind w:firstLine="0"/>
        <w:rPr>
          <w:sz w:val="24"/>
          <w:lang w:eastAsia="pt-BR"/>
        </w:rPr>
      </w:pPr>
      <w:r>
        <w:rPr>
          <w:sz w:val="24"/>
          <w:lang w:eastAsia="pt-BR"/>
        </w:rPr>
        <w:t>3</w:t>
      </w:r>
      <w:r w:rsidR="007C2502">
        <w:rPr>
          <w:sz w:val="24"/>
          <w:lang w:eastAsia="pt-BR"/>
        </w:rPr>
        <w:t xml:space="preserve">.2 </w:t>
      </w:r>
      <w:r w:rsidR="002A09CC" w:rsidRPr="00115C7C">
        <w:rPr>
          <w:sz w:val="24"/>
          <w:lang w:eastAsia="pt-BR"/>
        </w:rPr>
        <w:t>ECOSSI</w:t>
      </w:r>
      <w:r w:rsidR="00AD5A5A" w:rsidRPr="00115C7C">
        <w:rPr>
          <w:sz w:val="24"/>
          <w:lang w:eastAsia="pt-BR"/>
        </w:rPr>
        <w:t>S</w:t>
      </w:r>
      <w:r w:rsidR="002A09CC" w:rsidRPr="00115C7C">
        <w:rPr>
          <w:sz w:val="24"/>
          <w:lang w:eastAsia="pt-BR"/>
        </w:rPr>
        <w:t>T</w:t>
      </w:r>
      <w:r>
        <w:rPr>
          <w:sz w:val="24"/>
          <w:lang w:eastAsia="pt-BR"/>
        </w:rPr>
        <w:t>EMA</w:t>
      </w:r>
      <w:r w:rsidR="002A09CC" w:rsidRPr="00115C7C">
        <w:rPr>
          <w:sz w:val="24"/>
          <w:lang w:eastAsia="pt-BR"/>
        </w:rPr>
        <w:t xml:space="preserve"> DA </w:t>
      </w:r>
      <w:r w:rsidR="007C2502" w:rsidRPr="00115C7C">
        <w:rPr>
          <w:sz w:val="24"/>
          <w:lang w:eastAsia="pt-BR"/>
        </w:rPr>
        <w:t xml:space="preserve">INOVAÇÃO SOCIAL </w:t>
      </w:r>
    </w:p>
    <w:p w:rsidR="00C02201" w:rsidRDefault="00C02201" w:rsidP="007C2502">
      <w:pPr>
        <w:adjustRightInd w:val="0"/>
        <w:rPr>
          <w:lang w:val="pt-BR" w:bidi="pt-BR"/>
        </w:rPr>
      </w:pPr>
    </w:p>
    <w:p w:rsidR="007D5A63" w:rsidRDefault="007B6AAD" w:rsidP="007C2502">
      <w:pPr>
        <w:adjustRightInd w:val="0"/>
        <w:rPr>
          <w:lang w:val="pt-BR"/>
        </w:rPr>
      </w:pPr>
      <w:r w:rsidRPr="00115C7C">
        <w:rPr>
          <w:lang w:val="pt-BR"/>
        </w:rPr>
        <w:t>Con</w:t>
      </w:r>
      <w:r w:rsidR="005E6AD3" w:rsidRPr="00115C7C">
        <w:rPr>
          <w:lang w:val="pt-BR"/>
        </w:rPr>
        <w:t>fo</w:t>
      </w:r>
      <w:r w:rsidRPr="00115C7C">
        <w:rPr>
          <w:lang w:val="pt-BR"/>
        </w:rPr>
        <w:t>rme d</w:t>
      </w:r>
      <w:r>
        <w:rPr>
          <w:lang w:val="pt-BR"/>
        </w:rPr>
        <w:t xml:space="preserve">iscutido na sessão anterior, o conceito de IS é um tanto quanto dinâmico e </w:t>
      </w:r>
      <w:r w:rsidR="00C02201">
        <w:rPr>
          <w:lang w:val="pt-BR"/>
        </w:rPr>
        <w:t>multidisciplinar</w:t>
      </w:r>
      <w:r>
        <w:rPr>
          <w:lang w:val="pt-BR"/>
        </w:rPr>
        <w:t xml:space="preserve"> (</w:t>
      </w:r>
      <w:r w:rsidRPr="00326DA8">
        <w:rPr>
          <w:lang w:val="pt-BR"/>
        </w:rPr>
        <w:t>McNeill, 2013</w:t>
      </w:r>
      <w:r>
        <w:rPr>
          <w:lang w:val="pt-BR"/>
        </w:rPr>
        <w:t>) e sua importância deriva da complexidade dos problemas sociais atuais</w:t>
      </w:r>
      <w:r w:rsidR="00115C7C">
        <w:rPr>
          <w:lang w:val="pt-BR"/>
        </w:rPr>
        <w:t xml:space="preserve"> e o contexto em que está inserido</w:t>
      </w:r>
      <w:r>
        <w:rPr>
          <w:lang w:val="pt-BR"/>
        </w:rPr>
        <w:t xml:space="preserve"> </w:t>
      </w:r>
      <w:r w:rsidR="00C02201">
        <w:rPr>
          <w:lang w:val="pt-BR"/>
        </w:rPr>
        <w:t>(Bignetti, 2011</w:t>
      </w:r>
      <w:r>
        <w:rPr>
          <w:lang w:val="pt-BR"/>
        </w:rPr>
        <w:t xml:space="preserve">). Neste sentido, entende-se como um novo paradigma que </w:t>
      </w:r>
      <w:r w:rsidRPr="007B6AAD">
        <w:rPr>
          <w:lang w:val="pt-BR"/>
        </w:rPr>
        <w:t>requer mudanças, tanto no indivíduo, quanto na sociedade e nas organizações</w:t>
      </w:r>
      <w:r w:rsidR="00115C7C">
        <w:rPr>
          <w:lang w:val="pt-BR"/>
        </w:rPr>
        <w:t xml:space="preserve">, sendo considerada </w:t>
      </w:r>
      <w:r w:rsidR="002A09CC" w:rsidRPr="002A09CC">
        <w:rPr>
          <w:lang w:val="pt-BR"/>
        </w:rPr>
        <w:t>uma ruptura face aos processos tradicionais (André</w:t>
      </w:r>
      <w:r w:rsidR="007D5A63">
        <w:rPr>
          <w:lang w:val="pt-BR"/>
        </w:rPr>
        <w:t xml:space="preserve"> &amp; Abreu</w:t>
      </w:r>
      <w:r w:rsidR="002A09CC" w:rsidRPr="002A09CC">
        <w:rPr>
          <w:lang w:val="pt-BR"/>
        </w:rPr>
        <w:t>, 2006, p. 125)</w:t>
      </w:r>
      <w:r w:rsidR="002A09CC">
        <w:rPr>
          <w:lang w:val="pt-BR"/>
        </w:rPr>
        <w:t xml:space="preserve">. </w:t>
      </w:r>
    </w:p>
    <w:p w:rsidR="007D5A63" w:rsidRPr="005019D1" w:rsidRDefault="007D5A63" w:rsidP="007C2502">
      <w:pPr>
        <w:adjustRightInd w:val="0"/>
        <w:rPr>
          <w:lang w:val="pt-BR"/>
        </w:rPr>
      </w:pPr>
      <w:r w:rsidRPr="00115C7C">
        <w:rPr>
          <w:lang w:val="pt-BR"/>
        </w:rPr>
        <w:t xml:space="preserve">Assim </w:t>
      </w:r>
      <w:r w:rsidR="002A09CC" w:rsidRPr="00115C7C">
        <w:rPr>
          <w:lang w:val="pt-BR"/>
        </w:rPr>
        <w:t xml:space="preserve">a dinâmica de </w:t>
      </w:r>
      <w:r w:rsidR="007C1869">
        <w:rPr>
          <w:lang w:val="pt-BR"/>
        </w:rPr>
        <w:t xml:space="preserve">IS </w:t>
      </w:r>
      <w:r w:rsidR="002A09CC" w:rsidRPr="00115C7C">
        <w:rPr>
          <w:lang w:val="pt-BR"/>
        </w:rPr>
        <w:t xml:space="preserve">implica </w:t>
      </w:r>
      <w:r w:rsidR="00493FF8" w:rsidRPr="00115C7C">
        <w:rPr>
          <w:lang w:val="pt-BR"/>
        </w:rPr>
        <w:t xml:space="preserve">em </w:t>
      </w:r>
      <w:r w:rsidR="002A09CC" w:rsidRPr="00115C7C">
        <w:rPr>
          <w:lang w:val="pt-BR"/>
        </w:rPr>
        <w:t xml:space="preserve">uma abordagem integrada </w:t>
      </w:r>
      <w:r w:rsidR="00493FF8" w:rsidRPr="00115C7C">
        <w:rPr>
          <w:lang w:val="pt-BR"/>
        </w:rPr>
        <w:t xml:space="preserve">para resolução </w:t>
      </w:r>
      <w:r w:rsidR="002A09CC" w:rsidRPr="00115C7C">
        <w:rPr>
          <w:lang w:val="pt-BR"/>
        </w:rPr>
        <w:t xml:space="preserve">dos problemas sociais, </w:t>
      </w:r>
      <w:r w:rsidRPr="00115C7C">
        <w:rPr>
          <w:lang w:val="pt-BR"/>
        </w:rPr>
        <w:t xml:space="preserve">onde </w:t>
      </w:r>
      <w:r w:rsidR="002A09CC" w:rsidRPr="00115C7C">
        <w:rPr>
          <w:lang w:val="pt-BR"/>
        </w:rPr>
        <w:t>as suas causas são tão compl</w:t>
      </w:r>
      <w:r w:rsidRPr="00115C7C">
        <w:rPr>
          <w:lang w:val="pt-BR"/>
        </w:rPr>
        <w:t xml:space="preserve">exas como as formas que assumem, </w:t>
      </w:r>
      <w:r w:rsidR="002A09CC" w:rsidRPr="00115C7C">
        <w:rPr>
          <w:lang w:val="pt-BR"/>
        </w:rPr>
        <w:t xml:space="preserve">estando frequentemente interligadas </w:t>
      </w:r>
      <w:r w:rsidRPr="00115C7C">
        <w:rPr>
          <w:lang w:val="pt-BR"/>
        </w:rPr>
        <w:t xml:space="preserve">em </w:t>
      </w:r>
      <w:r w:rsidR="002A09CC" w:rsidRPr="00115C7C">
        <w:rPr>
          <w:lang w:val="pt-BR"/>
        </w:rPr>
        <w:t>diferentes dimensões</w:t>
      </w:r>
      <w:r w:rsidR="00115C7C">
        <w:rPr>
          <w:lang w:val="pt-BR"/>
        </w:rPr>
        <w:t>,</w:t>
      </w:r>
      <w:r w:rsidR="00A92652" w:rsidRPr="00115C7C">
        <w:rPr>
          <w:lang w:val="pt-BR"/>
        </w:rPr>
        <w:t xml:space="preserve"> setores</w:t>
      </w:r>
      <w:r w:rsidR="00115C7C">
        <w:rPr>
          <w:lang w:val="pt-BR"/>
        </w:rPr>
        <w:t xml:space="preserve"> e atores</w:t>
      </w:r>
      <w:r w:rsidR="0081398F" w:rsidRPr="00115C7C">
        <w:rPr>
          <w:lang w:val="pt-BR"/>
        </w:rPr>
        <w:t>,</w:t>
      </w:r>
      <w:r w:rsidR="00955A63" w:rsidRPr="00115C7C">
        <w:rPr>
          <w:lang w:val="pt-BR"/>
        </w:rPr>
        <w:t xml:space="preserve"> para atingir os objetivos </w:t>
      </w:r>
      <w:r w:rsidR="00115C7C">
        <w:rPr>
          <w:lang w:val="pt-BR"/>
        </w:rPr>
        <w:t>comuns</w:t>
      </w:r>
      <w:r w:rsidRPr="00115C7C">
        <w:rPr>
          <w:lang w:val="pt-BR"/>
        </w:rPr>
        <w:t>.</w:t>
      </w:r>
      <w:r w:rsidR="00955A63" w:rsidRPr="00115C7C">
        <w:rPr>
          <w:lang w:val="pt-BR"/>
        </w:rPr>
        <w:t xml:space="preserve"> </w:t>
      </w:r>
      <w:r w:rsidR="00955A63" w:rsidRPr="00E45EBD">
        <w:rPr>
          <w:lang w:val="pt-BR"/>
        </w:rPr>
        <w:t>Segundo Mulgan</w:t>
      </w:r>
      <w:r w:rsidR="00667072">
        <w:rPr>
          <w:lang w:val="pt-BR"/>
        </w:rPr>
        <w:t xml:space="preserve"> (2007</w:t>
      </w:r>
      <w:r w:rsidR="00955A63">
        <w:rPr>
          <w:lang w:val="pt-BR"/>
        </w:rPr>
        <w:t>)</w:t>
      </w:r>
      <w:r w:rsidR="00955A63" w:rsidRPr="00E45EBD">
        <w:rPr>
          <w:lang w:val="pt-BR"/>
        </w:rPr>
        <w:t>, o desenvolvimento de um</w:t>
      </w:r>
      <w:r w:rsidR="00955A63">
        <w:rPr>
          <w:lang w:val="pt-BR"/>
        </w:rPr>
        <w:t>a</w:t>
      </w:r>
      <w:r w:rsidR="00955A63" w:rsidRPr="00E45EBD">
        <w:rPr>
          <w:lang w:val="pt-BR"/>
        </w:rPr>
        <w:t xml:space="preserve"> </w:t>
      </w:r>
      <w:r w:rsidR="00955A63">
        <w:rPr>
          <w:lang w:val="pt-BR"/>
        </w:rPr>
        <w:t xml:space="preserve">dinâmica de </w:t>
      </w:r>
      <w:r w:rsidR="00955A63" w:rsidRPr="00E45EBD">
        <w:rPr>
          <w:lang w:val="pt-BR"/>
        </w:rPr>
        <w:t>inovação social assenta</w:t>
      </w:r>
      <w:r w:rsidR="00955A63">
        <w:rPr>
          <w:lang w:val="pt-BR"/>
        </w:rPr>
        <w:t>-se</w:t>
      </w:r>
      <w:r w:rsidR="00955A63" w:rsidRPr="00E45EBD">
        <w:rPr>
          <w:lang w:val="pt-BR"/>
        </w:rPr>
        <w:t xml:space="preserve"> em três pilares estruturantes</w:t>
      </w:r>
      <w:r w:rsidR="00955A63">
        <w:rPr>
          <w:lang w:val="pt-BR"/>
        </w:rPr>
        <w:t>: a procura, a oferta e</w:t>
      </w:r>
      <w:r w:rsidR="00922733">
        <w:rPr>
          <w:lang w:val="pt-BR"/>
        </w:rPr>
        <w:t xml:space="preserve"> </w:t>
      </w:r>
      <w:r w:rsidR="00955A63">
        <w:rPr>
          <w:lang w:val="pt-BR"/>
        </w:rPr>
        <w:t>a est</w:t>
      </w:r>
      <w:r w:rsidR="00922733">
        <w:rPr>
          <w:lang w:val="pt-BR"/>
        </w:rPr>
        <w:t xml:space="preserve">ratégia utilizada. A procura </w:t>
      </w:r>
      <w:r w:rsidR="00493FF8" w:rsidRPr="00115C7C">
        <w:rPr>
          <w:lang w:val="pt-BR"/>
        </w:rPr>
        <w:t xml:space="preserve">trata do </w:t>
      </w:r>
      <w:r w:rsidR="00955A63" w:rsidRPr="00115C7C">
        <w:rPr>
          <w:lang w:val="pt-BR"/>
        </w:rPr>
        <w:t>reconhecimento</w:t>
      </w:r>
      <w:r w:rsidR="00955A63" w:rsidRPr="00E45EBD">
        <w:rPr>
          <w:lang w:val="pt-BR"/>
        </w:rPr>
        <w:t xml:space="preserve"> da necessidade soci</w:t>
      </w:r>
      <w:r w:rsidR="00922733">
        <w:rPr>
          <w:lang w:val="pt-BR"/>
        </w:rPr>
        <w:t>al abordada por atores diretos (</w:t>
      </w:r>
      <w:r w:rsidR="00A92652">
        <w:rPr>
          <w:lang w:val="pt-BR"/>
        </w:rPr>
        <w:t>consumidores</w:t>
      </w:r>
      <w:r w:rsidR="00922733">
        <w:rPr>
          <w:lang w:val="pt-BR"/>
        </w:rPr>
        <w:t>, comuni</w:t>
      </w:r>
      <w:r w:rsidR="005019D1">
        <w:rPr>
          <w:lang w:val="pt-BR"/>
        </w:rPr>
        <w:t xml:space="preserve">dade, </w:t>
      </w:r>
      <w:r w:rsidR="00922733">
        <w:rPr>
          <w:lang w:val="pt-BR"/>
        </w:rPr>
        <w:t>voluntários</w:t>
      </w:r>
      <w:r w:rsidR="005019D1">
        <w:rPr>
          <w:lang w:val="pt-BR"/>
        </w:rPr>
        <w:t>, etc.</w:t>
      </w:r>
      <w:r w:rsidR="00922733">
        <w:rPr>
          <w:lang w:val="pt-BR"/>
        </w:rPr>
        <w:t>) e</w:t>
      </w:r>
      <w:r w:rsidR="00955A63" w:rsidRPr="00E45EBD">
        <w:rPr>
          <w:lang w:val="pt-BR"/>
        </w:rPr>
        <w:t xml:space="preserve"> </w:t>
      </w:r>
      <w:r w:rsidR="00922733">
        <w:rPr>
          <w:lang w:val="pt-BR"/>
        </w:rPr>
        <w:t>atores indiretos (</w:t>
      </w:r>
      <w:r w:rsidR="00955A63" w:rsidRPr="00E45EBD">
        <w:rPr>
          <w:lang w:val="pt-BR"/>
        </w:rPr>
        <w:t>patrocinadores, fundações</w:t>
      </w:r>
      <w:r w:rsidR="005019D1">
        <w:rPr>
          <w:lang w:val="pt-BR"/>
        </w:rPr>
        <w:t>,</w:t>
      </w:r>
      <w:r w:rsidR="00A92652">
        <w:rPr>
          <w:lang w:val="pt-BR"/>
        </w:rPr>
        <w:t xml:space="preserve"> </w:t>
      </w:r>
      <w:r w:rsidR="00A92652" w:rsidRPr="00115C7C">
        <w:rPr>
          <w:lang w:val="pt-BR"/>
        </w:rPr>
        <w:t>agencia de fomento,</w:t>
      </w:r>
      <w:r w:rsidR="005019D1" w:rsidRPr="00115C7C">
        <w:rPr>
          <w:lang w:val="pt-BR"/>
        </w:rPr>
        <w:t xml:space="preserve"> etc</w:t>
      </w:r>
      <w:r w:rsidR="00115C7C" w:rsidRPr="00115C7C">
        <w:rPr>
          <w:lang w:val="pt-BR"/>
        </w:rPr>
        <w:t>.</w:t>
      </w:r>
      <w:r w:rsidR="00922733" w:rsidRPr="00115C7C">
        <w:rPr>
          <w:lang w:val="pt-BR"/>
        </w:rPr>
        <w:t>). A oferta</w:t>
      </w:r>
      <w:r w:rsidR="00380F09" w:rsidRPr="00115C7C">
        <w:rPr>
          <w:lang w:val="pt-BR"/>
        </w:rPr>
        <w:t xml:space="preserve"> </w:t>
      </w:r>
      <w:r w:rsidR="00955A63" w:rsidRPr="00115C7C">
        <w:rPr>
          <w:lang w:val="pt-BR"/>
        </w:rPr>
        <w:t xml:space="preserve">é a nova ideia gerada para responder a essa necessidade, </w:t>
      </w:r>
      <w:r w:rsidR="00380F09" w:rsidRPr="00115C7C">
        <w:rPr>
          <w:lang w:val="pt-BR"/>
        </w:rPr>
        <w:t>bem como</w:t>
      </w:r>
      <w:r w:rsidR="00955A63" w:rsidRPr="00115C7C">
        <w:rPr>
          <w:lang w:val="pt-BR"/>
        </w:rPr>
        <w:t xml:space="preserve"> as</w:t>
      </w:r>
      <w:r w:rsidR="00955A63" w:rsidRPr="00E45EBD">
        <w:rPr>
          <w:lang w:val="pt-BR"/>
        </w:rPr>
        <w:t xml:space="preserve"> formas de</w:t>
      </w:r>
      <w:r w:rsidR="00F539B1" w:rsidRPr="00F539B1">
        <w:rPr>
          <w:lang w:val="pt-BR"/>
        </w:rPr>
        <w:t xml:space="preserve"> </w:t>
      </w:r>
      <w:r w:rsidR="00955A63" w:rsidRPr="00E45EBD">
        <w:rPr>
          <w:lang w:val="pt-BR"/>
        </w:rPr>
        <w:t xml:space="preserve">operacionalizar e </w:t>
      </w:r>
      <w:r w:rsidR="00955A63" w:rsidRPr="00115C7C">
        <w:rPr>
          <w:lang w:val="pt-BR"/>
        </w:rPr>
        <w:t xml:space="preserve">expandir </w:t>
      </w:r>
      <w:r w:rsidR="00380F09" w:rsidRPr="00115C7C">
        <w:rPr>
          <w:lang w:val="pt-BR"/>
        </w:rPr>
        <w:t>essas ideias</w:t>
      </w:r>
      <w:r w:rsidR="00380F09">
        <w:rPr>
          <w:lang w:val="pt-BR"/>
        </w:rPr>
        <w:t xml:space="preserve"> </w:t>
      </w:r>
      <w:r w:rsidR="00955A63" w:rsidRPr="00E45EBD">
        <w:rPr>
          <w:lang w:val="pt-BR"/>
        </w:rPr>
        <w:t>que lhe são</w:t>
      </w:r>
      <w:r w:rsidR="00922733">
        <w:rPr>
          <w:lang w:val="pt-BR"/>
        </w:rPr>
        <w:t xml:space="preserve"> associadas</w:t>
      </w:r>
      <w:r w:rsidR="00A92652">
        <w:rPr>
          <w:lang w:val="pt-BR"/>
        </w:rPr>
        <w:t xml:space="preserve"> (processos, </w:t>
      </w:r>
      <w:r w:rsidR="00F63777">
        <w:rPr>
          <w:lang w:val="pt-BR"/>
        </w:rPr>
        <w:t>coprodução, etc.</w:t>
      </w:r>
      <w:r w:rsidR="00EF6AD5">
        <w:rPr>
          <w:lang w:val="pt-BR"/>
        </w:rPr>
        <w:t>).</w:t>
      </w:r>
      <w:r w:rsidR="00922733">
        <w:rPr>
          <w:lang w:val="pt-BR"/>
        </w:rPr>
        <w:t xml:space="preserve"> As estratégias </w:t>
      </w:r>
      <w:r w:rsidR="00955A63" w:rsidRPr="00E45EBD">
        <w:rPr>
          <w:lang w:val="pt-BR"/>
        </w:rPr>
        <w:t xml:space="preserve">correspondem aos </w:t>
      </w:r>
      <w:r w:rsidR="005019D1">
        <w:rPr>
          <w:lang w:val="pt-BR"/>
        </w:rPr>
        <w:t>tipos de recursos utilizados</w:t>
      </w:r>
      <w:r w:rsidR="005019D1" w:rsidRPr="00E45EBD">
        <w:rPr>
          <w:lang w:val="pt-BR"/>
        </w:rPr>
        <w:t xml:space="preserve">, </w:t>
      </w:r>
      <w:r w:rsidR="00955A63" w:rsidRPr="00E45EBD">
        <w:rPr>
          <w:lang w:val="pt-BR"/>
        </w:rPr>
        <w:t>aos agentes envolvidos e às metodologias de aplicação que favorec</w:t>
      </w:r>
      <w:r w:rsidR="007C1869">
        <w:rPr>
          <w:lang w:val="pt-BR"/>
        </w:rPr>
        <w:t>em a absorção da IS</w:t>
      </w:r>
      <w:r w:rsidR="00EF6AD5">
        <w:rPr>
          <w:lang w:val="pt-BR"/>
        </w:rPr>
        <w:t xml:space="preserve"> (redes, processos, grupos colaborativos, etc</w:t>
      </w:r>
      <w:r w:rsidR="0018665D">
        <w:rPr>
          <w:lang w:val="pt-BR"/>
        </w:rPr>
        <w:t>.</w:t>
      </w:r>
      <w:r w:rsidR="00EF6AD5">
        <w:rPr>
          <w:lang w:val="pt-BR"/>
        </w:rPr>
        <w:t>)</w:t>
      </w:r>
      <w:r w:rsidR="00955A63" w:rsidRPr="00E45EBD">
        <w:rPr>
          <w:lang w:val="pt-BR"/>
        </w:rPr>
        <w:t>.</w:t>
      </w:r>
      <w:r w:rsidR="0018665D">
        <w:rPr>
          <w:lang w:val="pt-BR"/>
        </w:rPr>
        <w:t xml:space="preserve"> </w:t>
      </w:r>
    </w:p>
    <w:p w:rsidR="005019D1" w:rsidRPr="0018665D" w:rsidRDefault="005019D1" w:rsidP="005019D1">
      <w:pPr>
        <w:adjustRightInd w:val="0"/>
        <w:rPr>
          <w:lang w:val="pt-BR"/>
        </w:rPr>
      </w:pPr>
      <w:r>
        <w:rPr>
          <w:lang w:val="pt-BR"/>
        </w:rPr>
        <w:t>Com foco em atender esses pilares, diversas organizações emergem</w:t>
      </w:r>
      <w:r w:rsidR="0081398F">
        <w:rPr>
          <w:lang w:val="pt-BR"/>
        </w:rPr>
        <w:t xml:space="preserve">, tanto a nível local, regional como global. </w:t>
      </w:r>
      <w:r w:rsidR="00F539B1">
        <w:rPr>
          <w:lang w:val="pt-BR"/>
        </w:rPr>
        <w:t>Algumas agindo de forma isolada e</w:t>
      </w:r>
      <w:r w:rsidR="0081398F">
        <w:rPr>
          <w:lang w:val="pt-BR"/>
        </w:rPr>
        <w:t xml:space="preserve"> outras</w:t>
      </w:r>
      <w:r w:rsidR="00F539B1">
        <w:rPr>
          <w:lang w:val="pt-BR"/>
        </w:rPr>
        <w:t xml:space="preserve"> em formato de </w:t>
      </w:r>
      <w:r w:rsidR="0081398F">
        <w:rPr>
          <w:lang w:val="pt-BR"/>
        </w:rPr>
        <w:t xml:space="preserve">redes. </w:t>
      </w:r>
      <w:r>
        <w:rPr>
          <w:lang w:val="pt-BR"/>
        </w:rPr>
        <w:t>A</w:t>
      </w:r>
      <w:r w:rsidR="00F539B1">
        <w:rPr>
          <w:lang w:val="pt-BR"/>
        </w:rPr>
        <w:t>s redes são multifacetadas</w:t>
      </w:r>
      <w:r>
        <w:rPr>
          <w:lang w:val="pt-BR"/>
        </w:rPr>
        <w:t xml:space="preserve"> e </w:t>
      </w:r>
      <w:r w:rsidR="007E22F1">
        <w:rPr>
          <w:lang w:val="pt-BR"/>
        </w:rPr>
        <w:t xml:space="preserve">complementam o </w:t>
      </w:r>
      <w:r>
        <w:rPr>
          <w:lang w:val="pt-BR"/>
        </w:rPr>
        <w:t>ecossi</w:t>
      </w:r>
      <w:r w:rsidR="00B66B68">
        <w:rPr>
          <w:lang w:val="pt-BR"/>
        </w:rPr>
        <w:t>stema de IS</w:t>
      </w:r>
      <w:r w:rsidR="00F539B1">
        <w:rPr>
          <w:lang w:val="pt-BR"/>
        </w:rPr>
        <w:t>, elas se forma</w:t>
      </w:r>
      <w:r w:rsidR="0006100B">
        <w:rPr>
          <w:lang w:val="pt-BR"/>
        </w:rPr>
        <w:t>m</w:t>
      </w:r>
      <w:r w:rsidR="00F539B1">
        <w:rPr>
          <w:lang w:val="pt-BR"/>
        </w:rPr>
        <w:t xml:space="preserve"> </w:t>
      </w:r>
      <w:r w:rsidR="0006100B">
        <w:rPr>
          <w:lang w:val="pt-BR"/>
        </w:rPr>
        <w:t>a partir d</w:t>
      </w:r>
      <w:r w:rsidR="00B66B68">
        <w:rPr>
          <w:lang w:val="pt-BR"/>
        </w:rPr>
        <w:t xml:space="preserve">a criação de novas </w:t>
      </w:r>
      <w:r w:rsidRPr="00E45EBD">
        <w:rPr>
          <w:lang w:val="pt-BR"/>
        </w:rPr>
        <w:t xml:space="preserve">relações com investidores ou patrocinadores, passando pelas relações com os voluntários integrados </w:t>
      </w:r>
      <w:r w:rsidR="00F539B1">
        <w:rPr>
          <w:lang w:val="pt-BR"/>
        </w:rPr>
        <w:t>aos</w:t>
      </w:r>
      <w:r w:rsidRPr="00E45EBD">
        <w:rPr>
          <w:lang w:val="pt-BR"/>
        </w:rPr>
        <w:t xml:space="preserve"> </w:t>
      </w:r>
      <w:r w:rsidR="0081398F">
        <w:rPr>
          <w:lang w:val="pt-BR"/>
        </w:rPr>
        <w:t>projetos, com a direção de grupos, movimentos ou universidades</w:t>
      </w:r>
      <w:r w:rsidRPr="00E45EBD">
        <w:rPr>
          <w:lang w:val="pt-BR"/>
        </w:rPr>
        <w:t xml:space="preserve">, </w:t>
      </w:r>
      <w:r w:rsidR="00EF6AD5">
        <w:rPr>
          <w:lang w:val="pt-BR"/>
        </w:rPr>
        <w:t>organizações do terceiro s</w:t>
      </w:r>
      <w:r w:rsidR="0081398F" w:rsidRPr="002A09CC">
        <w:rPr>
          <w:lang w:val="pt-BR"/>
        </w:rPr>
        <w:t xml:space="preserve">ector, </w:t>
      </w:r>
      <w:r w:rsidRPr="00E45EBD">
        <w:rPr>
          <w:lang w:val="pt-BR"/>
        </w:rPr>
        <w:t xml:space="preserve">com os órgãos do </w:t>
      </w:r>
      <w:r w:rsidR="0081398F">
        <w:rPr>
          <w:lang w:val="pt-BR"/>
        </w:rPr>
        <w:t>governo, além</w:t>
      </w:r>
      <w:r w:rsidRPr="00E45EBD">
        <w:rPr>
          <w:lang w:val="pt-BR"/>
        </w:rPr>
        <w:t xml:space="preserve">, </w:t>
      </w:r>
      <w:r w:rsidR="0081398F">
        <w:rPr>
          <w:lang w:val="pt-BR"/>
        </w:rPr>
        <w:t>da</w:t>
      </w:r>
      <w:r w:rsidRPr="00E45EBD">
        <w:rPr>
          <w:lang w:val="pt-BR"/>
        </w:rPr>
        <w:t>s relações</w:t>
      </w:r>
      <w:r w:rsidR="0040074A">
        <w:rPr>
          <w:lang w:val="pt-BR"/>
        </w:rPr>
        <w:t xml:space="preserve"> com as empresas parceiras. </w:t>
      </w:r>
      <w:r w:rsidR="0040074A" w:rsidRPr="0018665D">
        <w:rPr>
          <w:lang w:val="pt-BR"/>
        </w:rPr>
        <w:t>Essa</w:t>
      </w:r>
      <w:r w:rsidRPr="0018665D">
        <w:rPr>
          <w:lang w:val="pt-BR"/>
        </w:rPr>
        <w:t>s</w:t>
      </w:r>
      <w:r w:rsidR="0018665D">
        <w:rPr>
          <w:lang w:val="pt-BR"/>
        </w:rPr>
        <w:t xml:space="preserve"> relações constituem</w:t>
      </w:r>
      <w:r w:rsidR="0040074A">
        <w:rPr>
          <w:lang w:val="pt-BR"/>
        </w:rPr>
        <w:t xml:space="preserve">, </w:t>
      </w:r>
      <w:r w:rsidRPr="00E45EBD">
        <w:rPr>
          <w:lang w:val="pt-BR"/>
        </w:rPr>
        <w:t>para André e Abreu</w:t>
      </w:r>
      <w:r w:rsidR="0081398F">
        <w:rPr>
          <w:lang w:val="pt-BR"/>
        </w:rPr>
        <w:t xml:space="preserve"> (2016)</w:t>
      </w:r>
      <w:r w:rsidRPr="00E45EBD">
        <w:rPr>
          <w:lang w:val="pt-BR"/>
        </w:rPr>
        <w:t>,</w:t>
      </w:r>
      <w:r w:rsidR="0040074A">
        <w:rPr>
          <w:lang w:val="pt-BR"/>
        </w:rPr>
        <w:t xml:space="preserve"> a </w:t>
      </w:r>
      <w:r w:rsidR="0040074A" w:rsidRPr="0018665D">
        <w:rPr>
          <w:lang w:val="pt-BR"/>
        </w:rPr>
        <w:t>raiz da</w:t>
      </w:r>
      <w:r w:rsidRPr="0018665D">
        <w:rPr>
          <w:lang w:val="pt-BR"/>
        </w:rPr>
        <w:t xml:space="preserve"> </w:t>
      </w:r>
      <w:r w:rsidR="0081398F" w:rsidRPr="0018665D">
        <w:rPr>
          <w:lang w:val="pt-BR"/>
        </w:rPr>
        <w:t xml:space="preserve">dinâmica </w:t>
      </w:r>
      <w:r w:rsidR="0040074A" w:rsidRPr="0018665D">
        <w:rPr>
          <w:lang w:val="pt-BR"/>
        </w:rPr>
        <w:t>de criação da</w:t>
      </w:r>
      <w:r w:rsidR="007C1869">
        <w:rPr>
          <w:lang w:val="pt-BR"/>
        </w:rPr>
        <w:t xml:space="preserve"> IS</w:t>
      </w:r>
      <w:r w:rsidRPr="0018665D">
        <w:rPr>
          <w:lang w:val="pt-BR"/>
        </w:rPr>
        <w:t>, juntamente, com o conhecimento, enquanto qualificação, informação e comunicação.</w:t>
      </w:r>
    </w:p>
    <w:p w:rsidR="00705D63" w:rsidRDefault="0081398F" w:rsidP="00705D63">
      <w:pPr>
        <w:rPr>
          <w:lang w:val="pt-BR"/>
        </w:rPr>
      </w:pPr>
      <w:r>
        <w:rPr>
          <w:lang w:val="pt-BR"/>
        </w:rPr>
        <w:lastRenderedPageBreak/>
        <w:t>Esse</w:t>
      </w:r>
      <w:r w:rsidR="002A09CC" w:rsidRPr="002A09CC">
        <w:rPr>
          <w:lang w:val="pt-BR"/>
        </w:rPr>
        <w:t xml:space="preserve"> ecossistema tende a re</w:t>
      </w:r>
      <w:r>
        <w:rPr>
          <w:lang w:val="pt-BR"/>
        </w:rPr>
        <w:t>e</w:t>
      </w:r>
      <w:r w:rsidR="002A09CC" w:rsidRPr="002A09CC">
        <w:rPr>
          <w:lang w:val="pt-BR"/>
        </w:rPr>
        <w:t>quilibrar as suas for</w:t>
      </w:r>
      <w:r w:rsidR="00021B10">
        <w:rPr>
          <w:lang w:val="pt-BR"/>
        </w:rPr>
        <w:t xml:space="preserve">ças, </w:t>
      </w:r>
      <w:r w:rsidR="0006100B">
        <w:rPr>
          <w:lang w:val="pt-BR"/>
        </w:rPr>
        <w:t>a</w:t>
      </w:r>
      <w:r w:rsidR="00021B10">
        <w:rPr>
          <w:lang w:val="pt-BR"/>
        </w:rPr>
        <w:t xml:space="preserve"> longo prazo, havendo co</w:t>
      </w:r>
      <w:r w:rsidR="002A09CC" w:rsidRPr="002A09CC">
        <w:rPr>
          <w:lang w:val="pt-BR"/>
        </w:rPr>
        <w:t xml:space="preserve">nectividade entre a </w:t>
      </w:r>
      <w:r w:rsidR="00B66B68">
        <w:rPr>
          <w:lang w:val="pt-BR"/>
        </w:rPr>
        <w:t>oferta e a procura da</w:t>
      </w:r>
      <w:r w:rsidR="00F63777">
        <w:rPr>
          <w:lang w:val="pt-BR"/>
        </w:rPr>
        <w:t>s</w:t>
      </w:r>
      <w:r w:rsidR="00B66B68">
        <w:rPr>
          <w:lang w:val="pt-BR"/>
        </w:rPr>
        <w:t xml:space="preserve"> soluções para os problemas sociais, a </w:t>
      </w:r>
      <w:r w:rsidR="002A09CC" w:rsidRPr="002A09CC">
        <w:rPr>
          <w:lang w:val="pt-BR"/>
        </w:rPr>
        <w:t>estabilidade e as mudança</w:t>
      </w:r>
      <w:r w:rsidR="00021B10">
        <w:rPr>
          <w:lang w:val="pt-BR"/>
        </w:rPr>
        <w:t>s sistê</w:t>
      </w:r>
      <w:r w:rsidR="00667072">
        <w:rPr>
          <w:lang w:val="pt-BR"/>
        </w:rPr>
        <w:t>micas (Moore, 2006</w:t>
      </w:r>
      <w:r w:rsidR="002A09CC" w:rsidRPr="002A09CC">
        <w:rPr>
          <w:lang w:val="pt-BR"/>
        </w:rPr>
        <w:t>).</w:t>
      </w:r>
      <w:r w:rsidR="00021B10">
        <w:rPr>
          <w:lang w:val="pt-BR"/>
        </w:rPr>
        <w:t xml:space="preserve"> Para Mulgan (2007) o trabalho em rede com outras organizações </w:t>
      </w:r>
      <w:r w:rsidR="002A09CC" w:rsidRPr="002A09CC">
        <w:rPr>
          <w:lang w:val="pt-BR"/>
        </w:rPr>
        <w:t xml:space="preserve">que operem </w:t>
      </w:r>
      <w:r w:rsidR="0006100B">
        <w:rPr>
          <w:lang w:val="pt-BR"/>
        </w:rPr>
        <w:t>em outras</w:t>
      </w:r>
      <w:r w:rsidR="002A09CC" w:rsidRPr="002A09CC">
        <w:rPr>
          <w:lang w:val="pt-BR"/>
        </w:rPr>
        <w:t xml:space="preserve"> dimensões, escalas, ou setores, partilha</w:t>
      </w:r>
      <w:r w:rsidR="00021B10">
        <w:rPr>
          <w:lang w:val="pt-BR"/>
        </w:rPr>
        <w:t>ndo crédito e/ou reconhecimento</w:t>
      </w:r>
      <w:r w:rsidR="001E6370">
        <w:rPr>
          <w:lang w:val="pt-BR"/>
        </w:rPr>
        <w:t>, é essencial</w:t>
      </w:r>
      <w:r w:rsidR="00021B10">
        <w:rPr>
          <w:lang w:val="pt-BR"/>
        </w:rPr>
        <w:t xml:space="preserve"> (Mulgan</w:t>
      </w:r>
      <w:r w:rsidR="002A09CC" w:rsidRPr="002A09CC">
        <w:rPr>
          <w:lang w:val="pt-BR"/>
        </w:rPr>
        <w:t>, 2007).</w:t>
      </w:r>
      <w:r w:rsidR="00705D63">
        <w:rPr>
          <w:lang w:val="pt-BR"/>
        </w:rPr>
        <w:t xml:space="preserve"> </w:t>
      </w:r>
      <w:r w:rsidR="00705D63" w:rsidRPr="002A09CC">
        <w:rPr>
          <w:lang w:val="pt-BR"/>
        </w:rPr>
        <w:t xml:space="preserve">No </w:t>
      </w:r>
      <w:r w:rsidR="00705D63">
        <w:rPr>
          <w:lang w:val="pt-BR"/>
        </w:rPr>
        <w:t>ecos</w:t>
      </w:r>
      <w:r w:rsidR="00705D63" w:rsidRPr="002A09CC">
        <w:rPr>
          <w:lang w:val="pt-BR"/>
        </w:rPr>
        <w:t>sistema, as grandes forças em equilíb</w:t>
      </w:r>
      <w:r w:rsidR="00705D63">
        <w:rPr>
          <w:lang w:val="pt-BR"/>
        </w:rPr>
        <w:t>rio são a</w:t>
      </w:r>
      <w:r w:rsidR="001E6370">
        <w:rPr>
          <w:lang w:val="pt-BR"/>
        </w:rPr>
        <w:t>s</w:t>
      </w:r>
      <w:r w:rsidR="00705D63">
        <w:rPr>
          <w:lang w:val="pt-BR"/>
        </w:rPr>
        <w:t xml:space="preserve"> rede</w:t>
      </w:r>
      <w:r w:rsidR="001E6370">
        <w:rPr>
          <w:lang w:val="pt-BR"/>
        </w:rPr>
        <w:t>s</w:t>
      </w:r>
      <w:r w:rsidR="00705D63">
        <w:rPr>
          <w:lang w:val="pt-BR"/>
        </w:rPr>
        <w:t xml:space="preserve"> de colaboração (Prim, 2017), as parcerias (Borges, 2017), a qualidade das atividades, ambiente e ao </w:t>
      </w:r>
      <w:r w:rsidR="00705D63" w:rsidRPr="002A09CC">
        <w:rPr>
          <w:lang w:val="pt-BR"/>
        </w:rPr>
        <w:t>capital humano</w:t>
      </w:r>
      <w:r w:rsidR="00705D63">
        <w:rPr>
          <w:lang w:val="pt-BR"/>
        </w:rPr>
        <w:t xml:space="preserve"> (Santos Delgado, 2016)</w:t>
      </w:r>
      <w:r w:rsidR="00705D63" w:rsidRPr="002A09CC">
        <w:rPr>
          <w:lang w:val="pt-BR"/>
        </w:rPr>
        <w:t xml:space="preserve">, a capacidade </w:t>
      </w:r>
      <w:r w:rsidR="00705D63">
        <w:rPr>
          <w:lang w:val="pt-BR"/>
        </w:rPr>
        <w:t>das populações (Mulgan</w:t>
      </w:r>
      <w:r w:rsidR="00705D63" w:rsidRPr="002A09CC">
        <w:rPr>
          <w:lang w:val="pt-BR"/>
        </w:rPr>
        <w:t>, 2007</w:t>
      </w:r>
      <w:r w:rsidR="00705D63">
        <w:rPr>
          <w:lang w:val="pt-BR"/>
        </w:rPr>
        <w:t>), bem como a colaboração (</w:t>
      </w:r>
      <w:r w:rsidR="00705D63" w:rsidRPr="00784069">
        <w:rPr>
          <w:lang w:val="pt-BR"/>
        </w:rPr>
        <w:t xml:space="preserve">Sanzo </w:t>
      </w:r>
      <w:r w:rsidR="00705D63" w:rsidRPr="00784069">
        <w:rPr>
          <w:i/>
          <w:lang w:val="pt-BR"/>
        </w:rPr>
        <w:t>et al.,</w:t>
      </w:r>
      <w:r w:rsidR="00705D63" w:rsidRPr="00784069">
        <w:rPr>
          <w:lang w:val="pt-BR"/>
        </w:rPr>
        <w:t xml:space="preserve"> 2015)</w:t>
      </w:r>
      <w:r w:rsidR="00F63777">
        <w:rPr>
          <w:lang w:val="pt-BR"/>
        </w:rPr>
        <w:t>.</w:t>
      </w:r>
    </w:p>
    <w:p w:rsidR="001953C3" w:rsidRDefault="00E45EBD" w:rsidP="002A09CC">
      <w:pPr>
        <w:adjustRightInd w:val="0"/>
        <w:rPr>
          <w:lang w:val="pt-BR"/>
        </w:rPr>
      </w:pPr>
      <w:r w:rsidRPr="00705D63">
        <w:rPr>
          <w:lang w:val="pt-BR"/>
        </w:rPr>
        <w:t>Es</w:t>
      </w:r>
      <w:r w:rsidR="0040074A" w:rsidRPr="00705D63">
        <w:rPr>
          <w:lang w:val="pt-BR"/>
        </w:rPr>
        <w:t>sas</w:t>
      </w:r>
      <w:r w:rsidRPr="00705D63">
        <w:rPr>
          <w:lang w:val="pt-BR"/>
        </w:rPr>
        <w:t xml:space="preserve"> teias de relações constituem-se como estruturas dinâmicas</w:t>
      </w:r>
      <w:r w:rsidR="00021B10" w:rsidRPr="00705D63">
        <w:rPr>
          <w:lang w:val="pt-BR"/>
        </w:rPr>
        <w:t>, que en</w:t>
      </w:r>
      <w:r w:rsidR="00CE51C2" w:rsidRPr="00705D63">
        <w:rPr>
          <w:lang w:val="pt-BR"/>
        </w:rPr>
        <w:t>volvem desde</w:t>
      </w:r>
      <w:r w:rsidRPr="00705D63">
        <w:rPr>
          <w:lang w:val="pt-BR"/>
        </w:rPr>
        <w:t xml:space="preserve"> capital relacional</w:t>
      </w:r>
      <w:r w:rsidR="001E6370">
        <w:rPr>
          <w:lang w:val="pt-BR"/>
        </w:rPr>
        <w:t xml:space="preserve"> e humano até a</w:t>
      </w:r>
      <w:r w:rsidR="00705D63" w:rsidRPr="00705D63">
        <w:rPr>
          <w:lang w:val="pt-BR"/>
        </w:rPr>
        <w:t xml:space="preserve"> </w:t>
      </w:r>
      <w:r w:rsidRPr="00705D63">
        <w:rPr>
          <w:lang w:val="pt-BR"/>
        </w:rPr>
        <w:t xml:space="preserve">partilha de </w:t>
      </w:r>
      <w:r w:rsidR="00CE51C2" w:rsidRPr="00705D63">
        <w:rPr>
          <w:lang w:val="pt-BR"/>
        </w:rPr>
        <w:t>identidade</w:t>
      </w:r>
      <w:r w:rsidRPr="00705D63">
        <w:rPr>
          <w:lang w:val="pt-BR"/>
        </w:rPr>
        <w:t>, valorizando a cooperação entre comunidades distintas</w:t>
      </w:r>
      <w:r w:rsidR="00CE51C2" w:rsidRPr="00705D63">
        <w:rPr>
          <w:lang w:val="pt-BR"/>
        </w:rPr>
        <w:t xml:space="preserve">, processos construídos de formas colaborativas e parcerias (Haxeltine </w:t>
      </w:r>
      <w:r w:rsidR="00CE51C2" w:rsidRPr="00705D63">
        <w:rPr>
          <w:i/>
          <w:lang w:val="pt-BR"/>
        </w:rPr>
        <w:t>et al.</w:t>
      </w:r>
      <w:r w:rsidR="00CE51C2" w:rsidRPr="00705D63">
        <w:rPr>
          <w:lang w:val="pt-BR"/>
        </w:rPr>
        <w:t>, 2017).</w:t>
      </w:r>
      <w:r w:rsidR="006B7233" w:rsidRPr="00705D63">
        <w:rPr>
          <w:lang w:val="pt-BR"/>
        </w:rPr>
        <w:t xml:space="preserve"> Para </w:t>
      </w:r>
      <w:r w:rsidR="006B7233" w:rsidRPr="00AF3060">
        <w:rPr>
          <w:lang w:val="pt-BR"/>
        </w:rPr>
        <w:t>Louise Polford</w:t>
      </w:r>
      <w:r w:rsidR="00705D63">
        <w:rPr>
          <w:lang w:val="pt-BR"/>
        </w:rPr>
        <w:t xml:space="preserve"> </w:t>
      </w:r>
      <w:r w:rsidR="0040074A" w:rsidRPr="00705D63">
        <w:rPr>
          <w:lang w:val="pt-BR"/>
        </w:rPr>
        <w:t>(</w:t>
      </w:r>
      <w:r w:rsidR="00705D63" w:rsidRPr="00705D63">
        <w:rPr>
          <w:lang w:val="pt-BR"/>
        </w:rPr>
        <w:t>2019</w:t>
      </w:r>
      <w:r w:rsidR="0040074A" w:rsidRPr="00705D63">
        <w:rPr>
          <w:lang w:val="pt-BR"/>
        </w:rPr>
        <w:t>)</w:t>
      </w:r>
      <w:r w:rsidR="006B7233" w:rsidRPr="00705D63">
        <w:rPr>
          <w:lang w:val="pt-BR"/>
        </w:rPr>
        <w:t>, diretora Executiva da SIX</w:t>
      </w:r>
      <w:r w:rsidR="006B7233" w:rsidRPr="00705D63">
        <w:rPr>
          <w:rStyle w:val="Refdenotaderodap"/>
          <w:lang w:val="pt-BR"/>
        </w:rPr>
        <w:footnoteReference w:id="4"/>
      </w:r>
      <w:r w:rsidR="006B7233" w:rsidRPr="00705D63">
        <w:rPr>
          <w:lang w:val="pt-BR"/>
        </w:rPr>
        <w:t xml:space="preserve">, o ecossistema de </w:t>
      </w:r>
      <w:r w:rsidR="007C1869">
        <w:rPr>
          <w:lang w:val="pt-BR"/>
        </w:rPr>
        <w:t xml:space="preserve">IS </w:t>
      </w:r>
      <w:r w:rsidR="006B7233" w:rsidRPr="00705D63">
        <w:rPr>
          <w:lang w:val="pt-BR"/>
        </w:rPr>
        <w:t>e</w:t>
      </w:r>
      <w:r w:rsidR="00AF3060">
        <w:rPr>
          <w:lang w:val="pt-BR"/>
        </w:rPr>
        <w:t>stá em ascensão</w:t>
      </w:r>
      <w:r w:rsidR="006B7233" w:rsidRPr="00705D63">
        <w:rPr>
          <w:lang w:val="pt-BR"/>
        </w:rPr>
        <w:t>. São</w:t>
      </w:r>
      <w:r w:rsidR="006B7233">
        <w:rPr>
          <w:lang w:val="pt-BR"/>
        </w:rPr>
        <w:t xml:space="preserve"> centenas de instituições com o propósi</w:t>
      </w:r>
      <w:r w:rsidR="00AF3060">
        <w:rPr>
          <w:lang w:val="pt-BR"/>
        </w:rPr>
        <w:t xml:space="preserve">to social </w:t>
      </w:r>
      <w:r w:rsidR="00BA208B">
        <w:rPr>
          <w:lang w:val="pt-BR"/>
        </w:rPr>
        <w:t xml:space="preserve">responsáveis pela execução das atividades ou </w:t>
      </w:r>
      <w:r w:rsidR="00AF3060">
        <w:rPr>
          <w:lang w:val="pt-BR"/>
        </w:rPr>
        <w:t>que apoiam a causa</w:t>
      </w:r>
      <w:r w:rsidR="00BA208B">
        <w:rPr>
          <w:lang w:val="pt-BR"/>
        </w:rPr>
        <w:t>. Como exemplo</w:t>
      </w:r>
      <w:r w:rsidR="00F63777">
        <w:rPr>
          <w:lang w:val="pt-BR"/>
        </w:rPr>
        <w:t>s</w:t>
      </w:r>
      <w:r w:rsidR="00BA208B">
        <w:rPr>
          <w:lang w:val="pt-BR"/>
        </w:rPr>
        <w:t xml:space="preserve"> temos: </w:t>
      </w:r>
      <w:r w:rsidR="006B7233">
        <w:rPr>
          <w:lang w:val="pt-BR"/>
        </w:rPr>
        <w:t>o próprio governo, representado pelos seus órgãos representantes, as ONGs, as fundações, as redes de apoio, os centro</w:t>
      </w:r>
      <w:r w:rsidR="00BA208B">
        <w:rPr>
          <w:lang w:val="pt-BR"/>
        </w:rPr>
        <w:t>s</w:t>
      </w:r>
      <w:r w:rsidR="006B7233">
        <w:rPr>
          <w:lang w:val="pt-BR"/>
        </w:rPr>
        <w:t xml:space="preserve"> de</w:t>
      </w:r>
      <w:r w:rsidR="007C1869">
        <w:rPr>
          <w:lang w:val="pt-BR"/>
        </w:rPr>
        <w:t xml:space="preserve"> IS</w:t>
      </w:r>
      <w:r w:rsidR="00BA208B">
        <w:rPr>
          <w:lang w:val="pt-BR"/>
        </w:rPr>
        <w:t xml:space="preserve">, as universidades, os negócios sociais, as aceleradoras, as incubadoras, as empresas parceiras, as agencias de fomento até mesmo os indivíduos, com seu voluntariado e filantropia. </w:t>
      </w:r>
    </w:p>
    <w:p w:rsidR="002A09CC" w:rsidRDefault="00F63777" w:rsidP="007C2502">
      <w:pPr>
        <w:adjustRightInd w:val="0"/>
        <w:rPr>
          <w:lang w:val="pt-BR"/>
        </w:rPr>
      </w:pPr>
      <w:r>
        <w:rPr>
          <w:lang w:val="pt-BR"/>
        </w:rPr>
        <w:t>Cabe ainda destacar que</w:t>
      </w:r>
      <w:r w:rsidR="00AF3060">
        <w:rPr>
          <w:lang w:val="pt-BR"/>
        </w:rPr>
        <w:t xml:space="preserve"> um ecossistema tão diverso</w:t>
      </w:r>
      <w:r w:rsidR="00197652">
        <w:rPr>
          <w:lang w:val="pt-BR"/>
        </w:rPr>
        <w:t xml:space="preserve"> requer</w:t>
      </w:r>
      <w:r w:rsidR="00AF3060">
        <w:rPr>
          <w:lang w:val="pt-BR"/>
        </w:rPr>
        <w:t xml:space="preserve"> uma</w:t>
      </w:r>
      <w:r w:rsidR="00197652">
        <w:rPr>
          <w:lang w:val="pt-BR"/>
        </w:rPr>
        <w:t xml:space="preserve"> nova</w:t>
      </w:r>
      <w:r w:rsidR="00197652" w:rsidRPr="00197652">
        <w:rPr>
          <w:lang w:val="pt-BR"/>
        </w:rPr>
        <w:t xml:space="preserve"> </w:t>
      </w:r>
      <w:r w:rsidR="00197652">
        <w:rPr>
          <w:lang w:val="pt-BR"/>
        </w:rPr>
        <w:t>forma</w:t>
      </w:r>
      <w:r>
        <w:rPr>
          <w:lang w:val="pt-BR"/>
        </w:rPr>
        <w:t xml:space="preserve"> de ser governado</w:t>
      </w:r>
      <w:r w:rsidR="00197652" w:rsidRPr="00197652">
        <w:rPr>
          <w:lang w:val="pt-BR"/>
        </w:rPr>
        <w:t>, visto que tran</w:t>
      </w:r>
      <w:r>
        <w:rPr>
          <w:lang w:val="pt-BR"/>
        </w:rPr>
        <w:t>sforma</w:t>
      </w:r>
      <w:r w:rsidR="00197652">
        <w:rPr>
          <w:lang w:val="pt-BR"/>
        </w:rPr>
        <w:t xml:space="preserve"> a relação de poder que </w:t>
      </w:r>
      <w:r>
        <w:rPr>
          <w:lang w:val="pt-BR"/>
        </w:rPr>
        <w:t>afeta</w:t>
      </w:r>
      <w:r w:rsidR="00197652" w:rsidRPr="00197652">
        <w:rPr>
          <w:lang w:val="pt-BR"/>
        </w:rPr>
        <w:t xml:space="preserve"> as desigualdades</w:t>
      </w:r>
      <w:r w:rsidR="00AF3060">
        <w:rPr>
          <w:lang w:val="pt-BR"/>
        </w:rPr>
        <w:t xml:space="preserve"> existentes</w:t>
      </w:r>
      <w:r w:rsidR="00197652">
        <w:rPr>
          <w:lang w:val="pt-BR"/>
        </w:rPr>
        <w:t xml:space="preserve"> (</w:t>
      </w:r>
      <w:proofErr w:type="spellStart"/>
      <w:r w:rsidR="00197652">
        <w:rPr>
          <w:lang w:val="pt-BR"/>
        </w:rPr>
        <w:t>Anglada</w:t>
      </w:r>
      <w:proofErr w:type="spellEnd"/>
      <w:r w:rsidR="00197652">
        <w:rPr>
          <w:lang w:val="pt-BR"/>
        </w:rPr>
        <w:t xml:space="preserve">, </w:t>
      </w:r>
      <w:r w:rsidR="00197652" w:rsidRPr="00197652">
        <w:rPr>
          <w:lang w:val="pt-BR"/>
        </w:rPr>
        <w:t>2016</w:t>
      </w:r>
      <w:r w:rsidR="00197652">
        <w:rPr>
          <w:lang w:val="pt-BR"/>
        </w:rPr>
        <w:t xml:space="preserve">; </w:t>
      </w:r>
      <w:proofErr w:type="spellStart"/>
      <w:r w:rsidR="00197652">
        <w:rPr>
          <w:lang w:val="pt-BR"/>
        </w:rPr>
        <w:t>Etxezarreta</w:t>
      </w:r>
      <w:proofErr w:type="spellEnd"/>
      <w:r w:rsidR="00197652">
        <w:rPr>
          <w:lang w:val="pt-BR"/>
        </w:rPr>
        <w:t>, Cano &amp;</w:t>
      </w:r>
      <w:r w:rsidR="00197652" w:rsidRPr="00197652">
        <w:rPr>
          <w:lang w:val="pt-BR"/>
        </w:rPr>
        <w:t xml:space="preserve"> Merino, 2018)</w:t>
      </w:r>
      <w:r>
        <w:rPr>
          <w:lang w:val="pt-BR"/>
        </w:rPr>
        <w:t>.</w:t>
      </w:r>
      <w:r w:rsidR="00197652" w:rsidRPr="00197652">
        <w:rPr>
          <w:lang w:val="pt-BR"/>
        </w:rPr>
        <w:t xml:space="preserve"> </w:t>
      </w:r>
    </w:p>
    <w:p w:rsidR="00197652" w:rsidRPr="00197652" w:rsidRDefault="00197652" w:rsidP="007C2502">
      <w:pPr>
        <w:adjustRightInd w:val="0"/>
        <w:rPr>
          <w:lang w:val="pt-BR"/>
        </w:rPr>
      </w:pPr>
    </w:p>
    <w:p w:rsidR="00455F2E" w:rsidRDefault="00910D63" w:rsidP="00D25A65">
      <w:pPr>
        <w:pStyle w:val="PargrafodaLista1"/>
        <w:spacing w:line="360" w:lineRule="auto"/>
        <w:ind w:firstLine="0"/>
        <w:rPr>
          <w:sz w:val="24"/>
          <w:lang w:eastAsia="pt-BR"/>
        </w:rPr>
      </w:pPr>
      <w:r>
        <w:rPr>
          <w:sz w:val="24"/>
          <w:lang w:eastAsia="pt-BR"/>
        </w:rPr>
        <w:t>3</w:t>
      </w:r>
      <w:r w:rsidR="007C2502">
        <w:rPr>
          <w:sz w:val="24"/>
          <w:lang w:eastAsia="pt-BR"/>
        </w:rPr>
        <w:t>.3</w:t>
      </w:r>
      <w:r w:rsidR="00B34E2F">
        <w:rPr>
          <w:sz w:val="24"/>
          <w:lang w:eastAsia="pt-BR"/>
        </w:rPr>
        <w:t xml:space="preserve"> ELEMENTOS </w:t>
      </w:r>
      <w:r w:rsidR="00B34E2F" w:rsidRPr="00910D63">
        <w:rPr>
          <w:sz w:val="24"/>
          <w:lang w:eastAsia="pt-BR"/>
        </w:rPr>
        <w:t xml:space="preserve">ESSENCIAIS </w:t>
      </w:r>
      <w:r w:rsidR="00AD5A5A" w:rsidRPr="00910D63">
        <w:rPr>
          <w:sz w:val="24"/>
          <w:lang w:eastAsia="pt-BR"/>
        </w:rPr>
        <w:t>À</w:t>
      </w:r>
      <w:r w:rsidR="00B34E2F">
        <w:rPr>
          <w:sz w:val="24"/>
          <w:lang w:eastAsia="pt-BR"/>
        </w:rPr>
        <w:t xml:space="preserve"> DINÂMICA DA</w:t>
      </w:r>
      <w:r w:rsidR="00BA208B">
        <w:rPr>
          <w:sz w:val="24"/>
          <w:lang w:eastAsia="pt-BR"/>
        </w:rPr>
        <w:t xml:space="preserve"> </w:t>
      </w:r>
      <w:r w:rsidR="00455F2E">
        <w:rPr>
          <w:sz w:val="24"/>
          <w:lang w:eastAsia="pt-BR"/>
        </w:rPr>
        <w:t xml:space="preserve">INOVAÇÃO SOCIAL </w:t>
      </w:r>
    </w:p>
    <w:p w:rsidR="00DD5348" w:rsidRDefault="00DD5348" w:rsidP="003C0728">
      <w:pPr>
        <w:rPr>
          <w:lang w:val="pt-BR" w:bidi="pt-BR"/>
        </w:rPr>
      </w:pPr>
    </w:p>
    <w:p w:rsidR="00DB1795" w:rsidRDefault="00164253" w:rsidP="00AF3060">
      <w:pPr>
        <w:rPr>
          <w:lang w:val="pt-BR" w:bidi="pt-BR"/>
        </w:rPr>
      </w:pPr>
      <w:r>
        <w:rPr>
          <w:lang w:val="pt-BR" w:bidi="pt-BR"/>
        </w:rPr>
        <w:t xml:space="preserve">Observa-se que o ecossistema da </w:t>
      </w:r>
      <w:r w:rsidR="00DB1795">
        <w:rPr>
          <w:lang w:val="pt-BR" w:bidi="pt-BR"/>
        </w:rPr>
        <w:t xml:space="preserve">IS </w:t>
      </w:r>
      <w:r>
        <w:rPr>
          <w:lang w:val="pt-BR" w:bidi="pt-BR"/>
        </w:rPr>
        <w:t>é um fenômeno em pleno desenvolvimento (</w:t>
      </w:r>
      <w:r w:rsidRPr="007C6CAC">
        <w:rPr>
          <w:bCs/>
          <w:szCs w:val="21"/>
          <w:shd w:val="clear" w:color="auto" w:fill="FFFFFF"/>
          <w:lang w:val="pt-BR"/>
        </w:rPr>
        <w:t>Swilling, 2016</w:t>
      </w:r>
      <w:r>
        <w:rPr>
          <w:bCs/>
          <w:szCs w:val="21"/>
          <w:shd w:val="clear" w:color="auto" w:fill="FFFFFF"/>
          <w:lang w:val="pt-BR"/>
        </w:rPr>
        <w:t>)</w:t>
      </w:r>
      <w:r w:rsidR="00DB1795">
        <w:rPr>
          <w:lang w:val="pt-BR" w:bidi="pt-BR"/>
        </w:rPr>
        <w:t>. M</w:t>
      </w:r>
      <w:r>
        <w:rPr>
          <w:lang w:val="pt-BR" w:bidi="pt-BR"/>
        </w:rPr>
        <w:t xml:space="preserve">uitas instituições </w:t>
      </w:r>
      <w:r w:rsidR="00AD5A5A" w:rsidRPr="00910D63">
        <w:rPr>
          <w:lang w:val="pt-BR" w:bidi="pt-BR"/>
        </w:rPr>
        <w:t>concentram seus</w:t>
      </w:r>
      <w:r w:rsidR="00AD5A5A" w:rsidRPr="00AD5A5A">
        <w:rPr>
          <w:color w:val="FF0000"/>
          <w:lang w:val="pt-BR" w:bidi="pt-BR"/>
        </w:rPr>
        <w:t xml:space="preserve"> </w:t>
      </w:r>
      <w:r>
        <w:rPr>
          <w:lang w:val="pt-BR" w:bidi="pt-BR"/>
        </w:rPr>
        <w:t>esforços em distinguir o que de fato caracteriza uma IS (</w:t>
      </w:r>
      <w:r w:rsidR="00FC359C" w:rsidRPr="00FC359C">
        <w:rPr>
          <w:lang w:val="pt-BR" w:bidi="pt-BR"/>
        </w:rPr>
        <w:t xml:space="preserve">Edwards-Schachter, Matti </w:t>
      </w:r>
      <w:r w:rsidR="00FC359C">
        <w:rPr>
          <w:lang w:val="pt-BR" w:bidi="pt-BR"/>
        </w:rPr>
        <w:t>&amp;</w:t>
      </w:r>
      <w:r w:rsidR="00DB1795">
        <w:rPr>
          <w:lang w:val="pt-BR" w:bidi="pt-BR"/>
        </w:rPr>
        <w:t xml:space="preserve"> </w:t>
      </w:r>
      <w:r w:rsidR="00FC359C">
        <w:rPr>
          <w:lang w:val="pt-BR" w:bidi="pt-BR"/>
        </w:rPr>
        <w:t>Alcántara, 2012</w:t>
      </w:r>
      <w:r>
        <w:rPr>
          <w:lang w:val="pt-BR" w:bidi="pt-BR"/>
        </w:rPr>
        <w:t xml:space="preserve">). </w:t>
      </w:r>
      <w:r w:rsidR="00DB1795">
        <w:rPr>
          <w:lang w:val="pt-BR" w:bidi="pt-BR"/>
        </w:rPr>
        <w:t>A falta de um conceito preciso e amplamente aceito</w:t>
      </w:r>
      <w:r w:rsidRPr="00164253">
        <w:rPr>
          <w:lang w:val="pt-BR" w:bidi="pt-BR"/>
        </w:rPr>
        <w:t xml:space="preserve"> causa incertezas sobre o que de fato </w:t>
      </w:r>
      <w:r w:rsidR="00AF3060">
        <w:rPr>
          <w:lang w:val="pt-BR" w:bidi="pt-BR"/>
        </w:rPr>
        <w:t>está sobre o seu domínio</w:t>
      </w:r>
      <w:r w:rsidR="00DB1795">
        <w:rPr>
          <w:lang w:val="pt-BR" w:bidi="pt-BR"/>
        </w:rPr>
        <w:t xml:space="preserve">, </w:t>
      </w:r>
      <w:r w:rsidR="00AF3060">
        <w:rPr>
          <w:lang w:val="pt-BR" w:bidi="pt-BR"/>
        </w:rPr>
        <w:t>desde a sua origem até a sua aplicabilidade</w:t>
      </w:r>
      <w:r w:rsidRPr="00164253">
        <w:rPr>
          <w:lang w:val="pt-BR" w:bidi="pt-BR"/>
        </w:rPr>
        <w:t xml:space="preserve"> (Anderson</w:t>
      </w:r>
      <w:r>
        <w:rPr>
          <w:lang w:val="pt-BR" w:bidi="pt-BR"/>
        </w:rPr>
        <w:t>, Curtis &amp;</w:t>
      </w:r>
      <w:r w:rsidRPr="00164253">
        <w:rPr>
          <w:lang w:val="pt-BR" w:bidi="pt-BR"/>
        </w:rPr>
        <w:t xml:space="preserve"> Wittig, 2014). </w:t>
      </w:r>
      <w:r w:rsidR="00AF3060">
        <w:rPr>
          <w:lang w:val="pt-BR" w:bidi="pt-BR"/>
        </w:rPr>
        <w:t>Ness</w:t>
      </w:r>
      <w:r w:rsidR="00DB1795">
        <w:rPr>
          <w:lang w:val="pt-BR" w:bidi="pt-BR"/>
        </w:rPr>
        <w:t>e sentido,</w:t>
      </w:r>
      <w:r w:rsidR="001A058D" w:rsidRPr="00910D63">
        <w:rPr>
          <w:lang w:val="pt-BR" w:bidi="pt-BR"/>
        </w:rPr>
        <w:t xml:space="preserve"> </w:t>
      </w:r>
      <w:r w:rsidR="001A058D" w:rsidRPr="00910D63">
        <w:rPr>
          <w:lang w:val="pt-BR" w:bidi="pt-BR"/>
        </w:rPr>
        <w:lastRenderedPageBreak/>
        <w:t>c</w:t>
      </w:r>
      <w:r w:rsidR="00AF3060">
        <w:rPr>
          <w:lang w:val="pt-BR"/>
        </w:rPr>
        <w:t>ompreender como a</w:t>
      </w:r>
      <w:r w:rsidR="001A058D" w:rsidRPr="00910D63">
        <w:rPr>
          <w:lang w:val="pt-BR"/>
        </w:rPr>
        <w:t xml:space="preserve"> </w:t>
      </w:r>
      <w:r w:rsidR="00DB1795">
        <w:rPr>
          <w:lang w:val="pt-BR"/>
        </w:rPr>
        <w:t>dinâmica da</w:t>
      </w:r>
      <w:r w:rsidR="00AF3060">
        <w:rPr>
          <w:lang w:val="pt-BR"/>
        </w:rPr>
        <w:t xml:space="preserve"> IS acontece</w:t>
      </w:r>
      <w:r w:rsidR="001A058D" w:rsidRPr="00910D63">
        <w:rPr>
          <w:lang w:val="pt-BR"/>
        </w:rPr>
        <w:t xml:space="preserve"> torna-se fundamental para</w:t>
      </w:r>
      <w:r w:rsidR="001A058D" w:rsidRPr="001A058D">
        <w:rPr>
          <w:color w:val="8DB3E2" w:themeColor="text2" w:themeTint="66"/>
          <w:lang w:val="pt-BR"/>
        </w:rPr>
        <w:t xml:space="preserve"> </w:t>
      </w:r>
      <w:r w:rsidR="001A058D" w:rsidRPr="00910D63">
        <w:rPr>
          <w:lang w:val="pt-BR"/>
        </w:rPr>
        <w:t xml:space="preserve">entender a </w:t>
      </w:r>
      <w:r w:rsidR="00DB1795">
        <w:rPr>
          <w:lang w:val="pt-BR"/>
        </w:rPr>
        <w:t xml:space="preserve">relação </w:t>
      </w:r>
      <w:r w:rsidR="001A058D" w:rsidRPr="00910D63">
        <w:rPr>
          <w:lang w:val="pt-BR"/>
        </w:rPr>
        <w:t xml:space="preserve">entre os elementos que a compõem e </w:t>
      </w:r>
      <w:r w:rsidR="00DB1795">
        <w:rPr>
          <w:lang w:val="pt-BR"/>
        </w:rPr>
        <w:t xml:space="preserve">seu </w:t>
      </w:r>
      <w:r w:rsidR="001A058D" w:rsidRPr="00910D63">
        <w:rPr>
          <w:lang w:val="pt-BR"/>
        </w:rPr>
        <w:t xml:space="preserve">ecossistema. </w:t>
      </w:r>
    </w:p>
    <w:p w:rsidR="001A058D" w:rsidRPr="005F2BD7" w:rsidRDefault="001A058D" w:rsidP="005F2BD7">
      <w:pPr>
        <w:rPr>
          <w:lang w:val="pt-BR"/>
        </w:rPr>
      </w:pPr>
      <w:r w:rsidRPr="005F2BD7">
        <w:rPr>
          <w:lang w:val="pt-BR"/>
        </w:rPr>
        <w:t xml:space="preserve">Vários autores têm construído modelos e </w:t>
      </w:r>
      <w:r w:rsidRPr="005F2BD7">
        <w:rPr>
          <w:i/>
          <w:lang w:val="pt-BR"/>
        </w:rPr>
        <w:t>frameworks</w:t>
      </w:r>
      <w:r w:rsidRPr="005F2BD7">
        <w:rPr>
          <w:lang w:val="pt-BR"/>
        </w:rPr>
        <w:t xml:space="preserve"> para tentar representar essa dinâmica.</w:t>
      </w:r>
      <w:r w:rsidR="00DB1795" w:rsidRPr="005F2BD7">
        <w:rPr>
          <w:lang w:val="pt-BR"/>
        </w:rPr>
        <w:t xml:space="preserve"> Cloutier (2003)</w:t>
      </w:r>
      <w:r w:rsidRPr="005F2BD7">
        <w:rPr>
          <w:lang w:val="pt-BR"/>
        </w:rPr>
        <w:t xml:space="preserve"> </w:t>
      </w:r>
      <w:r w:rsidR="00DB1795" w:rsidRPr="005F2BD7">
        <w:rPr>
          <w:lang w:val="pt-BR"/>
        </w:rPr>
        <w:t>classifica as iniciativas de IS</w:t>
      </w:r>
      <w:r w:rsidRPr="005F2BD7">
        <w:rPr>
          <w:lang w:val="pt-BR"/>
        </w:rPr>
        <w:t xml:space="preserve"> </w:t>
      </w:r>
      <w:r w:rsidR="00DB1795" w:rsidRPr="005F2BD7">
        <w:rPr>
          <w:lang w:val="pt-BR"/>
        </w:rPr>
        <w:t xml:space="preserve">de quatro maneiras </w:t>
      </w:r>
      <w:r w:rsidRPr="005F2BD7">
        <w:rPr>
          <w:lang w:val="pt-BR"/>
        </w:rPr>
        <w:t xml:space="preserve">diferenciadas. </w:t>
      </w:r>
      <w:r w:rsidR="00250F3F">
        <w:rPr>
          <w:lang w:val="pt-BR"/>
        </w:rPr>
        <w:t>sendo</w:t>
      </w:r>
      <w:r w:rsidR="00DB1795" w:rsidRPr="005F2BD7">
        <w:rPr>
          <w:lang w:val="pt-BR"/>
        </w:rPr>
        <w:t xml:space="preserve">: </w:t>
      </w:r>
      <w:r w:rsidR="002B6621" w:rsidRPr="005F2BD7">
        <w:rPr>
          <w:lang w:val="pt-BR"/>
        </w:rPr>
        <w:t xml:space="preserve">1) </w:t>
      </w:r>
      <w:r w:rsidR="00DB1795" w:rsidRPr="005F2BD7">
        <w:rPr>
          <w:lang w:val="pt-BR"/>
        </w:rPr>
        <w:t xml:space="preserve">quanto a </w:t>
      </w:r>
      <w:r w:rsidR="002B6621" w:rsidRPr="005F2BD7">
        <w:rPr>
          <w:lang w:val="pt-BR"/>
        </w:rPr>
        <w:t>sua</w:t>
      </w:r>
      <w:r w:rsidRPr="005F2BD7">
        <w:rPr>
          <w:lang w:val="pt-BR"/>
        </w:rPr>
        <w:t xml:space="preserve"> forma: a </w:t>
      </w:r>
      <w:r w:rsidR="007C1869">
        <w:rPr>
          <w:lang w:val="pt-BR"/>
        </w:rPr>
        <w:t>IS</w:t>
      </w:r>
      <w:r w:rsidRPr="005F2BD7">
        <w:rPr>
          <w:lang w:val="pt-BR"/>
        </w:rPr>
        <w:t xml:space="preserve"> é imaterial, refere-se a</w:t>
      </w:r>
      <w:r w:rsidR="00DA4D20">
        <w:rPr>
          <w:lang w:val="pt-BR"/>
        </w:rPr>
        <w:t>lém das</w:t>
      </w:r>
      <w:r w:rsidR="00DB1795" w:rsidRPr="005F2BD7">
        <w:rPr>
          <w:lang w:val="pt-BR"/>
        </w:rPr>
        <w:t xml:space="preserve"> ações e práticas, </w:t>
      </w:r>
      <w:r w:rsidR="00DA4D20">
        <w:rPr>
          <w:lang w:val="pt-BR"/>
        </w:rPr>
        <w:t xml:space="preserve">preocupa-se </w:t>
      </w:r>
      <w:r w:rsidR="00DB1795" w:rsidRPr="005F2BD7">
        <w:rPr>
          <w:lang w:val="pt-BR"/>
        </w:rPr>
        <w:t xml:space="preserve">também </w:t>
      </w:r>
      <w:r w:rsidR="00DA4D20">
        <w:rPr>
          <w:lang w:val="pt-BR"/>
        </w:rPr>
        <w:t xml:space="preserve">com </w:t>
      </w:r>
      <w:r w:rsidR="00DB1795" w:rsidRPr="005F2BD7">
        <w:rPr>
          <w:lang w:val="pt-BR"/>
        </w:rPr>
        <w:t>a "maneiras de fazer", portanto, o</w:t>
      </w:r>
      <w:r w:rsidRPr="005F2BD7">
        <w:rPr>
          <w:lang w:val="pt-BR"/>
        </w:rPr>
        <w:t>põe-se à noção somente de produto</w:t>
      </w:r>
      <w:r w:rsidR="005F2BD7" w:rsidRPr="005F2BD7">
        <w:rPr>
          <w:lang w:val="pt-BR"/>
        </w:rPr>
        <w:t>;</w:t>
      </w:r>
      <w:r w:rsidR="00DB1795" w:rsidRPr="005F2BD7">
        <w:rPr>
          <w:lang w:val="pt-BR"/>
        </w:rPr>
        <w:t xml:space="preserve"> </w:t>
      </w:r>
      <w:r w:rsidR="005F2BD7" w:rsidRPr="005F2BD7">
        <w:rPr>
          <w:lang w:val="pt-BR"/>
        </w:rPr>
        <w:t xml:space="preserve">2) quanto ao processo: </w:t>
      </w:r>
      <w:r w:rsidR="00DA4D20">
        <w:rPr>
          <w:lang w:val="pt-BR"/>
        </w:rPr>
        <w:t xml:space="preserve">seu </w:t>
      </w:r>
      <w:r w:rsidRPr="005F2BD7">
        <w:rPr>
          <w:lang w:val="pt-BR"/>
        </w:rPr>
        <w:t xml:space="preserve">processo de criação e implementação deve atender a requisitos de agrupamento em duas categorias principais: diversidade de atores e participação do usuário. A </w:t>
      </w:r>
      <w:r w:rsidR="007C1869">
        <w:rPr>
          <w:lang w:val="pt-BR"/>
        </w:rPr>
        <w:t xml:space="preserve">IS </w:t>
      </w:r>
      <w:r w:rsidRPr="005F2BD7">
        <w:rPr>
          <w:lang w:val="pt-BR"/>
        </w:rPr>
        <w:t xml:space="preserve">distingue-se pela participação dos usuários no processo </w:t>
      </w:r>
      <w:r w:rsidR="005F2BD7" w:rsidRPr="005F2BD7">
        <w:rPr>
          <w:lang w:val="pt-BR"/>
        </w:rPr>
        <w:t xml:space="preserve">de criação da solução; </w:t>
      </w:r>
      <w:r w:rsidR="002B6621" w:rsidRPr="005F2BD7">
        <w:rPr>
          <w:lang w:val="pt-BR"/>
        </w:rPr>
        <w:t>3) seus</w:t>
      </w:r>
      <w:r w:rsidRPr="005F2BD7">
        <w:rPr>
          <w:lang w:val="pt-BR"/>
        </w:rPr>
        <w:t xml:space="preserve"> atores: a necessidade de estabelecer práticas interdisc</w:t>
      </w:r>
      <w:r w:rsidR="005F2BD7" w:rsidRPr="005F2BD7">
        <w:rPr>
          <w:lang w:val="pt-BR"/>
        </w:rPr>
        <w:t xml:space="preserve">iplinares são essenciais, visto que </w:t>
      </w:r>
      <w:r w:rsidRPr="005F2BD7">
        <w:rPr>
          <w:lang w:val="pt-BR"/>
        </w:rPr>
        <w:t>a diversidade de atores e a participação ativa são consideradas condições essenciais para a criação e implementação de novas soluções</w:t>
      </w:r>
      <w:r w:rsidR="005F2BD7" w:rsidRPr="005F2BD7">
        <w:rPr>
          <w:lang w:val="pt-BR"/>
        </w:rPr>
        <w:t xml:space="preserve">, por meio da </w:t>
      </w:r>
      <w:r w:rsidRPr="005F2BD7">
        <w:rPr>
          <w:lang w:val="pt-BR"/>
        </w:rPr>
        <w:t>aprendizagem e criação de conhecimento</w:t>
      </w:r>
      <w:r w:rsidR="005F2BD7" w:rsidRPr="005F2BD7">
        <w:rPr>
          <w:lang w:val="pt-BR"/>
        </w:rPr>
        <w:t xml:space="preserve">; </w:t>
      </w:r>
      <w:r w:rsidR="002B6621" w:rsidRPr="005F2BD7">
        <w:rPr>
          <w:lang w:val="pt-BR"/>
        </w:rPr>
        <w:t>4) os</w:t>
      </w:r>
      <w:r w:rsidR="005F2BD7" w:rsidRPr="005F2BD7">
        <w:rPr>
          <w:lang w:val="pt-BR"/>
        </w:rPr>
        <w:t xml:space="preserve"> resultados obtidos: </w:t>
      </w:r>
      <w:r w:rsidRPr="005F2BD7">
        <w:rPr>
          <w:lang w:val="pt-BR"/>
        </w:rPr>
        <w:t>deriva seu caráter inovador da ruptura com as práticas existentes em um determinado contexto</w:t>
      </w:r>
      <w:r w:rsidR="005F2BD7" w:rsidRPr="005F2BD7">
        <w:rPr>
          <w:lang w:val="pt-BR"/>
        </w:rPr>
        <w:t xml:space="preserve"> e promove uma </w:t>
      </w:r>
      <w:r w:rsidRPr="005F2BD7">
        <w:rPr>
          <w:lang w:val="pt-BR"/>
        </w:rPr>
        <w:t>mudança sistêmica e não somente mudanças pontuais ou paliativas.</w:t>
      </w:r>
    </w:p>
    <w:p w:rsidR="001A058D" w:rsidRPr="007160DB" w:rsidRDefault="001A058D" w:rsidP="007160DB">
      <w:pPr>
        <w:adjustRightInd w:val="0"/>
        <w:ind w:firstLine="720"/>
        <w:rPr>
          <w:lang w:val="pt-BR"/>
        </w:rPr>
      </w:pPr>
      <w:r w:rsidRPr="007160DB">
        <w:rPr>
          <w:lang w:val="pt-BR"/>
        </w:rPr>
        <w:t>O mode</w:t>
      </w:r>
      <w:r w:rsidR="00250F3F">
        <w:rPr>
          <w:lang w:val="pt-BR"/>
        </w:rPr>
        <w:t>lo de Tardif e Harrisson (2005)</w:t>
      </w:r>
      <w:r w:rsidRPr="007160DB">
        <w:rPr>
          <w:lang w:val="pt-BR"/>
        </w:rPr>
        <w:t xml:space="preserve"> </w:t>
      </w:r>
      <w:r w:rsidR="005F2BD7" w:rsidRPr="007160DB">
        <w:rPr>
          <w:lang w:val="pt-BR"/>
        </w:rPr>
        <w:t>versa</w:t>
      </w:r>
      <w:r w:rsidRPr="007160DB">
        <w:rPr>
          <w:lang w:val="pt-BR"/>
        </w:rPr>
        <w:t xml:space="preserve"> sobre </w:t>
      </w:r>
      <w:r w:rsidR="005F2BD7" w:rsidRPr="007160DB">
        <w:rPr>
          <w:lang w:val="pt-BR"/>
        </w:rPr>
        <w:t xml:space="preserve">IS </w:t>
      </w:r>
      <w:r w:rsidRPr="007160DB">
        <w:rPr>
          <w:lang w:val="pt-BR"/>
        </w:rPr>
        <w:t>estudadas em</w:t>
      </w:r>
      <w:r w:rsidR="005F2BD7" w:rsidRPr="007160DB">
        <w:rPr>
          <w:lang w:val="pt-BR"/>
        </w:rPr>
        <w:t xml:space="preserve"> 05 (cinco)</w:t>
      </w:r>
      <w:r w:rsidRPr="007160DB">
        <w:rPr>
          <w:lang w:val="pt-BR"/>
        </w:rPr>
        <w:t xml:space="preserve"> </w:t>
      </w:r>
      <w:r w:rsidR="005F2BD7" w:rsidRPr="007160DB">
        <w:rPr>
          <w:lang w:val="pt-BR"/>
        </w:rPr>
        <w:t>dimensões, com vistas à transformação social: 1)</w:t>
      </w:r>
      <w:r w:rsidR="007160DB" w:rsidRPr="007160DB">
        <w:rPr>
          <w:lang w:val="pt-BR"/>
        </w:rPr>
        <w:t xml:space="preserve"> </w:t>
      </w:r>
      <w:r w:rsidR="002B6621" w:rsidRPr="007160DB">
        <w:rPr>
          <w:lang w:val="pt-BR"/>
        </w:rPr>
        <w:t>n</w:t>
      </w:r>
      <w:r w:rsidRPr="007160DB">
        <w:rPr>
          <w:lang w:val="pt-BR"/>
        </w:rPr>
        <w:t xml:space="preserve">ovidade e caráter inovador: destacam o contexto macro e micro no qual uma </w:t>
      </w:r>
      <w:r w:rsidR="007160DB" w:rsidRPr="007160DB">
        <w:rPr>
          <w:lang w:val="pt-BR"/>
        </w:rPr>
        <w:t xml:space="preserve">IS </w:t>
      </w:r>
      <w:r w:rsidRPr="007160DB">
        <w:rPr>
          <w:lang w:val="pt-BR"/>
        </w:rPr>
        <w:t xml:space="preserve">é desenvolvida, identificando os problemas </w:t>
      </w:r>
      <w:r w:rsidR="007160DB" w:rsidRPr="007160DB">
        <w:rPr>
          <w:lang w:val="pt-BR"/>
        </w:rPr>
        <w:t>de ordem econômica e/ou social</w:t>
      </w:r>
      <w:r w:rsidR="005F2BD7" w:rsidRPr="007160DB">
        <w:rPr>
          <w:lang w:val="pt-BR"/>
        </w:rPr>
        <w:t xml:space="preserve">; 2) </w:t>
      </w:r>
      <w:r w:rsidR="002B6621" w:rsidRPr="007160DB">
        <w:rPr>
          <w:lang w:val="pt-BR"/>
        </w:rPr>
        <w:t>o</w:t>
      </w:r>
      <w:r w:rsidRPr="007160DB">
        <w:rPr>
          <w:lang w:val="pt-BR"/>
        </w:rPr>
        <w:t xml:space="preserve">bjetivo da inovação: deve </w:t>
      </w:r>
      <w:r w:rsidR="007160DB" w:rsidRPr="007160DB">
        <w:rPr>
          <w:lang w:val="pt-BR"/>
        </w:rPr>
        <w:t xml:space="preserve">compreender </w:t>
      </w:r>
      <w:r w:rsidRPr="007160DB">
        <w:rPr>
          <w:lang w:val="pt-BR"/>
        </w:rPr>
        <w:t>aos objetivos gerais dos envolvidos, buscando conciliar os objetivos individuais e os coletivos (bem comum) por meio de consensos entre os atores;</w:t>
      </w:r>
      <w:r w:rsidR="007160DB" w:rsidRPr="007160DB">
        <w:rPr>
          <w:lang w:val="pt-BR"/>
        </w:rPr>
        <w:t xml:space="preserve"> 3) </w:t>
      </w:r>
      <w:r w:rsidR="002B6621" w:rsidRPr="007160DB">
        <w:rPr>
          <w:lang w:val="pt-BR"/>
        </w:rPr>
        <w:t>p</w:t>
      </w:r>
      <w:r w:rsidRPr="007160DB">
        <w:rPr>
          <w:lang w:val="pt-BR"/>
        </w:rPr>
        <w:t>rocesso de desenvolvimento</w:t>
      </w:r>
      <w:r w:rsidR="007160DB" w:rsidRPr="007160DB">
        <w:rPr>
          <w:lang w:val="pt-BR"/>
        </w:rPr>
        <w:t xml:space="preserve">: depende do tipo de inovação e do contexto em que ela está inserida. Seus processos podem </w:t>
      </w:r>
      <w:r w:rsidRPr="007160DB">
        <w:rPr>
          <w:lang w:val="pt-BR"/>
        </w:rPr>
        <w:t>a coordenação do processo (participação, avaliação e aprendizagem) e os meios (parcerias, integração, empoderamento, difusão;</w:t>
      </w:r>
      <w:r w:rsidR="007160DB" w:rsidRPr="007160DB">
        <w:rPr>
          <w:lang w:val="pt-BR"/>
        </w:rPr>
        <w:t xml:space="preserve"> 4) </w:t>
      </w:r>
      <w:r w:rsidR="002B6621" w:rsidRPr="007160DB">
        <w:rPr>
          <w:lang w:val="pt-BR"/>
        </w:rPr>
        <w:t>r</w:t>
      </w:r>
      <w:r w:rsidRPr="007160DB">
        <w:rPr>
          <w:lang w:val="pt-BR"/>
        </w:rPr>
        <w:t>elações</w:t>
      </w:r>
      <w:r w:rsidR="002B6621" w:rsidRPr="007160DB">
        <w:rPr>
          <w:lang w:val="pt-BR"/>
        </w:rPr>
        <w:t xml:space="preserve"> </w:t>
      </w:r>
      <w:r w:rsidRPr="007160DB">
        <w:rPr>
          <w:lang w:val="pt-BR"/>
        </w:rPr>
        <w:t>entre atores e estruturas: os atores diferenciam-se em sociais (movimentos sociais</w:t>
      </w:r>
      <w:r w:rsidR="007160DB" w:rsidRPr="007160DB">
        <w:rPr>
          <w:lang w:val="pt-BR"/>
        </w:rPr>
        <w:t>, associações, sociedade civil);</w:t>
      </w:r>
      <w:r w:rsidRPr="007160DB">
        <w:rPr>
          <w:lang w:val="pt-BR"/>
        </w:rPr>
        <w:t xml:space="preserve"> organizações (empresas, organizações econômica</w:t>
      </w:r>
      <w:r w:rsidR="007160DB" w:rsidRPr="007160DB">
        <w:rPr>
          <w:lang w:val="pt-BR"/>
        </w:rPr>
        <w:t>/</w:t>
      </w:r>
      <w:r w:rsidRPr="007160DB">
        <w:rPr>
          <w:lang w:val="pt-BR"/>
        </w:rPr>
        <w:t xml:space="preserve"> social, organizações coletivas; instituições (Esta</w:t>
      </w:r>
      <w:r w:rsidR="007160DB" w:rsidRPr="007160DB">
        <w:rPr>
          <w:lang w:val="pt-BR"/>
        </w:rPr>
        <w:t>dos, identidade/valores/normas) e</w:t>
      </w:r>
      <w:r w:rsidRPr="007160DB">
        <w:rPr>
          <w:lang w:val="pt-BR"/>
        </w:rPr>
        <w:t xml:space="preserve"> intermediários (Comitês, Redes So</w:t>
      </w:r>
      <w:r w:rsidR="007160DB" w:rsidRPr="007160DB">
        <w:rPr>
          <w:lang w:val="pt-BR"/>
        </w:rPr>
        <w:t>ciais/de aliança/de inovação); e 5)</w:t>
      </w:r>
      <w:r w:rsidRPr="007160DB">
        <w:rPr>
          <w:lang w:val="pt-BR"/>
        </w:rPr>
        <w:t xml:space="preserve"> </w:t>
      </w:r>
      <w:r w:rsidR="002B6621" w:rsidRPr="007160DB">
        <w:rPr>
          <w:lang w:val="pt-BR"/>
        </w:rPr>
        <w:t>restrições</w:t>
      </w:r>
      <w:r w:rsidRPr="007160DB">
        <w:rPr>
          <w:lang w:val="pt-BR"/>
        </w:rPr>
        <w:t xml:space="preserve"> ao desenvolvim</w:t>
      </w:r>
      <w:r w:rsidR="007160DB" w:rsidRPr="007160DB">
        <w:rPr>
          <w:lang w:val="pt-BR"/>
        </w:rPr>
        <w:t xml:space="preserve">ento da inovação: neste tópico </w:t>
      </w:r>
      <w:r w:rsidRPr="007160DB">
        <w:rPr>
          <w:lang w:val="pt-BR"/>
        </w:rPr>
        <w:t>encontra-se a complex</w:t>
      </w:r>
      <w:r w:rsidR="007160DB" w:rsidRPr="007160DB">
        <w:rPr>
          <w:lang w:val="pt-BR"/>
        </w:rPr>
        <w:t xml:space="preserve">idade, incerteza, resistência, </w:t>
      </w:r>
      <w:r w:rsidRPr="007160DB">
        <w:rPr>
          <w:lang w:val="pt-BR"/>
        </w:rPr>
        <w:t>tensão, inflexibilidade de realizar as ações em IS.</w:t>
      </w:r>
    </w:p>
    <w:p w:rsidR="001A058D" w:rsidRPr="00F07BAB" w:rsidRDefault="001A058D" w:rsidP="00F07BAB">
      <w:pPr>
        <w:adjustRightInd w:val="0"/>
        <w:ind w:firstLine="720"/>
        <w:rPr>
          <w:rStyle w:val="fontstyle01"/>
          <w:color w:val="auto"/>
          <w:lang w:val="pt-BR"/>
        </w:rPr>
      </w:pPr>
      <w:r w:rsidRPr="007160DB">
        <w:rPr>
          <w:rStyle w:val="fontstyle01"/>
          <w:color w:val="auto"/>
          <w:lang w:val="pt-BR"/>
        </w:rPr>
        <w:t xml:space="preserve">O ciclo de </w:t>
      </w:r>
      <w:r w:rsidR="007160DB" w:rsidRPr="007160DB">
        <w:rPr>
          <w:rStyle w:val="fontstyle01"/>
          <w:color w:val="auto"/>
          <w:lang w:val="pt-BR"/>
        </w:rPr>
        <w:t xml:space="preserve">IS </w:t>
      </w:r>
      <w:r w:rsidRPr="007160DB">
        <w:rPr>
          <w:rStyle w:val="fontstyle01"/>
          <w:color w:val="auto"/>
          <w:lang w:val="pt-BR"/>
        </w:rPr>
        <w:t xml:space="preserve">proposto por Mulgan (2007) e aperfeiçoado por Murray </w:t>
      </w:r>
      <w:r w:rsidRPr="007160DB">
        <w:rPr>
          <w:rStyle w:val="fontstyle21"/>
          <w:color w:val="auto"/>
          <w:lang w:val="pt-BR"/>
        </w:rPr>
        <w:t>et al</w:t>
      </w:r>
      <w:r w:rsidRPr="007160DB">
        <w:rPr>
          <w:rStyle w:val="fontstyle01"/>
          <w:color w:val="auto"/>
          <w:lang w:val="pt-BR"/>
        </w:rPr>
        <w:t>. (2010)</w:t>
      </w:r>
      <w:r w:rsidRPr="007160DB">
        <w:rPr>
          <w:rFonts w:ascii="TimesNewRomanPSMT" w:hAnsi="TimesNewRomanPSMT"/>
          <w:lang w:val="pt-BR"/>
        </w:rPr>
        <w:t xml:space="preserve"> </w:t>
      </w:r>
      <w:r w:rsidRPr="007160DB">
        <w:rPr>
          <w:rStyle w:val="fontstyle01"/>
          <w:color w:val="auto"/>
          <w:lang w:val="pt-BR"/>
        </w:rPr>
        <w:t xml:space="preserve">é um dos modelos mais referenciados. </w:t>
      </w:r>
      <w:r w:rsidR="007160DB" w:rsidRPr="007160DB">
        <w:rPr>
          <w:rStyle w:val="fontstyle01"/>
          <w:color w:val="auto"/>
          <w:lang w:val="pt-BR"/>
        </w:rPr>
        <w:t xml:space="preserve">Este é </w:t>
      </w:r>
      <w:r w:rsidRPr="007160DB">
        <w:rPr>
          <w:rStyle w:val="fontstyle01"/>
          <w:color w:val="auto"/>
          <w:lang w:val="pt-BR"/>
        </w:rPr>
        <w:t xml:space="preserve">dividido em seis </w:t>
      </w:r>
      <w:r w:rsidRPr="00F07BAB">
        <w:rPr>
          <w:rStyle w:val="fontstyle01"/>
          <w:color w:val="auto"/>
          <w:lang w:val="pt-BR"/>
        </w:rPr>
        <w:t>estágios:</w:t>
      </w:r>
      <w:r w:rsidR="007160DB" w:rsidRPr="00F07BAB">
        <w:rPr>
          <w:rStyle w:val="fontstyle01"/>
          <w:color w:val="auto"/>
          <w:lang w:val="pt-BR"/>
        </w:rPr>
        <w:t xml:space="preserve"> 1) a</w:t>
      </w:r>
      <w:r w:rsidRPr="00F07BAB">
        <w:rPr>
          <w:rStyle w:val="fontstyle01"/>
          <w:color w:val="auto"/>
          <w:lang w:val="pt-BR"/>
        </w:rPr>
        <w:t>visos: envolve o diagnóstico do problema</w:t>
      </w:r>
      <w:r w:rsidR="007160DB" w:rsidRPr="00F07BAB">
        <w:rPr>
          <w:rStyle w:val="fontstyle01"/>
          <w:color w:val="auto"/>
          <w:lang w:val="pt-BR"/>
        </w:rPr>
        <w:t>, com suas causas</w:t>
      </w:r>
      <w:r w:rsidRPr="00F07BAB">
        <w:rPr>
          <w:rStyle w:val="fontstyle01"/>
          <w:color w:val="auto"/>
          <w:lang w:val="pt-BR"/>
        </w:rPr>
        <w:t xml:space="preserve"> e a formulação da</w:t>
      </w:r>
      <w:r w:rsidR="007160DB" w:rsidRPr="00F07BAB">
        <w:rPr>
          <w:rStyle w:val="fontstyle01"/>
          <w:color w:val="auto"/>
          <w:lang w:val="pt-BR"/>
        </w:rPr>
        <w:t xml:space="preserve"> pergunta</w:t>
      </w:r>
      <w:r w:rsidRPr="00F07BAB">
        <w:rPr>
          <w:rStyle w:val="fontstyle01"/>
          <w:color w:val="auto"/>
          <w:lang w:val="pt-BR"/>
        </w:rPr>
        <w:t>;</w:t>
      </w:r>
      <w:r w:rsidR="00F07BAB" w:rsidRPr="00F07BAB">
        <w:rPr>
          <w:rStyle w:val="fontstyle01"/>
          <w:color w:val="auto"/>
          <w:lang w:val="pt-BR"/>
        </w:rPr>
        <w:t xml:space="preserve"> 2) propostas:</w:t>
      </w:r>
      <w:r w:rsidRPr="00F07BAB">
        <w:rPr>
          <w:rStyle w:val="fontstyle01"/>
          <w:color w:val="auto"/>
          <w:lang w:val="pt-BR"/>
        </w:rPr>
        <w:t xml:space="preserve"> é </w:t>
      </w:r>
      <w:r w:rsidR="00F07BAB" w:rsidRPr="00F07BAB">
        <w:rPr>
          <w:rStyle w:val="fontstyle01"/>
          <w:color w:val="auto"/>
          <w:lang w:val="pt-BR"/>
        </w:rPr>
        <w:t xml:space="preserve">o estágio </w:t>
      </w:r>
      <w:r w:rsidRPr="00F07BAB">
        <w:rPr>
          <w:rStyle w:val="fontstyle01"/>
          <w:color w:val="auto"/>
          <w:lang w:val="pt-BR"/>
        </w:rPr>
        <w:t>de geração de i</w:t>
      </w:r>
      <w:r w:rsidR="00F07BAB" w:rsidRPr="00F07BAB">
        <w:rPr>
          <w:rStyle w:val="fontstyle01"/>
          <w:color w:val="auto"/>
          <w:lang w:val="pt-BR"/>
        </w:rPr>
        <w:t>deias para resolver o problema. P</w:t>
      </w:r>
      <w:r w:rsidRPr="00F07BAB">
        <w:rPr>
          <w:rStyle w:val="fontstyle01"/>
          <w:color w:val="auto"/>
          <w:lang w:val="pt-BR"/>
        </w:rPr>
        <w:t xml:space="preserve">ode ser utilizado vários métodos criativos para ajudar na </w:t>
      </w:r>
      <w:r w:rsidR="00F07BAB" w:rsidRPr="00F07BAB">
        <w:rPr>
          <w:rStyle w:val="fontstyle01"/>
          <w:color w:val="auto"/>
          <w:lang w:val="pt-BR"/>
        </w:rPr>
        <w:t>proposição de ideias; 3) p</w:t>
      </w:r>
      <w:r w:rsidRPr="00F07BAB">
        <w:rPr>
          <w:rStyle w:val="fontstyle01"/>
          <w:color w:val="auto"/>
          <w:lang w:val="pt-BR"/>
        </w:rPr>
        <w:t xml:space="preserve">rotótipos e pilotos: </w:t>
      </w:r>
      <w:r w:rsidR="00F07BAB" w:rsidRPr="00F07BAB">
        <w:rPr>
          <w:rStyle w:val="fontstyle01"/>
          <w:color w:val="auto"/>
          <w:lang w:val="pt-BR"/>
        </w:rPr>
        <w:t xml:space="preserve">estágio </w:t>
      </w:r>
      <w:r w:rsidRPr="00F07BAB">
        <w:rPr>
          <w:rStyle w:val="fontstyle01"/>
          <w:color w:val="auto"/>
          <w:lang w:val="pt-BR"/>
        </w:rPr>
        <w:t xml:space="preserve">onde as ideias </w:t>
      </w:r>
      <w:r w:rsidRPr="00F07BAB">
        <w:rPr>
          <w:rStyle w:val="fontstyle01"/>
          <w:color w:val="auto"/>
          <w:lang w:val="pt-BR"/>
        </w:rPr>
        <w:lastRenderedPageBreak/>
        <w:t>s</w:t>
      </w:r>
      <w:r w:rsidR="00F07BAB" w:rsidRPr="00F07BAB">
        <w:rPr>
          <w:rStyle w:val="fontstyle01"/>
          <w:color w:val="auto"/>
          <w:lang w:val="pt-BR"/>
        </w:rPr>
        <w:t>elecionadas s</w:t>
      </w:r>
      <w:r w:rsidRPr="00F07BAB">
        <w:rPr>
          <w:rStyle w:val="fontstyle01"/>
          <w:color w:val="auto"/>
          <w:lang w:val="pt-BR"/>
        </w:rPr>
        <w:t>ão testadas na prática e refinadas;</w:t>
      </w:r>
      <w:r w:rsidR="00F07BAB" w:rsidRPr="00F07BAB">
        <w:rPr>
          <w:rStyle w:val="fontstyle01"/>
          <w:color w:val="auto"/>
          <w:lang w:val="pt-BR"/>
        </w:rPr>
        <w:t xml:space="preserve"> 4) m</w:t>
      </w:r>
      <w:r w:rsidRPr="00F07BAB">
        <w:rPr>
          <w:rStyle w:val="fontstyle01"/>
          <w:color w:val="auto"/>
          <w:lang w:val="pt-BR"/>
        </w:rPr>
        <w:t>anutenção: é quando a ideia se torna uma prática cotidiana;</w:t>
      </w:r>
      <w:r w:rsidR="00F07BAB" w:rsidRPr="00F07BAB">
        <w:rPr>
          <w:rStyle w:val="fontstyle01"/>
          <w:color w:val="auto"/>
          <w:lang w:val="pt-BR"/>
        </w:rPr>
        <w:t xml:space="preserve"> 5) e</w:t>
      </w:r>
      <w:r w:rsidRPr="00F07BAB">
        <w:rPr>
          <w:rStyle w:val="fontstyle01"/>
          <w:color w:val="auto"/>
          <w:lang w:val="pt-BR"/>
        </w:rPr>
        <w:t xml:space="preserve">scala: </w:t>
      </w:r>
      <w:r w:rsidR="00F07BAB" w:rsidRPr="00F07BAB">
        <w:rPr>
          <w:rStyle w:val="fontstyle01"/>
          <w:color w:val="auto"/>
          <w:lang w:val="pt-BR"/>
        </w:rPr>
        <w:t xml:space="preserve">estágio que utiliza uma </w:t>
      </w:r>
      <w:r w:rsidRPr="00F07BAB">
        <w:rPr>
          <w:rStyle w:val="fontstyle01"/>
          <w:color w:val="auto"/>
          <w:lang w:val="pt-BR"/>
        </w:rPr>
        <w:t>série de estratégias para difundir uma inovação</w:t>
      </w:r>
      <w:r w:rsidR="00F07BAB" w:rsidRPr="00F07BAB">
        <w:rPr>
          <w:rStyle w:val="fontstyle01"/>
          <w:color w:val="auto"/>
          <w:lang w:val="pt-BR"/>
        </w:rPr>
        <w:t xml:space="preserve">; 6) mudança sistêmica: este estágio </w:t>
      </w:r>
      <w:r w:rsidRPr="00F07BAB">
        <w:rPr>
          <w:rStyle w:val="fontstyle01"/>
          <w:color w:val="auto"/>
          <w:lang w:val="pt-BR"/>
        </w:rPr>
        <w:t xml:space="preserve">é o cerne da </w:t>
      </w:r>
      <w:r w:rsidR="00F07BAB" w:rsidRPr="00F07BAB">
        <w:rPr>
          <w:rStyle w:val="fontstyle01"/>
          <w:color w:val="auto"/>
          <w:lang w:val="pt-BR"/>
        </w:rPr>
        <w:t>IS, pois p</w:t>
      </w:r>
      <w:r w:rsidRPr="00F07BAB">
        <w:rPr>
          <w:rStyle w:val="fontstyle01"/>
          <w:color w:val="auto"/>
          <w:lang w:val="pt-BR"/>
        </w:rPr>
        <w:t xml:space="preserve">romover </w:t>
      </w:r>
      <w:r w:rsidR="00F07BAB" w:rsidRPr="00F07BAB">
        <w:rPr>
          <w:rStyle w:val="fontstyle01"/>
          <w:color w:val="auto"/>
          <w:lang w:val="pt-BR"/>
        </w:rPr>
        <w:t>um</w:t>
      </w:r>
      <w:r w:rsidRPr="00F07BAB">
        <w:rPr>
          <w:rStyle w:val="fontstyle01"/>
          <w:color w:val="auto"/>
          <w:lang w:val="pt-BR"/>
        </w:rPr>
        <w:t xml:space="preserve">a mudança sistêmica normalmente envolve </w:t>
      </w:r>
      <w:r w:rsidR="00F07BAB" w:rsidRPr="00F07BAB">
        <w:rPr>
          <w:rStyle w:val="fontstyle01"/>
          <w:color w:val="auto"/>
          <w:lang w:val="pt-BR"/>
        </w:rPr>
        <w:t xml:space="preserve">a interação de muitos elementos, </w:t>
      </w:r>
      <w:r w:rsidRPr="00F07BAB">
        <w:rPr>
          <w:rStyle w:val="fontstyle01"/>
          <w:color w:val="auto"/>
          <w:lang w:val="pt-BR"/>
        </w:rPr>
        <w:t>desde movimentos sociais até novas leis e regulamentos modificando ou quebrando estruturas já concebidas socialmente.</w:t>
      </w:r>
    </w:p>
    <w:p w:rsidR="001A058D" w:rsidRPr="00930113" w:rsidRDefault="001A058D" w:rsidP="00930113">
      <w:pPr>
        <w:adjustRightInd w:val="0"/>
        <w:ind w:firstLine="720"/>
        <w:rPr>
          <w:rStyle w:val="fontstyle01"/>
          <w:color w:val="8DB3E2" w:themeColor="text2" w:themeTint="66"/>
          <w:lang w:val="pt-BR"/>
        </w:rPr>
      </w:pPr>
      <w:r w:rsidRPr="00F07BAB">
        <w:rPr>
          <w:rStyle w:val="fontstyle01"/>
          <w:color w:val="auto"/>
          <w:lang w:val="pt-BR"/>
        </w:rPr>
        <w:t xml:space="preserve">Com o objetivo de analisar com maior profundidade iniciativas de </w:t>
      </w:r>
      <w:r w:rsidR="00F07BAB" w:rsidRPr="00F07BAB">
        <w:rPr>
          <w:rStyle w:val="fontstyle01"/>
          <w:color w:val="auto"/>
          <w:lang w:val="pt-BR"/>
        </w:rPr>
        <w:t>IS</w:t>
      </w:r>
      <w:r w:rsidRPr="00F07BAB">
        <w:rPr>
          <w:rStyle w:val="fontstyle01"/>
          <w:color w:val="auto"/>
          <w:lang w:val="pt-BR"/>
        </w:rPr>
        <w:t>, Buckland e Murillo (2013) apresentam cinco variáveis chaves que englobam uma série de aspectos desde o nível da transformação social até as estratégias utilizadas</w:t>
      </w:r>
      <w:r w:rsidR="00F07BAB">
        <w:rPr>
          <w:rStyle w:val="fontstyle01"/>
          <w:color w:val="auto"/>
          <w:lang w:val="pt-BR"/>
        </w:rPr>
        <w:t>, são elas</w:t>
      </w:r>
      <w:r w:rsidR="00F07BAB" w:rsidRPr="00F07BAB">
        <w:rPr>
          <w:rStyle w:val="fontstyle01"/>
          <w:color w:val="auto"/>
          <w:lang w:val="pt-BR"/>
        </w:rPr>
        <w:t>: 1</w:t>
      </w:r>
      <w:r w:rsidR="00F07BAB">
        <w:rPr>
          <w:rStyle w:val="fontstyle01"/>
          <w:color w:val="auto"/>
          <w:lang w:val="pt-BR"/>
        </w:rPr>
        <w:t>) i</w:t>
      </w:r>
      <w:r w:rsidRPr="00F07BAB">
        <w:rPr>
          <w:rStyle w:val="fontstyle01"/>
          <w:color w:val="auto"/>
          <w:lang w:val="pt-BR"/>
        </w:rPr>
        <w:t>mpacto e transformação social: está relacionada a forma de medir o impacto social ou avaliar a transformação social promovida pela iniciativa de IS;</w:t>
      </w:r>
      <w:r w:rsidR="00F07BAB">
        <w:rPr>
          <w:rStyle w:val="fontstyle01"/>
          <w:color w:val="auto"/>
          <w:lang w:val="pt-BR"/>
        </w:rPr>
        <w:t xml:space="preserve"> 2) c</w:t>
      </w:r>
      <w:r w:rsidRPr="00F07BAB">
        <w:rPr>
          <w:rStyle w:val="fontstyle01"/>
          <w:color w:val="auto"/>
          <w:lang w:val="pt-BR"/>
        </w:rPr>
        <w:t xml:space="preserve">olaboração intersetorial: compreender os principais interessados </w:t>
      </w:r>
      <w:r w:rsidR="00F07BAB">
        <w:rPr>
          <w:rStyle w:val="fontstyle01"/>
          <w:color w:val="auto"/>
          <w:lang w:val="pt-BR"/>
        </w:rPr>
        <w:t>e como desenvolvem suas atividades em rede</w:t>
      </w:r>
      <w:r w:rsidRPr="00F07BAB">
        <w:rPr>
          <w:rStyle w:val="fontstyle01"/>
          <w:color w:val="auto"/>
          <w:lang w:val="pt-BR"/>
        </w:rPr>
        <w:t xml:space="preserve"> de colaboração;</w:t>
      </w:r>
      <w:r w:rsidR="00F07BAB">
        <w:rPr>
          <w:rStyle w:val="fontstyle01"/>
          <w:color w:val="auto"/>
          <w:lang w:val="pt-BR"/>
        </w:rPr>
        <w:t xml:space="preserve"> 3) s</w:t>
      </w:r>
      <w:r w:rsidRPr="00F07BAB">
        <w:rPr>
          <w:rStyle w:val="fontstyle01"/>
          <w:color w:val="auto"/>
          <w:lang w:val="pt-BR"/>
        </w:rPr>
        <w:t>ustentabi</w:t>
      </w:r>
      <w:r w:rsidR="00250F3F">
        <w:rPr>
          <w:rStyle w:val="fontstyle01"/>
          <w:color w:val="auto"/>
          <w:lang w:val="pt-BR"/>
        </w:rPr>
        <w:t>lidade econômica e viabilidade em</w:t>
      </w:r>
      <w:r w:rsidRPr="00F07BAB">
        <w:rPr>
          <w:rStyle w:val="fontstyle01"/>
          <w:color w:val="auto"/>
          <w:lang w:val="pt-BR"/>
        </w:rPr>
        <w:t xml:space="preserve"> longo prazo: as principais dimensões a serem considerados são o retorno do investimento, eficiência e eficácia e capacidade de gestão para assegurar a viabilidade a longo prazo. </w:t>
      </w:r>
      <w:r w:rsidR="00F07BAB">
        <w:rPr>
          <w:rStyle w:val="fontstyle01"/>
          <w:color w:val="auto"/>
          <w:lang w:val="pt-BR"/>
        </w:rPr>
        <w:t>4) t</w:t>
      </w:r>
      <w:r w:rsidRPr="00F07BAB">
        <w:rPr>
          <w:rStyle w:val="fontstyle01"/>
          <w:color w:val="auto"/>
          <w:lang w:val="pt-BR"/>
        </w:rPr>
        <w:t xml:space="preserve">ipo de inovação: </w:t>
      </w:r>
      <w:r w:rsidR="00930113">
        <w:rPr>
          <w:rStyle w:val="fontstyle01"/>
          <w:color w:val="auto"/>
          <w:lang w:val="pt-BR"/>
        </w:rPr>
        <w:t>aberta ou fechada.</w:t>
      </w:r>
      <w:r w:rsidRPr="00F07BAB">
        <w:rPr>
          <w:rStyle w:val="fontstyle01"/>
          <w:color w:val="auto"/>
          <w:lang w:val="pt-BR"/>
        </w:rPr>
        <w:t xml:space="preserve"> A primeira é aquela em que os usuários e outras partes interessadas são livres para </w:t>
      </w:r>
      <w:r w:rsidR="00930113">
        <w:rPr>
          <w:rStyle w:val="fontstyle01"/>
          <w:color w:val="auto"/>
          <w:lang w:val="pt-BR"/>
        </w:rPr>
        <w:t xml:space="preserve">criar </w:t>
      </w:r>
      <w:r w:rsidRPr="00F07BAB">
        <w:rPr>
          <w:rStyle w:val="fontstyle01"/>
          <w:color w:val="auto"/>
          <w:lang w:val="pt-BR"/>
        </w:rPr>
        <w:t xml:space="preserve">copiar uma ideia, reaproveita-la e se adaptar, enquanto a segunda está atrelada ao conceito de propriedade </w:t>
      </w:r>
      <w:r w:rsidR="00930113">
        <w:rPr>
          <w:rStyle w:val="fontstyle01"/>
          <w:color w:val="auto"/>
          <w:lang w:val="pt-BR"/>
        </w:rPr>
        <w:t>interna a organização; 5) escalabilidade e r</w:t>
      </w:r>
      <w:r w:rsidRPr="00F07BAB">
        <w:rPr>
          <w:rStyle w:val="fontstyle01"/>
          <w:color w:val="auto"/>
          <w:lang w:val="pt-BR"/>
        </w:rPr>
        <w:t xml:space="preserve">eplicabilidade: </w:t>
      </w:r>
      <w:r w:rsidR="00930113">
        <w:rPr>
          <w:rStyle w:val="fontstyle01"/>
          <w:color w:val="auto"/>
          <w:lang w:val="pt-BR"/>
        </w:rPr>
        <w:t xml:space="preserve">fato de poder ser aplicada em outro contexto com características semelhantes. </w:t>
      </w:r>
    </w:p>
    <w:p w:rsidR="00B34E2F" w:rsidRDefault="00F82D5E" w:rsidP="00B34E2F">
      <w:pPr>
        <w:pStyle w:val="Default"/>
        <w:rPr>
          <w:lang w:bidi="pt-BR"/>
        </w:rPr>
      </w:pPr>
      <w:r>
        <w:rPr>
          <w:lang w:bidi="pt-BR"/>
        </w:rPr>
        <w:t xml:space="preserve">Edwards-Schachter, Matti </w:t>
      </w:r>
      <w:r w:rsidR="00594C1D">
        <w:rPr>
          <w:lang w:bidi="pt-BR"/>
        </w:rPr>
        <w:t xml:space="preserve">e </w:t>
      </w:r>
      <w:r w:rsidR="00FC359C" w:rsidRPr="00B34E2F">
        <w:rPr>
          <w:lang w:bidi="pt-BR"/>
        </w:rPr>
        <w:t>Alcántara (2012)</w:t>
      </w:r>
      <w:r w:rsidR="00B34E2F" w:rsidRPr="00B34E2F">
        <w:rPr>
          <w:lang w:bidi="pt-BR"/>
        </w:rPr>
        <w:t xml:space="preserve"> define</w:t>
      </w:r>
      <w:r w:rsidR="00AD5A5A" w:rsidRPr="00930113">
        <w:rPr>
          <w:color w:val="auto"/>
          <w:lang w:bidi="pt-BR"/>
        </w:rPr>
        <w:t>m</w:t>
      </w:r>
      <w:r w:rsidR="00B34E2F" w:rsidRPr="00B34E2F">
        <w:rPr>
          <w:lang w:bidi="pt-BR"/>
        </w:rPr>
        <w:t xml:space="preserve"> as características de acordo com as dimensões, sendo: a) objetivo: geração de valor social e melhoria na qualidade de vida; b</w:t>
      </w:r>
      <w:r w:rsidR="00B34E2F">
        <w:rPr>
          <w:lang w:bidi="pt-BR"/>
        </w:rPr>
        <w:t xml:space="preserve">) finalidade: orientada para a </w:t>
      </w:r>
      <w:r w:rsidR="00B34E2F" w:rsidRPr="00B34E2F">
        <w:rPr>
          <w:lang w:bidi="pt-BR"/>
        </w:rPr>
        <w:t>resolução de problemas sociais; c) direcionamento: atender demandas sociai</w:t>
      </w:r>
      <w:r w:rsidR="00250F3F">
        <w:rPr>
          <w:lang w:bidi="pt-BR"/>
        </w:rPr>
        <w:t>s que não são contempladas pelo</w:t>
      </w:r>
      <w:r w:rsidR="00B34E2F" w:rsidRPr="00B34E2F">
        <w:rPr>
          <w:lang w:bidi="pt-BR"/>
        </w:rPr>
        <w:t xml:space="preserve"> mercado e governo; d) fonte: pluralidade de atores; e) contextos e setores: onde está in</w:t>
      </w:r>
      <w:r w:rsidR="00250F3F">
        <w:rPr>
          <w:lang w:bidi="pt-BR"/>
        </w:rPr>
        <w:t>serida</w:t>
      </w:r>
      <w:r w:rsidR="00B34E2F" w:rsidRPr="00B34E2F">
        <w:rPr>
          <w:lang w:bidi="pt-BR"/>
        </w:rPr>
        <w:t xml:space="preserve"> a demanda; f) processo: participação ativa dos </w:t>
      </w:r>
      <w:r w:rsidR="00B34E2F">
        <w:rPr>
          <w:lang w:bidi="pt-BR"/>
        </w:rPr>
        <w:t>usuários e p</w:t>
      </w:r>
      <w:r w:rsidR="00B34E2F" w:rsidRPr="00B34E2F">
        <w:rPr>
          <w:lang w:bidi="pt-BR"/>
        </w:rPr>
        <w:t>r</w:t>
      </w:r>
      <w:r w:rsidR="00B34E2F">
        <w:rPr>
          <w:lang w:bidi="pt-BR"/>
        </w:rPr>
        <w:t>ocesso coletivo de aprendizado; g) governança: p</w:t>
      </w:r>
      <w:r w:rsidR="00B34E2F" w:rsidRPr="00B34E2F">
        <w:rPr>
          <w:lang w:bidi="pt-BR"/>
        </w:rPr>
        <w:t>articipação e colaboração das pessoas na tomada de decisões</w:t>
      </w:r>
      <w:r w:rsidR="00287ABD">
        <w:rPr>
          <w:lang w:bidi="pt-BR"/>
        </w:rPr>
        <w:t>.</w:t>
      </w:r>
    </w:p>
    <w:p w:rsidR="00164253" w:rsidRDefault="00164253" w:rsidP="00164253">
      <w:pPr>
        <w:rPr>
          <w:lang w:val="pt-BR" w:bidi="pt-BR"/>
        </w:rPr>
      </w:pPr>
      <w:r w:rsidRPr="00164253">
        <w:rPr>
          <w:lang w:val="pt-BR" w:bidi="pt-BR"/>
        </w:rPr>
        <w:t>Santos Delgado (2016) define alguns elementos essenciais para que uma iniciativa seja considerada uma IS</w:t>
      </w:r>
      <w:r w:rsidR="00930113">
        <w:rPr>
          <w:lang w:val="pt-BR" w:bidi="pt-BR"/>
        </w:rPr>
        <w:t xml:space="preserve">. Dentre elas: </w:t>
      </w:r>
      <w:r>
        <w:rPr>
          <w:lang w:val="pt-BR" w:bidi="pt-BR"/>
        </w:rPr>
        <w:t>a) ser justa e equilibrada: baseada na justiça social; b) eficaz: que s</w:t>
      </w:r>
      <w:r w:rsidR="00BE0D15">
        <w:rPr>
          <w:lang w:val="pt-BR" w:bidi="pt-BR"/>
        </w:rPr>
        <w:t xml:space="preserve">eus objetivos sejam alcançados; c) </w:t>
      </w:r>
      <w:r>
        <w:rPr>
          <w:lang w:val="pt-BR" w:bidi="pt-BR"/>
        </w:rPr>
        <w:t>ser original e nova</w:t>
      </w:r>
      <w:r w:rsidR="00BE0D15">
        <w:rPr>
          <w:lang w:val="pt-BR" w:bidi="pt-BR"/>
        </w:rPr>
        <w:t xml:space="preserve"> para um determinado contexto; d)</w:t>
      </w:r>
      <w:r>
        <w:rPr>
          <w:lang w:val="pt-BR" w:bidi="pt-BR"/>
        </w:rPr>
        <w:t xml:space="preserve"> </w:t>
      </w:r>
      <w:r w:rsidR="00EA3A1F">
        <w:rPr>
          <w:lang w:val="pt-BR" w:bidi="pt-BR"/>
        </w:rPr>
        <w:t>ser transferível e reprodutível em outras comunidades;</w:t>
      </w:r>
      <w:r w:rsidR="00BE0D15">
        <w:rPr>
          <w:lang w:val="pt-BR" w:bidi="pt-BR"/>
        </w:rPr>
        <w:t xml:space="preserve"> e)</w:t>
      </w:r>
      <w:r w:rsidR="00EA3A1F">
        <w:rPr>
          <w:lang w:val="pt-BR" w:bidi="pt-BR"/>
        </w:rPr>
        <w:t xml:space="preserve"> promover um</w:t>
      </w:r>
      <w:r w:rsidR="00BE0D15">
        <w:rPr>
          <w:lang w:val="pt-BR" w:bidi="pt-BR"/>
        </w:rPr>
        <w:t>a melhoria na qualidade de vida; f)</w:t>
      </w:r>
      <w:r w:rsidR="00EA3A1F">
        <w:rPr>
          <w:lang w:val="pt-BR" w:bidi="pt-BR"/>
        </w:rPr>
        <w:t xml:space="preserve"> ser sustentável </w:t>
      </w:r>
      <w:r w:rsidR="00BE0D15">
        <w:rPr>
          <w:lang w:val="pt-BR" w:bidi="pt-BR"/>
        </w:rPr>
        <w:t>(social, econômica e ambiental); e</w:t>
      </w:r>
      <w:r w:rsidR="00EA3A1F">
        <w:rPr>
          <w:lang w:val="pt-BR" w:bidi="pt-BR"/>
        </w:rPr>
        <w:t xml:space="preserve"> </w:t>
      </w:r>
      <w:r w:rsidR="00BE0D15">
        <w:rPr>
          <w:lang w:val="pt-BR" w:bidi="pt-BR"/>
        </w:rPr>
        <w:t>g)</w:t>
      </w:r>
      <w:r w:rsidR="00EA3A1F">
        <w:rPr>
          <w:lang w:val="pt-BR" w:bidi="pt-BR"/>
        </w:rPr>
        <w:t xml:space="preserve"> proporcionar uma mudança social benéfica a um coletivo. </w:t>
      </w:r>
    </w:p>
    <w:p w:rsidR="007F5F37" w:rsidRDefault="00EA3A1F" w:rsidP="0000022A">
      <w:pPr>
        <w:rPr>
          <w:lang w:val="pt-BR"/>
        </w:rPr>
      </w:pPr>
      <w:r>
        <w:rPr>
          <w:lang w:val="pt-BR"/>
        </w:rPr>
        <w:lastRenderedPageBreak/>
        <w:t xml:space="preserve">O </w:t>
      </w:r>
      <w:r w:rsidR="007C2502">
        <w:rPr>
          <w:lang w:val="pt-BR"/>
        </w:rPr>
        <w:t xml:space="preserve">caráter coletivo e </w:t>
      </w:r>
      <w:r>
        <w:rPr>
          <w:lang w:val="pt-BR"/>
        </w:rPr>
        <w:t>o capital relacional</w:t>
      </w:r>
      <w:r w:rsidR="007C2502">
        <w:rPr>
          <w:lang w:val="pt-BR"/>
        </w:rPr>
        <w:t xml:space="preserve"> (</w:t>
      </w:r>
      <w:r>
        <w:rPr>
          <w:lang w:val="pt-BR"/>
        </w:rPr>
        <w:t>trocas e compartilhamento de con</w:t>
      </w:r>
      <w:r w:rsidR="007C2502">
        <w:rPr>
          <w:lang w:val="pt-BR"/>
        </w:rPr>
        <w:t>hecimento</w:t>
      </w:r>
      <w:r>
        <w:rPr>
          <w:lang w:val="pt-BR"/>
        </w:rPr>
        <w:t>)</w:t>
      </w:r>
      <w:r w:rsidR="00E45EBD">
        <w:rPr>
          <w:lang w:val="pt-BR"/>
        </w:rPr>
        <w:t xml:space="preserve"> </w:t>
      </w:r>
      <w:r>
        <w:rPr>
          <w:lang w:val="pt-BR"/>
        </w:rPr>
        <w:t>bem como a formação de p</w:t>
      </w:r>
      <w:r w:rsidR="007C2502">
        <w:rPr>
          <w:lang w:val="pt-BR"/>
        </w:rPr>
        <w:t>arceria intersetoria</w:t>
      </w:r>
      <w:r w:rsidR="00930113">
        <w:rPr>
          <w:lang w:val="pt-BR"/>
        </w:rPr>
        <w:t>i</w:t>
      </w:r>
      <w:r w:rsidR="007C2502">
        <w:rPr>
          <w:lang w:val="pt-BR"/>
        </w:rPr>
        <w:t xml:space="preserve">s e </w:t>
      </w:r>
      <w:r>
        <w:rPr>
          <w:lang w:val="pt-BR"/>
        </w:rPr>
        <w:t xml:space="preserve">interorganizacionais são </w:t>
      </w:r>
      <w:r w:rsidR="00FC359C">
        <w:rPr>
          <w:lang w:val="pt-BR"/>
        </w:rPr>
        <w:t>características</w:t>
      </w:r>
      <w:r>
        <w:rPr>
          <w:lang w:val="pt-BR"/>
        </w:rPr>
        <w:t xml:space="preserve"> abordadas por Borges (2017).</w:t>
      </w:r>
      <w:r w:rsidR="00FC359C">
        <w:rPr>
          <w:lang w:val="pt-BR"/>
        </w:rPr>
        <w:t xml:space="preserve"> </w:t>
      </w:r>
    </w:p>
    <w:p w:rsidR="0000022A" w:rsidRPr="007F5F37" w:rsidRDefault="00FC359C" w:rsidP="0000022A">
      <w:pPr>
        <w:rPr>
          <w:bCs/>
          <w:iCs/>
          <w:lang w:val="pt-BR"/>
        </w:rPr>
      </w:pPr>
      <w:r>
        <w:rPr>
          <w:lang w:val="pt-BR"/>
        </w:rPr>
        <w:t>Prim (2017) acrescenta que a rede de colaboração é um elemento essencial a dinâmica das IS. Entretanto essa rede é composta de diversos</w:t>
      </w:r>
      <w:r w:rsidR="00930113">
        <w:rPr>
          <w:lang w:val="pt-BR"/>
        </w:rPr>
        <w:t xml:space="preserve"> elementos </w:t>
      </w:r>
      <w:r>
        <w:rPr>
          <w:lang w:val="pt-BR"/>
        </w:rPr>
        <w:t xml:space="preserve">relevantes, sendo eles: </w:t>
      </w:r>
      <w:r w:rsidR="00DF7DEA">
        <w:rPr>
          <w:lang w:val="pt-BR"/>
        </w:rPr>
        <w:t>a)</w:t>
      </w:r>
      <w:r w:rsidR="00250F3F">
        <w:rPr>
          <w:lang w:val="pt-BR"/>
        </w:rPr>
        <w:t xml:space="preserve"> </w:t>
      </w:r>
      <w:r w:rsidR="00DF7DEA">
        <w:rPr>
          <w:lang w:val="pt-BR"/>
        </w:rPr>
        <w:t xml:space="preserve">parceiros: </w:t>
      </w:r>
      <w:r w:rsidR="00DF7DEA" w:rsidRPr="00DF7DEA">
        <w:rPr>
          <w:lang w:val="pt-BR"/>
        </w:rPr>
        <w:t>constelação de atores, que interagem em diferentes tipos de parcerias</w:t>
      </w:r>
      <w:r w:rsidR="00DF7DEA">
        <w:rPr>
          <w:lang w:val="pt-BR"/>
        </w:rPr>
        <w:t xml:space="preserve">, b) colaboração: </w:t>
      </w:r>
      <w:r w:rsidR="00DF7DEA">
        <w:rPr>
          <w:shd w:val="clear" w:color="auto" w:fill="FFFFFF"/>
          <w:lang w:val="pt-BR"/>
        </w:rPr>
        <w:t>é</w:t>
      </w:r>
      <w:r w:rsidR="00DF7DEA" w:rsidRPr="00DF7DEA">
        <w:rPr>
          <w:shd w:val="clear" w:color="auto" w:fill="FFFFFF"/>
          <w:lang w:val="pt-BR"/>
        </w:rPr>
        <w:t xml:space="preserve"> reconhecida como um processo em que as partes trabalham em conjunto, por diferentes </w:t>
      </w:r>
      <w:r w:rsidR="00DF7DEA" w:rsidRPr="00DF7DEA">
        <w:rPr>
          <w:lang w:val="pt-BR"/>
        </w:rPr>
        <w:t>ângulos, exploram suas diferenças de maneira construtiva e procuram soluções que vão além da própria visão individual e limitada do que é possível, para uma solução integrada e coletiva</w:t>
      </w:r>
      <w:r w:rsidR="00DF7DEA">
        <w:rPr>
          <w:lang w:val="pt-BR"/>
        </w:rPr>
        <w:t>; c)</w:t>
      </w:r>
      <w:r w:rsidR="0000022A">
        <w:rPr>
          <w:lang w:val="pt-BR"/>
        </w:rPr>
        <w:t xml:space="preserve"> </w:t>
      </w:r>
      <w:r w:rsidR="0000022A" w:rsidRPr="0000022A">
        <w:rPr>
          <w:lang w:val="pt-BR"/>
        </w:rPr>
        <w:t>Autogestão</w:t>
      </w:r>
      <w:r w:rsidR="0000022A">
        <w:rPr>
          <w:lang w:val="pt-BR"/>
        </w:rPr>
        <w:t xml:space="preserve">: é a forma máxima de liderar e </w:t>
      </w:r>
      <w:r w:rsidR="0000022A" w:rsidRPr="0000022A">
        <w:rPr>
          <w:lang w:val="pt-BR"/>
        </w:rPr>
        <w:t>indica o fato da administração dos projetos ser realizada pelos próprios cooperados/associados</w:t>
      </w:r>
      <w:r w:rsidR="0000022A">
        <w:rPr>
          <w:lang w:val="pt-BR"/>
        </w:rPr>
        <w:t xml:space="preserve">; d) </w:t>
      </w:r>
      <w:r w:rsidR="0000022A">
        <w:rPr>
          <w:bCs/>
          <w:iCs/>
          <w:lang w:val="pt-BR"/>
        </w:rPr>
        <w:t>e</w:t>
      </w:r>
      <w:r w:rsidR="0000022A" w:rsidRPr="0000022A">
        <w:rPr>
          <w:bCs/>
          <w:iCs/>
          <w:lang w:val="pt-BR"/>
        </w:rPr>
        <w:t>mpoderamento</w:t>
      </w:r>
      <w:r w:rsidR="0000022A">
        <w:rPr>
          <w:bCs/>
          <w:iCs/>
          <w:lang w:val="pt-BR"/>
        </w:rPr>
        <w:t xml:space="preserve">: </w:t>
      </w:r>
      <w:r w:rsidR="0000022A" w:rsidRPr="0000022A">
        <w:rPr>
          <w:lang w:val="pt-BR"/>
        </w:rPr>
        <w:t xml:space="preserve">é visto na literatura como o fato de tornar o indivíduo autônomo, tornando-se protagonista de </w:t>
      </w:r>
      <w:r w:rsidR="0000022A" w:rsidRPr="0000022A">
        <w:rPr>
          <w:bCs/>
          <w:lang w:val="pt-BR"/>
        </w:rPr>
        <w:t>sua própria história</w:t>
      </w:r>
      <w:r w:rsidR="0000022A">
        <w:rPr>
          <w:bCs/>
          <w:lang w:val="pt-BR"/>
        </w:rPr>
        <w:t>, e reconstruindo sua identidade; e) r</w:t>
      </w:r>
      <w:r w:rsidR="0000022A" w:rsidRPr="0000022A">
        <w:rPr>
          <w:bCs/>
          <w:lang w:val="pt-BR"/>
        </w:rPr>
        <w:t>ecursos</w:t>
      </w:r>
      <w:r w:rsidR="0000022A">
        <w:rPr>
          <w:bCs/>
          <w:lang w:val="pt-BR"/>
        </w:rPr>
        <w:t xml:space="preserve">: </w:t>
      </w:r>
      <w:r w:rsidR="0000022A">
        <w:rPr>
          <w:lang w:val="pt-BR"/>
        </w:rPr>
        <w:t xml:space="preserve">tangíveis: </w:t>
      </w:r>
      <w:r w:rsidR="0000022A" w:rsidRPr="0000022A">
        <w:rPr>
          <w:lang w:val="pt-BR"/>
        </w:rPr>
        <w:t xml:space="preserve">recursos </w:t>
      </w:r>
      <w:r w:rsidR="0000022A">
        <w:rPr>
          <w:lang w:val="pt-BR"/>
        </w:rPr>
        <w:t>(</w:t>
      </w:r>
      <w:r w:rsidR="0000022A" w:rsidRPr="0000022A">
        <w:rPr>
          <w:lang w:val="pt-BR"/>
        </w:rPr>
        <w:t>máquinas, equipamentos, prédio, infraestrutura</w:t>
      </w:r>
      <w:r w:rsidR="0000022A">
        <w:rPr>
          <w:lang w:val="pt-BR"/>
        </w:rPr>
        <w:t>)</w:t>
      </w:r>
      <w:r w:rsidR="0000022A" w:rsidRPr="0000022A">
        <w:rPr>
          <w:lang w:val="pt-BR"/>
        </w:rPr>
        <w:t xml:space="preserve">, até recursos intangíveis </w:t>
      </w:r>
      <w:r w:rsidR="0000022A">
        <w:rPr>
          <w:lang w:val="pt-BR"/>
        </w:rPr>
        <w:t>(</w:t>
      </w:r>
      <w:r w:rsidR="0000022A" w:rsidRPr="0000022A">
        <w:rPr>
          <w:lang w:val="pt-BR"/>
        </w:rPr>
        <w:t>humanos, como voluntários, professores e profissionais de diversas áreas</w:t>
      </w:r>
      <w:r w:rsidR="0000022A">
        <w:rPr>
          <w:lang w:val="pt-BR"/>
        </w:rPr>
        <w:t>)</w:t>
      </w:r>
      <w:r w:rsidR="0000022A" w:rsidRPr="0000022A">
        <w:rPr>
          <w:lang w:val="pt-BR"/>
        </w:rPr>
        <w:t>. Os recursos podem vir de fonte externa ou i</w:t>
      </w:r>
      <w:r w:rsidR="0000022A">
        <w:rPr>
          <w:lang w:val="pt-BR"/>
        </w:rPr>
        <w:t xml:space="preserve">nterna com a venda dos produtos; f) </w:t>
      </w:r>
      <w:r w:rsidR="0000022A">
        <w:rPr>
          <w:bCs/>
          <w:iCs/>
          <w:lang w:val="pt-BR"/>
        </w:rPr>
        <w:t>a</w:t>
      </w:r>
      <w:r w:rsidR="0000022A" w:rsidRPr="0000022A">
        <w:rPr>
          <w:bCs/>
          <w:iCs/>
          <w:lang w:val="pt-BR"/>
        </w:rPr>
        <w:t>prendizagem</w:t>
      </w:r>
      <w:r w:rsidR="0000022A">
        <w:rPr>
          <w:bCs/>
          <w:iCs/>
          <w:lang w:val="pt-BR"/>
        </w:rPr>
        <w:t xml:space="preserve">: </w:t>
      </w:r>
      <w:r w:rsidR="0000022A">
        <w:rPr>
          <w:lang w:val="pt-BR"/>
        </w:rPr>
        <w:t xml:space="preserve">o </w:t>
      </w:r>
      <w:r w:rsidR="0000022A" w:rsidRPr="0000022A">
        <w:rPr>
          <w:lang w:val="pt-BR"/>
        </w:rPr>
        <w:t>aprendizado é algo que possibilita o aperfeiçoamento das atividades diárias</w:t>
      </w:r>
      <w:r w:rsidR="0000022A">
        <w:rPr>
          <w:lang w:val="pt-BR"/>
        </w:rPr>
        <w:t>, por meios da construção e comparti</w:t>
      </w:r>
      <w:r w:rsidR="007F5F37">
        <w:rPr>
          <w:lang w:val="pt-BR"/>
        </w:rPr>
        <w:t>lhamento de novos conhecimentos e</w:t>
      </w:r>
      <w:r w:rsidR="0000022A">
        <w:rPr>
          <w:lang w:val="pt-BR"/>
        </w:rPr>
        <w:t xml:space="preserve"> g) </w:t>
      </w:r>
      <w:r w:rsidR="007F5F37">
        <w:rPr>
          <w:bCs/>
          <w:iCs/>
          <w:lang w:val="pt-BR"/>
        </w:rPr>
        <w:t>s</w:t>
      </w:r>
      <w:r w:rsidR="0000022A" w:rsidRPr="0000022A">
        <w:rPr>
          <w:bCs/>
          <w:iCs/>
          <w:lang w:val="pt-BR"/>
        </w:rPr>
        <w:t>ustentabilidade</w:t>
      </w:r>
      <w:r w:rsidR="0000022A">
        <w:rPr>
          <w:bCs/>
          <w:iCs/>
          <w:lang w:val="pt-BR"/>
        </w:rPr>
        <w:t xml:space="preserve">: </w:t>
      </w:r>
      <w:r w:rsidR="007F5F37" w:rsidRPr="007F5F37">
        <w:rPr>
          <w:lang w:val="pt-BR"/>
        </w:rPr>
        <w:t>a maneira como a organização busca sobreviver, com foco nos três pilares: econômico, ambiental e social.</w:t>
      </w:r>
    </w:p>
    <w:p w:rsidR="00A57DC0" w:rsidRPr="009C4F7C" w:rsidRDefault="00A57DC0" w:rsidP="00D25A65">
      <w:pPr>
        <w:pStyle w:val="PargrafodaLista"/>
        <w:adjustRightInd w:val="0"/>
        <w:spacing w:before="0"/>
        <w:ind w:left="360" w:firstLine="709"/>
        <w:rPr>
          <w:rFonts w:eastAsiaTheme="minorHAnsi"/>
          <w:color w:val="000000"/>
          <w:szCs w:val="23"/>
          <w:lang w:val="pt-BR"/>
        </w:rPr>
      </w:pPr>
    </w:p>
    <w:p w:rsidR="006E5CFE" w:rsidRDefault="006E5CFE" w:rsidP="006E5CFE">
      <w:pPr>
        <w:ind w:firstLine="0"/>
        <w:rPr>
          <w:b/>
          <w:szCs w:val="24"/>
          <w:lang w:val="pt-BR"/>
        </w:rPr>
      </w:pPr>
      <w:r w:rsidRPr="00A20DE0">
        <w:rPr>
          <w:b/>
          <w:szCs w:val="24"/>
          <w:lang w:val="pt-BR"/>
        </w:rPr>
        <w:t xml:space="preserve">4 </w:t>
      </w:r>
      <w:r>
        <w:rPr>
          <w:b/>
          <w:szCs w:val="24"/>
          <w:lang w:val="pt-BR"/>
        </w:rPr>
        <w:t xml:space="preserve">DISCUSÃO E RESULTADOS </w:t>
      </w:r>
    </w:p>
    <w:p w:rsidR="007F5F37" w:rsidRDefault="007F5F37" w:rsidP="007F5F37">
      <w:pPr>
        <w:ind w:firstLine="720"/>
        <w:rPr>
          <w:szCs w:val="24"/>
          <w:lang w:val="pt-BR"/>
        </w:rPr>
      </w:pPr>
    </w:p>
    <w:p w:rsidR="00246CE3" w:rsidRDefault="00246CE3" w:rsidP="007F5F37">
      <w:pPr>
        <w:ind w:firstLine="720"/>
        <w:rPr>
          <w:lang w:val="pt-BR"/>
        </w:rPr>
      </w:pPr>
      <w:r w:rsidRPr="00115C7C">
        <w:rPr>
          <w:lang w:val="pt-BR"/>
        </w:rPr>
        <w:t>Conforme d</w:t>
      </w:r>
      <w:r>
        <w:rPr>
          <w:lang w:val="pt-BR"/>
        </w:rPr>
        <w:t xml:space="preserve">iscutido nos capítulos anteriores, a IS é um conceito </w:t>
      </w:r>
      <w:r w:rsidR="00BD3029">
        <w:rPr>
          <w:lang w:val="pt-BR"/>
        </w:rPr>
        <w:t>em construção</w:t>
      </w:r>
      <w:r>
        <w:rPr>
          <w:lang w:val="pt-BR"/>
        </w:rPr>
        <w:t xml:space="preserve"> e multidisciplinar (</w:t>
      </w:r>
      <w:proofErr w:type="spellStart"/>
      <w:r w:rsidRPr="00326DA8">
        <w:rPr>
          <w:lang w:val="pt-BR"/>
        </w:rPr>
        <w:t>McNeill</w:t>
      </w:r>
      <w:proofErr w:type="spellEnd"/>
      <w:r w:rsidRPr="00326DA8">
        <w:rPr>
          <w:lang w:val="pt-BR"/>
        </w:rPr>
        <w:t>, 2013</w:t>
      </w:r>
      <w:r w:rsidR="00BD3029">
        <w:rPr>
          <w:lang w:val="pt-BR"/>
        </w:rPr>
        <w:t>), sendo que a</w:t>
      </w:r>
      <w:r>
        <w:rPr>
          <w:lang w:val="pt-BR"/>
        </w:rPr>
        <w:t xml:space="preserve"> sua importância deriva da complexidade dos problemas sociais atuais e o contexto em que está inserido. O cenário e os diversos atores envolvidos determinam o ecossistema da IS (</w:t>
      </w:r>
      <w:r w:rsidR="00873107">
        <w:rPr>
          <w:lang w:val="pt-BR"/>
        </w:rPr>
        <w:t>Moore, 2006</w:t>
      </w:r>
      <w:r>
        <w:rPr>
          <w:lang w:val="pt-BR"/>
        </w:rPr>
        <w:t xml:space="preserve">). </w:t>
      </w:r>
    </w:p>
    <w:p w:rsidR="00246CE3" w:rsidRDefault="00246CE3" w:rsidP="007F5F37">
      <w:pPr>
        <w:ind w:firstLine="720"/>
        <w:rPr>
          <w:lang w:val="pt-BR"/>
        </w:rPr>
      </w:pPr>
      <w:r>
        <w:rPr>
          <w:lang w:val="pt-BR"/>
        </w:rPr>
        <w:t>Com conceito</w:t>
      </w:r>
      <w:r w:rsidR="00BD3029">
        <w:rPr>
          <w:lang w:val="pt-BR"/>
        </w:rPr>
        <w:t>s</w:t>
      </w:r>
      <w:r>
        <w:rPr>
          <w:lang w:val="pt-BR"/>
        </w:rPr>
        <w:t xml:space="preserve"> diverso</w:t>
      </w:r>
      <w:r w:rsidR="00BD3029">
        <w:rPr>
          <w:lang w:val="pt-BR"/>
        </w:rPr>
        <w:t xml:space="preserve">s, </w:t>
      </w:r>
      <w:r>
        <w:rPr>
          <w:lang w:val="pt-BR"/>
        </w:rPr>
        <w:t>em discussão</w:t>
      </w:r>
      <w:r w:rsidR="00BD3029">
        <w:rPr>
          <w:lang w:val="pt-BR"/>
        </w:rPr>
        <w:t>,</w:t>
      </w:r>
      <w:r>
        <w:rPr>
          <w:lang w:val="pt-BR"/>
        </w:rPr>
        <w:t xml:space="preserve"> e um ecossistema multifacetado, a IS necessita ser reconhecida por meio de elementos que a configure. Assim, v</w:t>
      </w:r>
      <w:r w:rsidRPr="005F2BD7">
        <w:rPr>
          <w:lang w:val="pt-BR"/>
        </w:rPr>
        <w:t>ários autores têm construído modelos e</w:t>
      </w:r>
      <w:r>
        <w:rPr>
          <w:lang w:val="pt-BR"/>
        </w:rPr>
        <w:t>/ou</w:t>
      </w:r>
      <w:r w:rsidRPr="005F2BD7">
        <w:rPr>
          <w:lang w:val="pt-BR"/>
        </w:rPr>
        <w:t xml:space="preserve"> </w:t>
      </w:r>
      <w:r w:rsidRPr="005F2BD7">
        <w:rPr>
          <w:i/>
          <w:lang w:val="pt-BR"/>
        </w:rPr>
        <w:t>frameworks</w:t>
      </w:r>
      <w:r w:rsidRPr="005F2BD7">
        <w:rPr>
          <w:lang w:val="pt-BR"/>
        </w:rPr>
        <w:t xml:space="preserve"> para tentar representar essa dinâmica</w:t>
      </w:r>
      <w:r>
        <w:rPr>
          <w:lang w:val="pt-BR"/>
        </w:rPr>
        <w:t xml:space="preserve"> (Cloutier, 2003; Tardif &amp; Harrisson, 2005; </w:t>
      </w:r>
      <w:r w:rsidRPr="007160DB">
        <w:rPr>
          <w:rStyle w:val="fontstyle01"/>
          <w:color w:val="auto"/>
          <w:lang w:val="pt-BR"/>
        </w:rPr>
        <w:t xml:space="preserve">Murray </w:t>
      </w:r>
      <w:r w:rsidRPr="007160DB">
        <w:rPr>
          <w:rStyle w:val="fontstyle21"/>
          <w:color w:val="auto"/>
          <w:lang w:val="pt-BR"/>
        </w:rPr>
        <w:t>et al</w:t>
      </w:r>
      <w:r>
        <w:rPr>
          <w:rStyle w:val="fontstyle01"/>
          <w:color w:val="auto"/>
          <w:lang w:val="pt-BR"/>
        </w:rPr>
        <w:t xml:space="preserve">., </w:t>
      </w:r>
      <w:r w:rsidRPr="007160DB">
        <w:rPr>
          <w:rStyle w:val="fontstyle01"/>
          <w:color w:val="auto"/>
          <w:lang w:val="pt-BR"/>
        </w:rPr>
        <w:t>2010</w:t>
      </w:r>
      <w:r>
        <w:rPr>
          <w:rStyle w:val="fontstyle01"/>
          <w:color w:val="auto"/>
          <w:lang w:val="pt-BR"/>
        </w:rPr>
        <w:t>;</w:t>
      </w:r>
      <w:r w:rsidR="00373A68">
        <w:rPr>
          <w:rStyle w:val="fontstyle01"/>
          <w:color w:val="auto"/>
          <w:lang w:val="pt-BR"/>
        </w:rPr>
        <w:t xml:space="preserve"> </w:t>
      </w:r>
      <w:r w:rsidR="00373A68" w:rsidRPr="00373A68">
        <w:rPr>
          <w:lang w:val="pt-BR" w:bidi="pt-BR"/>
        </w:rPr>
        <w:t xml:space="preserve">Edwards-Schachter, Matti </w:t>
      </w:r>
      <w:r w:rsidR="00373A68">
        <w:rPr>
          <w:lang w:val="pt-BR" w:bidi="pt-BR"/>
        </w:rPr>
        <w:t xml:space="preserve">&amp; </w:t>
      </w:r>
      <w:proofErr w:type="spellStart"/>
      <w:r w:rsidR="00373A68">
        <w:rPr>
          <w:lang w:val="pt-BR" w:bidi="pt-BR"/>
        </w:rPr>
        <w:t>Alcántara</w:t>
      </w:r>
      <w:proofErr w:type="spellEnd"/>
      <w:r w:rsidR="00373A68">
        <w:rPr>
          <w:lang w:val="pt-BR" w:bidi="pt-BR"/>
        </w:rPr>
        <w:t xml:space="preserve">, </w:t>
      </w:r>
      <w:r w:rsidR="00A3705B">
        <w:rPr>
          <w:lang w:val="pt-BR" w:bidi="pt-BR"/>
        </w:rPr>
        <w:t>2012;</w:t>
      </w:r>
      <w:r w:rsidR="00373A68" w:rsidRPr="00373A68">
        <w:rPr>
          <w:lang w:val="pt-BR" w:bidi="pt-BR"/>
        </w:rPr>
        <w:t xml:space="preserve"> </w:t>
      </w:r>
      <w:proofErr w:type="spellStart"/>
      <w:r>
        <w:rPr>
          <w:rStyle w:val="fontstyle01"/>
          <w:color w:val="auto"/>
          <w:lang w:val="pt-BR"/>
        </w:rPr>
        <w:t>Buckland</w:t>
      </w:r>
      <w:proofErr w:type="spellEnd"/>
      <w:r>
        <w:rPr>
          <w:rStyle w:val="fontstyle01"/>
          <w:color w:val="auto"/>
          <w:lang w:val="pt-BR"/>
        </w:rPr>
        <w:t xml:space="preserve"> &amp;</w:t>
      </w:r>
      <w:r w:rsidR="00A3705B">
        <w:rPr>
          <w:rStyle w:val="fontstyle01"/>
          <w:color w:val="auto"/>
          <w:lang w:val="pt-BR"/>
        </w:rPr>
        <w:t xml:space="preserve"> </w:t>
      </w:r>
      <w:proofErr w:type="spellStart"/>
      <w:r>
        <w:rPr>
          <w:rStyle w:val="fontstyle01"/>
          <w:color w:val="auto"/>
          <w:lang w:val="pt-BR"/>
        </w:rPr>
        <w:t>Murillo</w:t>
      </w:r>
      <w:proofErr w:type="spellEnd"/>
      <w:r>
        <w:rPr>
          <w:rStyle w:val="fontstyle01"/>
          <w:color w:val="auto"/>
          <w:lang w:val="pt-BR"/>
        </w:rPr>
        <w:t xml:space="preserve">, 2013; </w:t>
      </w:r>
      <w:r w:rsidR="00373A68">
        <w:rPr>
          <w:lang w:val="pt-BR" w:bidi="pt-BR"/>
        </w:rPr>
        <w:t xml:space="preserve">Santos Delgado, </w:t>
      </w:r>
      <w:r w:rsidR="00373A68" w:rsidRPr="00164253">
        <w:rPr>
          <w:lang w:val="pt-BR" w:bidi="pt-BR"/>
        </w:rPr>
        <w:t>2016</w:t>
      </w:r>
      <w:r w:rsidR="00A3705B">
        <w:rPr>
          <w:lang w:val="pt-BR" w:bidi="pt-BR"/>
        </w:rPr>
        <w:t xml:space="preserve">; Borges, 2017; </w:t>
      </w:r>
      <w:r w:rsidR="00373A68">
        <w:rPr>
          <w:lang w:val="pt-BR" w:bidi="pt-BR"/>
        </w:rPr>
        <w:t>Prim, 2017</w:t>
      </w:r>
      <w:r w:rsidRPr="007160DB">
        <w:rPr>
          <w:rStyle w:val="fontstyle01"/>
          <w:color w:val="auto"/>
          <w:lang w:val="pt-BR"/>
        </w:rPr>
        <w:t>)</w:t>
      </w:r>
      <w:r>
        <w:rPr>
          <w:lang w:val="pt-BR"/>
        </w:rPr>
        <w:t xml:space="preserve">. </w:t>
      </w:r>
    </w:p>
    <w:p w:rsidR="006E5CFE" w:rsidRPr="007F5F37" w:rsidRDefault="0013423C" w:rsidP="007F5F37">
      <w:pPr>
        <w:ind w:firstLine="720"/>
        <w:rPr>
          <w:szCs w:val="24"/>
          <w:lang w:val="pt-BR"/>
        </w:rPr>
      </w:pPr>
      <w:r>
        <w:rPr>
          <w:szCs w:val="24"/>
          <w:lang w:val="pt-BR"/>
        </w:rPr>
        <w:t>A tabela</w:t>
      </w:r>
      <w:r w:rsidR="006E5CFE" w:rsidRPr="007F5F37">
        <w:rPr>
          <w:szCs w:val="24"/>
          <w:lang w:val="pt-BR"/>
        </w:rPr>
        <w:t xml:space="preserve"> 1 representa a contextualização da aplicação dos estudos por autor, bem como os elementos que compõe, caracterizam ou dimensionam a dinâmica das iniciativas de IS.</w:t>
      </w:r>
    </w:p>
    <w:p w:rsidR="006E5CFE" w:rsidRPr="00246CE3" w:rsidRDefault="006E5CFE" w:rsidP="00246CE3">
      <w:pPr>
        <w:spacing w:line="240" w:lineRule="auto"/>
        <w:ind w:firstLine="0"/>
        <w:rPr>
          <w:b/>
          <w:color w:val="8DB3E2" w:themeColor="text2" w:themeTint="66"/>
          <w:sz w:val="20"/>
          <w:szCs w:val="20"/>
          <w:lang w:val="pt-BR"/>
        </w:rPr>
      </w:pPr>
    </w:p>
    <w:p w:rsidR="006E5CFE" w:rsidRPr="00373A68" w:rsidRDefault="00BD3029" w:rsidP="00246CE3">
      <w:pPr>
        <w:spacing w:line="240" w:lineRule="auto"/>
        <w:ind w:firstLine="0"/>
        <w:rPr>
          <w:sz w:val="20"/>
          <w:szCs w:val="20"/>
          <w:lang w:val="pt-BR"/>
        </w:rPr>
      </w:pPr>
      <w:r>
        <w:rPr>
          <w:sz w:val="20"/>
          <w:szCs w:val="20"/>
          <w:lang w:val="pt-BR"/>
        </w:rPr>
        <w:t xml:space="preserve">Tabela </w:t>
      </w:r>
      <w:r w:rsidR="006E5CFE" w:rsidRPr="00373A68">
        <w:rPr>
          <w:sz w:val="20"/>
          <w:szCs w:val="20"/>
          <w:lang w:val="pt-BR"/>
        </w:rPr>
        <w:t>1 – Elementos da Inovação Social e Contexto de Aplicação</w:t>
      </w:r>
    </w:p>
    <w:tbl>
      <w:tblPr>
        <w:tblStyle w:val="SombreamentoClaro1"/>
        <w:tblW w:w="9298" w:type="dxa"/>
        <w:tblLook w:val="04A0"/>
      </w:tblPr>
      <w:tblGrid>
        <w:gridCol w:w="1413"/>
        <w:gridCol w:w="3260"/>
        <w:gridCol w:w="4625"/>
      </w:tblGrid>
      <w:tr w:rsidR="006E5CFE" w:rsidRPr="00373A68" w:rsidTr="0058284D">
        <w:trPr>
          <w:cnfStyle w:val="100000000000"/>
        </w:trPr>
        <w:tc>
          <w:tcPr>
            <w:cnfStyle w:val="001000000000"/>
            <w:tcW w:w="1413" w:type="dxa"/>
          </w:tcPr>
          <w:p w:rsidR="006E5CFE" w:rsidRPr="00373A68" w:rsidRDefault="00373A68" w:rsidP="00246CE3">
            <w:pPr>
              <w:ind w:firstLine="0"/>
              <w:jc w:val="center"/>
              <w:rPr>
                <w:b w:val="0"/>
                <w:sz w:val="20"/>
                <w:szCs w:val="20"/>
                <w:lang w:val="pt-BR"/>
              </w:rPr>
            </w:pPr>
            <w:r>
              <w:rPr>
                <w:sz w:val="20"/>
                <w:szCs w:val="20"/>
                <w:lang w:val="pt-BR"/>
              </w:rPr>
              <w:t>Autor/A</w:t>
            </w:r>
            <w:r w:rsidR="006E5CFE" w:rsidRPr="00373A68">
              <w:rPr>
                <w:sz w:val="20"/>
                <w:szCs w:val="20"/>
                <w:lang w:val="pt-BR"/>
              </w:rPr>
              <w:t>no</w:t>
            </w:r>
          </w:p>
        </w:tc>
        <w:tc>
          <w:tcPr>
            <w:tcW w:w="3260" w:type="dxa"/>
          </w:tcPr>
          <w:p w:rsidR="006E5CFE" w:rsidRPr="00373A68" w:rsidRDefault="006E5CFE" w:rsidP="00246CE3">
            <w:pPr>
              <w:ind w:firstLine="0"/>
              <w:jc w:val="center"/>
              <w:cnfStyle w:val="100000000000"/>
              <w:rPr>
                <w:b w:val="0"/>
                <w:sz w:val="20"/>
                <w:szCs w:val="20"/>
                <w:lang w:val="pt-BR"/>
              </w:rPr>
            </w:pPr>
            <w:r w:rsidRPr="00373A68">
              <w:rPr>
                <w:sz w:val="20"/>
                <w:szCs w:val="20"/>
                <w:lang w:val="pt-BR"/>
              </w:rPr>
              <w:t>Contexto de aplicação</w:t>
            </w:r>
          </w:p>
        </w:tc>
        <w:tc>
          <w:tcPr>
            <w:tcW w:w="4625" w:type="dxa"/>
          </w:tcPr>
          <w:p w:rsidR="006E5CFE" w:rsidRPr="00373A68" w:rsidRDefault="006E5CFE" w:rsidP="00246CE3">
            <w:pPr>
              <w:ind w:firstLine="0"/>
              <w:jc w:val="center"/>
              <w:cnfStyle w:val="100000000000"/>
              <w:rPr>
                <w:b w:val="0"/>
                <w:sz w:val="20"/>
                <w:szCs w:val="20"/>
                <w:lang w:val="pt-BR"/>
              </w:rPr>
            </w:pPr>
            <w:r w:rsidRPr="00373A68">
              <w:rPr>
                <w:sz w:val="20"/>
                <w:szCs w:val="20"/>
                <w:lang w:val="pt-BR"/>
              </w:rPr>
              <w:t>Elementos</w:t>
            </w:r>
          </w:p>
        </w:tc>
      </w:tr>
      <w:tr w:rsidR="006E5CFE" w:rsidRPr="00A3705B" w:rsidTr="0058284D">
        <w:trPr>
          <w:cnfStyle w:val="000000100000"/>
        </w:trPr>
        <w:tc>
          <w:tcPr>
            <w:cnfStyle w:val="001000000000"/>
            <w:tcW w:w="1413" w:type="dxa"/>
          </w:tcPr>
          <w:p w:rsidR="006E5CFE" w:rsidRPr="00373A68" w:rsidRDefault="006E5CFE" w:rsidP="00246CE3">
            <w:pPr>
              <w:ind w:firstLine="0"/>
              <w:rPr>
                <w:b w:val="0"/>
                <w:sz w:val="20"/>
                <w:szCs w:val="20"/>
                <w:lang w:val="pt-BR"/>
              </w:rPr>
            </w:pPr>
            <w:r w:rsidRPr="00373A68">
              <w:rPr>
                <w:sz w:val="20"/>
                <w:szCs w:val="20"/>
                <w:lang w:val="pt-BR"/>
              </w:rPr>
              <w:t>Cloutier (2003)</w:t>
            </w:r>
          </w:p>
        </w:tc>
        <w:tc>
          <w:tcPr>
            <w:tcW w:w="3260" w:type="dxa"/>
          </w:tcPr>
          <w:p w:rsidR="006E5CFE" w:rsidRPr="00373A68" w:rsidRDefault="00373A68" w:rsidP="00373A68">
            <w:pPr>
              <w:adjustRightInd w:val="0"/>
              <w:ind w:firstLine="0"/>
              <w:cnfStyle w:val="000000100000"/>
              <w:rPr>
                <w:b/>
                <w:sz w:val="20"/>
                <w:szCs w:val="20"/>
                <w:lang w:val="pt-BR"/>
              </w:rPr>
            </w:pPr>
            <w:r>
              <w:rPr>
                <w:sz w:val="20"/>
                <w:szCs w:val="20"/>
                <w:lang w:val="pt-BR"/>
              </w:rPr>
              <w:t>Estudos realizados pelo</w:t>
            </w:r>
            <w:r w:rsidR="006E5CFE" w:rsidRPr="00373A68">
              <w:rPr>
                <w:sz w:val="20"/>
                <w:szCs w:val="20"/>
                <w:lang w:val="pt-BR"/>
              </w:rPr>
              <w:t xml:space="preserve"> CRISES que classifica as iniciativas de IS, em quatro formas diferenciadas. Essas classificações abordam a IS como um dispositivo de acompanhamento destinado a provocar mudanças duradouras</w:t>
            </w:r>
          </w:p>
        </w:tc>
        <w:tc>
          <w:tcPr>
            <w:tcW w:w="4625" w:type="dxa"/>
          </w:tcPr>
          <w:p w:rsidR="006E5CFE" w:rsidRPr="00373A68" w:rsidRDefault="0058284D" w:rsidP="00373A68">
            <w:pPr>
              <w:ind w:firstLine="0"/>
              <w:cnfStyle w:val="000000100000"/>
              <w:rPr>
                <w:b/>
                <w:sz w:val="20"/>
                <w:szCs w:val="20"/>
                <w:lang w:val="pt-BR"/>
              </w:rPr>
            </w:pPr>
            <w:r>
              <w:rPr>
                <w:sz w:val="20"/>
                <w:szCs w:val="20"/>
                <w:lang w:val="pt-BR"/>
              </w:rPr>
              <w:t>1) f</w:t>
            </w:r>
            <w:r w:rsidR="006E5CFE" w:rsidRPr="00373A68">
              <w:rPr>
                <w:sz w:val="20"/>
                <w:szCs w:val="20"/>
                <w:lang w:val="pt-BR"/>
              </w:rPr>
              <w:t xml:space="preserve">orma: a inovação social é imaterial, refere-se a "maneiras de fazer"; </w:t>
            </w:r>
            <w:r w:rsidR="00373A68">
              <w:rPr>
                <w:sz w:val="20"/>
                <w:szCs w:val="20"/>
                <w:lang w:val="pt-BR"/>
              </w:rPr>
              <w:t xml:space="preserve">2) </w:t>
            </w:r>
            <w:r w:rsidR="006E5CFE" w:rsidRPr="00373A68">
              <w:rPr>
                <w:sz w:val="20"/>
                <w:szCs w:val="20"/>
                <w:lang w:val="pt-BR"/>
              </w:rPr>
              <w:t>processo de cr</w:t>
            </w:r>
            <w:r w:rsidR="00373A68">
              <w:rPr>
                <w:sz w:val="20"/>
                <w:szCs w:val="20"/>
                <w:lang w:val="pt-BR"/>
              </w:rPr>
              <w:t xml:space="preserve">iação e implementação: </w:t>
            </w:r>
            <w:r w:rsidR="006E5CFE" w:rsidRPr="00373A68">
              <w:rPr>
                <w:sz w:val="20"/>
                <w:szCs w:val="20"/>
                <w:lang w:val="pt-BR"/>
              </w:rPr>
              <w:t>diversidade de atores e participação do usuário;</w:t>
            </w:r>
            <w:r w:rsidR="00373A68">
              <w:rPr>
                <w:sz w:val="20"/>
                <w:szCs w:val="20"/>
                <w:lang w:val="pt-BR"/>
              </w:rPr>
              <w:t xml:space="preserve"> 3)</w:t>
            </w:r>
            <w:r w:rsidR="006E5CFE" w:rsidRPr="00373A68">
              <w:rPr>
                <w:sz w:val="20"/>
                <w:szCs w:val="20"/>
                <w:lang w:val="pt-BR"/>
              </w:rPr>
              <w:t xml:space="preserve"> atores: a necessidade de estabelecer práticas </w:t>
            </w:r>
            <w:r w:rsidR="00373A68">
              <w:rPr>
                <w:sz w:val="20"/>
                <w:szCs w:val="20"/>
                <w:lang w:val="pt-BR"/>
              </w:rPr>
              <w:t>interdisciplinares consensuais;</w:t>
            </w:r>
            <w:r w:rsidR="006E5CFE" w:rsidRPr="00373A68">
              <w:rPr>
                <w:sz w:val="20"/>
                <w:szCs w:val="20"/>
                <w:lang w:val="pt-BR"/>
              </w:rPr>
              <w:t xml:space="preserve"> </w:t>
            </w:r>
            <w:r w:rsidR="00373A68">
              <w:rPr>
                <w:sz w:val="20"/>
                <w:szCs w:val="20"/>
                <w:lang w:val="pt-BR"/>
              </w:rPr>
              <w:t xml:space="preserve">4) </w:t>
            </w:r>
            <w:r w:rsidR="006E5CFE" w:rsidRPr="00373A68">
              <w:rPr>
                <w:sz w:val="20"/>
                <w:szCs w:val="20"/>
                <w:lang w:val="pt-BR"/>
              </w:rPr>
              <w:t>resultados (objeti</w:t>
            </w:r>
            <w:r w:rsidR="00373A68">
              <w:rPr>
                <w:sz w:val="20"/>
                <w:szCs w:val="20"/>
                <w:lang w:val="pt-BR"/>
              </w:rPr>
              <w:t>vos da mudança):</w:t>
            </w:r>
            <w:r w:rsidR="006E5CFE" w:rsidRPr="00373A68">
              <w:rPr>
                <w:sz w:val="20"/>
                <w:szCs w:val="20"/>
                <w:lang w:val="pt-BR"/>
              </w:rPr>
              <w:t xml:space="preserve"> deriva seu caráter inovador da ruptura com as práticas existentes em um determinado contexto</w:t>
            </w:r>
            <w:r w:rsidR="00493E6A">
              <w:rPr>
                <w:sz w:val="20"/>
                <w:szCs w:val="20"/>
                <w:lang w:val="pt-BR"/>
              </w:rPr>
              <w:t>.</w:t>
            </w:r>
          </w:p>
        </w:tc>
      </w:tr>
      <w:tr w:rsidR="006E5CFE" w:rsidRPr="00A3705B" w:rsidTr="0058284D">
        <w:tc>
          <w:tcPr>
            <w:cnfStyle w:val="001000000000"/>
            <w:tcW w:w="1413" w:type="dxa"/>
          </w:tcPr>
          <w:p w:rsidR="006E5CFE" w:rsidRPr="00373A68" w:rsidRDefault="006E5CFE" w:rsidP="00246CE3">
            <w:pPr>
              <w:ind w:firstLine="0"/>
              <w:rPr>
                <w:b w:val="0"/>
                <w:sz w:val="20"/>
                <w:szCs w:val="20"/>
                <w:lang w:val="pt-BR"/>
              </w:rPr>
            </w:pPr>
            <w:r w:rsidRPr="00373A68">
              <w:rPr>
                <w:sz w:val="20"/>
                <w:szCs w:val="20"/>
                <w:lang w:val="pt-BR"/>
              </w:rPr>
              <w:t>Tardif e Harrisson (2005)</w:t>
            </w:r>
          </w:p>
        </w:tc>
        <w:tc>
          <w:tcPr>
            <w:tcW w:w="3260" w:type="dxa"/>
          </w:tcPr>
          <w:p w:rsidR="006E5CFE" w:rsidRPr="00373A68" w:rsidRDefault="006E5CFE" w:rsidP="00373A68">
            <w:pPr>
              <w:ind w:firstLine="0"/>
              <w:cnfStyle w:val="000000000000"/>
              <w:rPr>
                <w:b/>
                <w:sz w:val="20"/>
                <w:szCs w:val="20"/>
                <w:lang w:val="pt-BR"/>
              </w:rPr>
            </w:pPr>
            <w:r w:rsidRPr="00373A68">
              <w:rPr>
                <w:sz w:val="20"/>
                <w:szCs w:val="20"/>
                <w:lang w:val="pt-BR"/>
              </w:rPr>
              <w:t>Concebido junto ao Centro de Pesquisa sobre Inovações Soci</w:t>
            </w:r>
            <w:r w:rsidR="00373A68">
              <w:rPr>
                <w:sz w:val="20"/>
                <w:szCs w:val="20"/>
                <w:lang w:val="pt-BR"/>
              </w:rPr>
              <w:t>ais (CRISES), versam</w:t>
            </w:r>
            <w:r w:rsidRPr="00373A68">
              <w:rPr>
                <w:sz w:val="20"/>
                <w:szCs w:val="20"/>
                <w:lang w:val="pt-BR"/>
              </w:rPr>
              <w:t xml:space="preserve"> sobre inovações sociais estudadas em três eixos: trabalho e emprego; condições de vida; e território.</w:t>
            </w:r>
          </w:p>
        </w:tc>
        <w:tc>
          <w:tcPr>
            <w:tcW w:w="4625" w:type="dxa"/>
          </w:tcPr>
          <w:p w:rsidR="006E5CFE" w:rsidRPr="00373A68" w:rsidRDefault="00373A68" w:rsidP="00246CE3">
            <w:pPr>
              <w:ind w:firstLine="0"/>
              <w:cnfStyle w:val="000000000000"/>
              <w:rPr>
                <w:sz w:val="20"/>
                <w:szCs w:val="20"/>
                <w:lang w:val="pt-BR"/>
              </w:rPr>
            </w:pPr>
            <w:r>
              <w:rPr>
                <w:sz w:val="20"/>
                <w:szCs w:val="20"/>
                <w:lang w:val="pt-BR"/>
              </w:rPr>
              <w:t>1)</w:t>
            </w:r>
            <w:r w:rsidR="006E5CFE" w:rsidRPr="00373A68">
              <w:rPr>
                <w:sz w:val="20"/>
                <w:szCs w:val="20"/>
                <w:lang w:val="pt-BR"/>
              </w:rPr>
              <w:t xml:space="preserve"> novidade e caráter inovador da inovação; </w:t>
            </w:r>
            <w:r>
              <w:rPr>
                <w:sz w:val="20"/>
                <w:szCs w:val="20"/>
                <w:lang w:val="pt-BR"/>
              </w:rPr>
              <w:t xml:space="preserve">2) </w:t>
            </w:r>
            <w:r w:rsidR="0058284D">
              <w:rPr>
                <w:sz w:val="20"/>
                <w:szCs w:val="20"/>
                <w:lang w:val="pt-BR"/>
              </w:rPr>
              <w:t>objetivo da inovação;</w:t>
            </w:r>
            <w:r w:rsidR="006E5CFE" w:rsidRPr="00373A68">
              <w:rPr>
                <w:sz w:val="20"/>
                <w:szCs w:val="20"/>
                <w:lang w:val="pt-BR"/>
              </w:rPr>
              <w:t xml:space="preserve"> </w:t>
            </w:r>
            <w:r>
              <w:rPr>
                <w:sz w:val="20"/>
                <w:szCs w:val="20"/>
                <w:lang w:val="pt-BR"/>
              </w:rPr>
              <w:t>3)</w:t>
            </w:r>
            <w:r w:rsidR="00250F3F">
              <w:rPr>
                <w:sz w:val="20"/>
                <w:szCs w:val="20"/>
                <w:lang w:val="pt-BR"/>
              </w:rPr>
              <w:t xml:space="preserve"> </w:t>
            </w:r>
            <w:r w:rsidR="006E5CFE" w:rsidRPr="00373A68">
              <w:rPr>
                <w:sz w:val="20"/>
                <w:szCs w:val="20"/>
                <w:lang w:val="pt-BR"/>
              </w:rPr>
              <w:t xml:space="preserve">processo de desenvolvimento da inovação; </w:t>
            </w:r>
            <w:r>
              <w:rPr>
                <w:sz w:val="20"/>
                <w:szCs w:val="20"/>
                <w:lang w:val="pt-BR"/>
              </w:rPr>
              <w:t>4)</w:t>
            </w:r>
            <w:r w:rsidR="00250F3F">
              <w:rPr>
                <w:sz w:val="20"/>
                <w:szCs w:val="20"/>
                <w:lang w:val="pt-BR"/>
              </w:rPr>
              <w:t xml:space="preserve"> </w:t>
            </w:r>
            <w:r w:rsidR="006E5CFE" w:rsidRPr="00373A68">
              <w:rPr>
                <w:sz w:val="20"/>
                <w:szCs w:val="20"/>
                <w:lang w:val="pt-BR"/>
              </w:rPr>
              <w:t xml:space="preserve">relações entre atores e estruturas; </w:t>
            </w:r>
            <w:r>
              <w:rPr>
                <w:sz w:val="20"/>
                <w:szCs w:val="20"/>
                <w:lang w:val="pt-BR"/>
              </w:rPr>
              <w:t xml:space="preserve">5) </w:t>
            </w:r>
            <w:r w:rsidR="006E5CFE" w:rsidRPr="00373A68">
              <w:rPr>
                <w:sz w:val="20"/>
                <w:szCs w:val="20"/>
                <w:lang w:val="pt-BR"/>
              </w:rPr>
              <w:t>restrições ao desenvolvimento da inovação</w:t>
            </w:r>
            <w:r w:rsidR="00493E6A">
              <w:rPr>
                <w:sz w:val="20"/>
                <w:szCs w:val="20"/>
                <w:lang w:val="pt-BR"/>
              </w:rPr>
              <w:t>.</w:t>
            </w:r>
          </w:p>
        </w:tc>
      </w:tr>
      <w:tr w:rsidR="006E5CFE" w:rsidRPr="00A3705B" w:rsidTr="0058284D">
        <w:trPr>
          <w:cnfStyle w:val="000000100000"/>
        </w:trPr>
        <w:tc>
          <w:tcPr>
            <w:cnfStyle w:val="001000000000"/>
            <w:tcW w:w="1413" w:type="dxa"/>
          </w:tcPr>
          <w:p w:rsidR="006E5CFE" w:rsidRPr="00373A68" w:rsidRDefault="006E5CFE" w:rsidP="00246CE3">
            <w:pPr>
              <w:ind w:firstLine="0"/>
              <w:rPr>
                <w:b w:val="0"/>
                <w:sz w:val="20"/>
                <w:szCs w:val="20"/>
                <w:lang w:val="pt-BR"/>
              </w:rPr>
            </w:pPr>
            <w:r w:rsidRPr="00373A68">
              <w:rPr>
                <w:rStyle w:val="fontstyle01"/>
                <w:rFonts w:ascii="Times New Roman" w:hAnsi="Times New Roman"/>
                <w:color w:val="auto"/>
                <w:sz w:val="20"/>
                <w:szCs w:val="20"/>
                <w:lang w:val="pt-BR"/>
              </w:rPr>
              <w:t xml:space="preserve">Murray </w:t>
            </w:r>
            <w:r w:rsidRPr="00373A68">
              <w:rPr>
                <w:rStyle w:val="fontstyle21"/>
                <w:rFonts w:ascii="Times New Roman" w:hAnsi="Times New Roman"/>
                <w:color w:val="auto"/>
                <w:sz w:val="20"/>
                <w:szCs w:val="20"/>
                <w:lang w:val="pt-BR"/>
              </w:rPr>
              <w:t>et al</w:t>
            </w:r>
            <w:r w:rsidRPr="00373A68">
              <w:rPr>
                <w:rStyle w:val="fontstyle01"/>
                <w:rFonts w:ascii="Times New Roman" w:hAnsi="Times New Roman"/>
                <w:color w:val="auto"/>
                <w:sz w:val="20"/>
                <w:szCs w:val="20"/>
                <w:lang w:val="pt-BR"/>
              </w:rPr>
              <w:t>. (2010)</w:t>
            </w:r>
          </w:p>
        </w:tc>
        <w:tc>
          <w:tcPr>
            <w:tcW w:w="3260" w:type="dxa"/>
          </w:tcPr>
          <w:p w:rsidR="006E5CFE" w:rsidRPr="00373A68" w:rsidRDefault="006E5CFE" w:rsidP="007C1869">
            <w:pPr>
              <w:ind w:firstLine="0"/>
              <w:cnfStyle w:val="000000100000"/>
              <w:rPr>
                <w:b/>
                <w:sz w:val="20"/>
                <w:szCs w:val="20"/>
                <w:lang w:val="pt-BR"/>
              </w:rPr>
            </w:pPr>
            <w:r w:rsidRPr="00373A68">
              <w:rPr>
                <w:rStyle w:val="fontstyle01"/>
                <w:rFonts w:ascii="Times New Roman" w:hAnsi="Times New Roman"/>
                <w:color w:val="auto"/>
                <w:sz w:val="20"/>
                <w:szCs w:val="20"/>
                <w:lang w:val="pt-BR"/>
              </w:rPr>
              <w:t xml:space="preserve">Proposto por Mulgan (2007) e aperfeiçoado por Murray </w:t>
            </w:r>
            <w:r w:rsidRPr="00373A68">
              <w:rPr>
                <w:rStyle w:val="fontstyle21"/>
                <w:rFonts w:ascii="Times New Roman" w:hAnsi="Times New Roman"/>
                <w:color w:val="auto"/>
                <w:sz w:val="20"/>
                <w:szCs w:val="20"/>
                <w:lang w:val="pt-BR"/>
              </w:rPr>
              <w:t>et al</w:t>
            </w:r>
            <w:r w:rsidRPr="00373A68">
              <w:rPr>
                <w:rStyle w:val="fontstyle01"/>
                <w:rFonts w:ascii="Times New Roman" w:hAnsi="Times New Roman"/>
                <w:color w:val="auto"/>
                <w:sz w:val="20"/>
                <w:szCs w:val="20"/>
                <w:lang w:val="pt-BR"/>
              </w:rPr>
              <w:t>. (2010)</w:t>
            </w:r>
            <w:r w:rsidRPr="00373A68">
              <w:rPr>
                <w:sz w:val="20"/>
                <w:szCs w:val="20"/>
                <w:lang w:val="pt-BR"/>
              </w:rPr>
              <w:t xml:space="preserve"> </w:t>
            </w:r>
            <w:r w:rsidRPr="00373A68">
              <w:rPr>
                <w:rStyle w:val="fontstyle01"/>
                <w:rFonts w:ascii="Times New Roman" w:hAnsi="Times New Roman"/>
                <w:color w:val="auto"/>
                <w:sz w:val="20"/>
                <w:szCs w:val="20"/>
                <w:lang w:val="pt-BR"/>
              </w:rPr>
              <w:t xml:space="preserve">é um dos modelos mais referenciados nos estudos sobre esta temática. Divide a </w:t>
            </w:r>
            <w:r w:rsidR="007C1869">
              <w:rPr>
                <w:rStyle w:val="fontstyle01"/>
                <w:rFonts w:ascii="Times New Roman" w:hAnsi="Times New Roman"/>
                <w:color w:val="auto"/>
                <w:sz w:val="20"/>
                <w:szCs w:val="20"/>
                <w:lang w:val="pt-BR"/>
              </w:rPr>
              <w:t xml:space="preserve">IS </w:t>
            </w:r>
            <w:r w:rsidRPr="00373A68">
              <w:rPr>
                <w:rStyle w:val="fontstyle01"/>
                <w:rFonts w:ascii="Times New Roman" w:hAnsi="Times New Roman"/>
                <w:color w:val="auto"/>
                <w:sz w:val="20"/>
                <w:szCs w:val="20"/>
                <w:lang w:val="pt-BR"/>
              </w:rPr>
              <w:t>em um processo de seis estágios.</w:t>
            </w:r>
          </w:p>
        </w:tc>
        <w:tc>
          <w:tcPr>
            <w:tcW w:w="4625" w:type="dxa"/>
          </w:tcPr>
          <w:p w:rsidR="006E5CFE" w:rsidRPr="00373A68" w:rsidRDefault="00373A68" w:rsidP="00373A68">
            <w:pPr>
              <w:ind w:firstLine="0"/>
              <w:cnfStyle w:val="000000100000"/>
              <w:rPr>
                <w:b/>
                <w:sz w:val="20"/>
                <w:szCs w:val="20"/>
                <w:lang w:val="pt-BR"/>
              </w:rPr>
            </w:pPr>
            <w:r>
              <w:rPr>
                <w:rStyle w:val="fontstyle01"/>
                <w:rFonts w:ascii="Times New Roman" w:hAnsi="Times New Roman"/>
                <w:color w:val="auto"/>
                <w:sz w:val="20"/>
                <w:szCs w:val="20"/>
                <w:lang w:val="pt-BR"/>
              </w:rPr>
              <w:t>1) a</w:t>
            </w:r>
            <w:r w:rsidR="006E5CFE" w:rsidRPr="00373A68">
              <w:rPr>
                <w:rStyle w:val="fontstyle01"/>
                <w:rFonts w:ascii="Times New Roman" w:hAnsi="Times New Roman"/>
                <w:color w:val="auto"/>
                <w:sz w:val="20"/>
                <w:szCs w:val="20"/>
                <w:lang w:val="pt-BR"/>
              </w:rPr>
              <w:t xml:space="preserve">visos: envolve o diagnóstico do problema; </w:t>
            </w:r>
            <w:r>
              <w:rPr>
                <w:rStyle w:val="fontstyle01"/>
                <w:rFonts w:ascii="Times New Roman" w:hAnsi="Times New Roman"/>
                <w:color w:val="auto"/>
                <w:sz w:val="20"/>
                <w:szCs w:val="20"/>
                <w:lang w:val="pt-BR"/>
              </w:rPr>
              <w:t>2) p</w:t>
            </w:r>
            <w:r w:rsidR="006E5CFE" w:rsidRPr="00373A68">
              <w:rPr>
                <w:rStyle w:val="fontstyle01"/>
                <w:rFonts w:ascii="Times New Roman" w:hAnsi="Times New Roman"/>
                <w:color w:val="auto"/>
                <w:sz w:val="20"/>
                <w:szCs w:val="20"/>
                <w:lang w:val="pt-BR"/>
              </w:rPr>
              <w:t xml:space="preserve">ropostas: geração de ideias para resolver o problema; </w:t>
            </w:r>
            <w:r>
              <w:rPr>
                <w:rStyle w:val="fontstyle01"/>
                <w:rFonts w:ascii="Times New Roman" w:hAnsi="Times New Roman"/>
                <w:color w:val="auto"/>
                <w:sz w:val="20"/>
                <w:szCs w:val="20"/>
                <w:lang w:val="pt-BR"/>
              </w:rPr>
              <w:t>3) p</w:t>
            </w:r>
            <w:r w:rsidR="006E5CFE" w:rsidRPr="00373A68">
              <w:rPr>
                <w:rStyle w:val="fontstyle01"/>
                <w:rFonts w:ascii="Times New Roman" w:hAnsi="Times New Roman"/>
                <w:color w:val="auto"/>
                <w:sz w:val="20"/>
                <w:szCs w:val="20"/>
                <w:lang w:val="pt-BR"/>
              </w:rPr>
              <w:t xml:space="preserve">rotótipos e pilotos; </w:t>
            </w:r>
            <w:r>
              <w:rPr>
                <w:rStyle w:val="fontstyle01"/>
                <w:rFonts w:ascii="Times New Roman" w:hAnsi="Times New Roman"/>
                <w:color w:val="auto"/>
                <w:sz w:val="20"/>
                <w:szCs w:val="20"/>
                <w:lang w:val="pt-BR"/>
              </w:rPr>
              <w:t xml:space="preserve">4) </w:t>
            </w:r>
            <w:r w:rsidR="006E5CFE" w:rsidRPr="00373A68">
              <w:rPr>
                <w:rStyle w:val="fontstyle01"/>
                <w:rFonts w:ascii="Times New Roman" w:hAnsi="Times New Roman"/>
                <w:color w:val="auto"/>
                <w:sz w:val="20"/>
                <w:szCs w:val="20"/>
                <w:lang w:val="pt-BR"/>
              </w:rPr>
              <w:t xml:space="preserve">manutenção: a ideia se torna prática; </w:t>
            </w:r>
            <w:r>
              <w:rPr>
                <w:rStyle w:val="fontstyle01"/>
                <w:rFonts w:ascii="Times New Roman" w:hAnsi="Times New Roman"/>
                <w:color w:val="auto"/>
                <w:sz w:val="20"/>
                <w:szCs w:val="20"/>
                <w:lang w:val="pt-BR"/>
              </w:rPr>
              <w:t>5) e</w:t>
            </w:r>
            <w:r w:rsidR="006E5CFE" w:rsidRPr="00373A68">
              <w:rPr>
                <w:rStyle w:val="fontstyle01"/>
                <w:rFonts w:ascii="Times New Roman" w:hAnsi="Times New Roman"/>
                <w:color w:val="auto"/>
                <w:sz w:val="20"/>
                <w:szCs w:val="20"/>
                <w:lang w:val="pt-BR"/>
              </w:rPr>
              <w:t xml:space="preserve">scala: estratégias para difundir a inovação; </w:t>
            </w:r>
            <w:r>
              <w:rPr>
                <w:rStyle w:val="fontstyle01"/>
                <w:rFonts w:ascii="Times New Roman" w:hAnsi="Times New Roman"/>
                <w:color w:val="auto"/>
                <w:sz w:val="20"/>
                <w:szCs w:val="20"/>
                <w:lang w:val="pt-BR"/>
              </w:rPr>
              <w:t xml:space="preserve">6) </w:t>
            </w:r>
            <w:r w:rsidR="006E5CFE" w:rsidRPr="00373A68">
              <w:rPr>
                <w:rStyle w:val="fontstyle01"/>
                <w:rFonts w:ascii="Times New Roman" w:hAnsi="Times New Roman"/>
                <w:color w:val="auto"/>
                <w:sz w:val="20"/>
                <w:szCs w:val="20"/>
                <w:lang w:val="pt-BR"/>
              </w:rPr>
              <w:t>mudança sistêmica: transformação do meio social.</w:t>
            </w:r>
          </w:p>
        </w:tc>
      </w:tr>
      <w:tr w:rsidR="006E5CFE" w:rsidRPr="00A3705B" w:rsidTr="0058284D">
        <w:tc>
          <w:tcPr>
            <w:cnfStyle w:val="001000000000"/>
            <w:tcW w:w="1413" w:type="dxa"/>
          </w:tcPr>
          <w:p w:rsidR="006E5CFE" w:rsidRPr="00373A68" w:rsidRDefault="006E5CFE" w:rsidP="00246CE3">
            <w:pPr>
              <w:ind w:firstLine="0"/>
              <w:rPr>
                <w:rStyle w:val="fontstyle01"/>
                <w:rFonts w:ascii="Times New Roman" w:hAnsi="Times New Roman"/>
                <w:color w:val="auto"/>
                <w:sz w:val="20"/>
                <w:szCs w:val="20"/>
                <w:lang w:val="pt-BR"/>
              </w:rPr>
            </w:pPr>
            <w:proofErr w:type="spellStart"/>
            <w:r w:rsidRPr="00373A68">
              <w:rPr>
                <w:rStyle w:val="fontstyle01"/>
                <w:rFonts w:ascii="Times New Roman" w:hAnsi="Times New Roman"/>
                <w:color w:val="auto"/>
                <w:sz w:val="20"/>
                <w:szCs w:val="20"/>
                <w:lang w:val="pt-BR"/>
              </w:rPr>
              <w:t>Buckland</w:t>
            </w:r>
            <w:proofErr w:type="spellEnd"/>
            <w:r w:rsidRPr="00373A68">
              <w:rPr>
                <w:rStyle w:val="fontstyle01"/>
                <w:rFonts w:ascii="Times New Roman" w:hAnsi="Times New Roman"/>
                <w:color w:val="auto"/>
                <w:sz w:val="20"/>
                <w:szCs w:val="20"/>
                <w:lang w:val="pt-BR"/>
              </w:rPr>
              <w:t xml:space="preserve"> e </w:t>
            </w:r>
            <w:proofErr w:type="spellStart"/>
            <w:r w:rsidRPr="00373A68">
              <w:rPr>
                <w:rStyle w:val="fontstyle01"/>
                <w:rFonts w:ascii="Times New Roman" w:hAnsi="Times New Roman"/>
                <w:color w:val="auto"/>
                <w:sz w:val="20"/>
                <w:szCs w:val="20"/>
                <w:lang w:val="pt-BR"/>
              </w:rPr>
              <w:t>Murillo</w:t>
            </w:r>
            <w:proofErr w:type="spellEnd"/>
            <w:r w:rsidRPr="00373A68">
              <w:rPr>
                <w:rStyle w:val="fontstyle01"/>
                <w:rFonts w:ascii="Times New Roman" w:hAnsi="Times New Roman"/>
                <w:color w:val="auto"/>
                <w:sz w:val="20"/>
                <w:szCs w:val="20"/>
                <w:lang w:val="pt-BR"/>
              </w:rPr>
              <w:t xml:space="preserve"> (2013)</w:t>
            </w:r>
          </w:p>
        </w:tc>
        <w:tc>
          <w:tcPr>
            <w:tcW w:w="3260" w:type="dxa"/>
          </w:tcPr>
          <w:p w:rsidR="006E5CFE" w:rsidRPr="00373A68" w:rsidRDefault="006E5CFE" w:rsidP="007C1869">
            <w:pPr>
              <w:ind w:firstLine="0"/>
              <w:cnfStyle w:val="000000000000"/>
              <w:rPr>
                <w:rStyle w:val="fontstyle01"/>
                <w:rFonts w:ascii="Times New Roman" w:hAnsi="Times New Roman"/>
                <w:color w:val="auto"/>
                <w:sz w:val="20"/>
                <w:szCs w:val="20"/>
                <w:lang w:val="pt-BR"/>
              </w:rPr>
            </w:pPr>
            <w:r w:rsidRPr="00373A68">
              <w:rPr>
                <w:rStyle w:val="fontstyle01"/>
                <w:rFonts w:ascii="Times New Roman" w:hAnsi="Times New Roman"/>
                <w:color w:val="auto"/>
                <w:sz w:val="20"/>
                <w:szCs w:val="20"/>
                <w:lang w:val="pt-BR"/>
              </w:rPr>
              <w:t xml:space="preserve">Foram escolhidos quatro estudos de casos de </w:t>
            </w:r>
            <w:r w:rsidR="007C1869">
              <w:rPr>
                <w:rStyle w:val="fontstyle01"/>
                <w:rFonts w:ascii="Times New Roman" w:hAnsi="Times New Roman"/>
                <w:color w:val="auto"/>
                <w:sz w:val="20"/>
                <w:szCs w:val="20"/>
                <w:lang w:val="pt-BR"/>
              </w:rPr>
              <w:t xml:space="preserve">IS </w:t>
            </w:r>
            <w:r w:rsidRPr="00373A68">
              <w:rPr>
                <w:rStyle w:val="fontstyle01"/>
                <w:rFonts w:ascii="Times New Roman" w:hAnsi="Times New Roman"/>
                <w:color w:val="auto"/>
                <w:sz w:val="20"/>
                <w:szCs w:val="20"/>
                <w:lang w:val="pt-BR"/>
              </w:rPr>
              <w:t xml:space="preserve">analisados à luz de </w:t>
            </w:r>
            <w:r w:rsidR="00373A68">
              <w:rPr>
                <w:rStyle w:val="fontstyle01"/>
                <w:rFonts w:ascii="Times New Roman" w:hAnsi="Times New Roman"/>
                <w:color w:val="auto"/>
                <w:sz w:val="20"/>
                <w:szCs w:val="20"/>
                <w:lang w:val="pt-BR"/>
              </w:rPr>
              <w:t xml:space="preserve">cinco </w:t>
            </w:r>
            <w:r w:rsidRPr="00373A68">
              <w:rPr>
                <w:rStyle w:val="fontstyle01"/>
                <w:rFonts w:ascii="Times New Roman" w:hAnsi="Times New Roman"/>
                <w:color w:val="auto"/>
                <w:sz w:val="20"/>
                <w:szCs w:val="20"/>
                <w:lang w:val="pt-BR"/>
              </w:rPr>
              <w:t>variáveis, com enfoque na mudança sistêmica.</w:t>
            </w:r>
          </w:p>
        </w:tc>
        <w:tc>
          <w:tcPr>
            <w:tcW w:w="4625" w:type="dxa"/>
          </w:tcPr>
          <w:p w:rsidR="006E5CFE" w:rsidRPr="00373A68" w:rsidRDefault="00373A68" w:rsidP="00246CE3">
            <w:pPr>
              <w:ind w:firstLine="0"/>
              <w:cnfStyle w:val="000000000000"/>
              <w:rPr>
                <w:rStyle w:val="fontstyle01"/>
                <w:rFonts w:ascii="Times New Roman" w:hAnsi="Times New Roman"/>
                <w:color w:val="auto"/>
                <w:sz w:val="20"/>
                <w:szCs w:val="20"/>
                <w:lang w:val="pt-BR"/>
              </w:rPr>
            </w:pPr>
            <w:r>
              <w:rPr>
                <w:rStyle w:val="fontstyle01"/>
                <w:rFonts w:ascii="Times New Roman" w:hAnsi="Times New Roman"/>
                <w:color w:val="auto"/>
                <w:sz w:val="20"/>
                <w:szCs w:val="20"/>
                <w:lang w:val="pt-BR"/>
              </w:rPr>
              <w:t>1) i</w:t>
            </w:r>
            <w:r w:rsidR="006E5CFE" w:rsidRPr="00373A68">
              <w:rPr>
                <w:rStyle w:val="fontstyle01"/>
                <w:rFonts w:ascii="Times New Roman" w:hAnsi="Times New Roman"/>
                <w:color w:val="auto"/>
                <w:sz w:val="20"/>
                <w:szCs w:val="20"/>
                <w:lang w:val="pt-BR"/>
              </w:rPr>
              <w:t xml:space="preserve">mpacto e transformação social; </w:t>
            </w:r>
            <w:r>
              <w:rPr>
                <w:rStyle w:val="fontstyle01"/>
                <w:rFonts w:ascii="Times New Roman" w:hAnsi="Times New Roman"/>
                <w:color w:val="auto"/>
                <w:sz w:val="20"/>
                <w:szCs w:val="20"/>
                <w:lang w:val="pt-BR"/>
              </w:rPr>
              <w:t>2) c</w:t>
            </w:r>
            <w:r w:rsidR="006E5CFE" w:rsidRPr="00373A68">
              <w:rPr>
                <w:rStyle w:val="fontstyle01"/>
                <w:rFonts w:ascii="Times New Roman" w:hAnsi="Times New Roman"/>
                <w:color w:val="auto"/>
                <w:sz w:val="20"/>
                <w:szCs w:val="20"/>
                <w:lang w:val="pt-BR"/>
              </w:rPr>
              <w:t xml:space="preserve">olaboração intersetorial; </w:t>
            </w:r>
            <w:r>
              <w:rPr>
                <w:rStyle w:val="fontstyle01"/>
                <w:rFonts w:ascii="Times New Roman" w:hAnsi="Times New Roman"/>
                <w:color w:val="auto"/>
                <w:sz w:val="20"/>
                <w:szCs w:val="20"/>
                <w:lang w:val="pt-BR"/>
              </w:rPr>
              <w:t>3) s</w:t>
            </w:r>
            <w:r w:rsidR="006E5CFE" w:rsidRPr="00373A68">
              <w:rPr>
                <w:rStyle w:val="fontstyle01"/>
                <w:rFonts w:ascii="Times New Roman" w:hAnsi="Times New Roman"/>
                <w:color w:val="auto"/>
                <w:sz w:val="20"/>
                <w:szCs w:val="20"/>
                <w:lang w:val="pt-BR"/>
              </w:rPr>
              <w:t>ustentabi</w:t>
            </w:r>
            <w:r w:rsidR="00250F3F">
              <w:rPr>
                <w:rStyle w:val="fontstyle01"/>
                <w:rFonts w:ascii="Times New Roman" w:hAnsi="Times New Roman"/>
                <w:color w:val="auto"/>
                <w:sz w:val="20"/>
                <w:szCs w:val="20"/>
                <w:lang w:val="pt-BR"/>
              </w:rPr>
              <w:t>lidade econômica e viabilidade em</w:t>
            </w:r>
            <w:r w:rsidR="006E5CFE" w:rsidRPr="00373A68">
              <w:rPr>
                <w:rStyle w:val="fontstyle01"/>
                <w:rFonts w:ascii="Times New Roman" w:hAnsi="Times New Roman"/>
                <w:color w:val="auto"/>
                <w:sz w:val="20"/>
                <w:szCs w:val="20"/>
                <w:lang w:val="pt-BR"/>
              </w:rPr>
              <w:t xml:space="preserve"> longo prazo; </w:t>
            </w:r>
            <w:r>
              <w:rPr>
                <w:rStyle w:val="fontstyle01"/>
                <w:rFonts w:ascii="Times New Roman" w:hAnsi="Times New Roman"/>
                <w:color w:val="auto"/>
                <w:sz w:val="20"/>
                <w:szCs w:val="20"/>
                <w:lang w:val="pt-BR"/>
              </w:rPr>
              <w:t>4)</w:t>
            </w:r>
            <w:r w:rsidR="00493E6A">
              <w:rPr>
                <w:rStyle w:val="fontstyle01"/>
                <w:rFonts w:ascii="Times New Roman" w:hAnsi="Times New Roman"/>
                <w:color w:val="auto"/>
                <w:sz w:val="20"/>
                <w:szCs w:val="20"/>
                <w:lang w:val="pt-BR"/>
              </w:rPr>
              <w:t xml:space="preserve"> </w:t>
            </w:r>
            <w:r>
              <w:rPr>
                <w:rStyle w:val="fontstyle01"/>
                <w:rFonts w:ascii="Times New Roman" w:hAnsi="Times New Roman"/>
                <w:color w:val="auto"/>
                <w:sz w:val="20"/>
                <w:szCs w:val="20"/>
                <w:lang w:val="pt-BR"/>
              </w:rPr>
              <w:t>t</w:t>
            </w:r>
            <w:r w:rsidR="006E5CFE" w:rsidRPr="00373A68">
              <w:rPr>
                <w:rStyle w:val="fontstyle01"/>
                <w:rFonts w:ascii="Times New Roman" w:hAnsi="Times New Roman"/>
                <w:color w:val="auto"/>
                <w:sz w:val="20"/>
                <w:szCs w:val="20"/>
                <w:lang w:val="pt-BR"/>
              </w:rPr>
              <w:t xml:space="preserve">ipo de inovação; </w:t>
            </w:r>
            <w:r w:rsidR="00493E6A">
              <w:rPr>
                <w:rStyle w:val="fontstyle01"/>
                <w:rFonts w:ascii="Times New Roman" w:hAnsi="Times New Roman"/>
                <w:color w:val="auto"/>
                <w:sz w:val="20"/>
                <w:szCs w:val="20"/>
                <w:lang w:val="pt-BR"/>
              </w:rPr>
              <w:t>5) escalabilidade e r</w:t>
            </w:r>
            <w:r w:rsidR="006E5CFE" w:rsidRPr="00373A68">
              <w:rPr>
                <w:rStyle w:val="fontstyle01"/>
                <w:rFonts w:ascii="Times New Roman" w:hAnsi="Times New Roman"/>
                <w:color w:val="auto"/>
                <w:sz w:val="20"/>
                <w:szCs w:val="20"/>
                <w:lang w:val="pt-BR"/>
              </w:rPr>
              <w:t>eplicabilidade</w:t>
            </w:r>
            <w:r w:rsidR="00493E6A">
              <w:rPr>
                <w:rStyle w:val="fontstyle01"/>
                <w:rFonts w:ascii="Times New Roman" w:hAnsi="Times New Roman"/>
                <w:color w:val="auto"/>
                <w:sz w:val="20"/>
                <w:szCs w:val="20"/>
                <w:lang w:val="pt-BR"/>
              </w:rPr>
              <w:t>.</w:t>
            </w:r>
          </w:p>
        </w:tc>
      </w:tr>
      <w:tr w:rsidR="006E5CFE" w:rsidRPr="00A3705B" w:rsidTr="0058284D">
        <w:trPr>
          <w:cnfStyle w:val="000000100000"/>
        </w:trPr>
        <w:tc>
          <w:tcPr>
            <w:cnfStyle w:val="001000000000"/>
            <w:tcW w:w="1413" w:type="dxa"/>
          </w:tcPr>
          <w:p w:rsidR="006E5CFE" w:rsidRPr="00373A68" w:rsidRDefault="006E5CFE" w:rsidP="00246CE3">
            <w:pPr>
              <w:ind w:firstLine="0"/>
              <w:rPr>
                <w:rStyle w:val="fontstyle01"/>
                <w:rFonts w:ascii="Times New Roman" w:hAnsi="Times New Roman"/>
                <w:color w:val="auto"/>
                <w:sz w:val="20"/>
                <w:szCs w:val="20"/>
              </w:rPr>
            </w:pPr>
            <w:r w:rsidRPr="00373A68">
              <w:rPr>
                <w:sz w:val="20"/>
                <w:szCs w:val="20"/>
                <w:lang w:bidi="pt-BR"/>
              </w:rPr>
              <w:t>Edwards-</w:t>
            </w:r>
            <w:proofErr w:type="spellStart"/>
            <w:r w:rsidRPr="00373A68">
              <w:rPr>
                <w:sz w:val="20"/>
                <w:szCs w:val="20"/>
                <w:lang w:bidi="pt-BR"/>
              </w:rPr>
              <w:t>Schachter</w:t>
            </w:r>
            <w:proofErr w:type="spellEnd"/>
            <w:r w:rsidRPr="00373A68">
              <w:rPr>
                <w:sz w:val="20"/>
                <w:szCs w:val="20"/>
                <w:lang w:bidi="pt-BR"/>
              </w:rPr>
              <w:t xml:space="preserve">, </w:t>
            </w:r>
            <w:proofErr w:type="spellStart"/>
            <w:r w:rsidRPr="00373A68">
              <w:rPr>
                <w:sz w:val="20"/>
                <w:szCs w:val="20"/>
                <w:lang w:bidi="pt-BR"/>
              </w:rPr>
              <w:t>Matti</w:t>
            </w:r>
            <w:proofErr w:type="spellEnd"/>
            <w:r w:rsidRPr="00373A68">
              <w:rPr>
                <w:sz w:val="20"/>
                <w:szCs w:val="20"/>
                <w:lang w:bidi="pt-BR"/>
              </w:rPr>
              <w:t xml:space="preserve">  e </w:t>
            </w:r>
            <w:proofErr w:type="spellStart"/>
            <w:r w:rsidRPr="00373A68">
              <w:rPr>
                <w:sz w:val="20"/>
                <w:szCs w:val="20"/>
                <w:lang w:bidi="pt-BR"/>
              </w:rPr>
              <w:t>Alcántara</w:t>
            </w:r>
            <w:proofErr w:type="spellEnd"/>
            <w:r w:rsidRPr="00373A68">
              <w:rPr>
                <w:sz w:val="20"/>
                <w:szCs w:val="20"/>
                <w:lang w:bidi="pt-BR"/>
              </w:rPr>
              <w:t xml:space="preserve"> (2012)</w:t>
            </w:r>
          </w:p>
        </w:tc>
        <w:tc>
          <w:tcPr>
            <w:tcW w:w="3260" w:type="dxa"/>
          </w:tcPr>
          <w:p w:rsidR="006E5CFE" w:rsidRPr="00373A68" w:rsidRDefault="006E5CFE" w:rsidP="00246CE3">
            <w:pPr>
              <w:ind w:firstLine="0"/>
              <w:cnfStyle w:val="000000100000"/>
              <w:rPr>
                <w:rStyle w:val="fontstyle01"/>
                <w:rFonts w:ascii="Times New Roman" w:hAnsi="Times New Roman"/>
                <w:color w:val="auto"/>
                <w:sz w:val="20"/>
                <w:szCs w:val="20"/>
                <w:lang w:val="pt-BR"/>
              </w:rPr>
            </w:pPr>
            <w:r w:rsidRPr="00373A68">
              <w:rPr>
                <w:rStyle w:val="fontstyle01"/>
                <w:rFonts w:ascii="Times New Roman" w:hAnsi="Times New Roman"/>
                <w:color w:val="auto"/>
                <w:sz w:val="20"/>
                <w:szCs w:val="20"/>
                <w:lang w:val="pt-BR"/>
              </w:rPr>
              <w:t>Foi realizado um estudo de caso exploratório de IS focando na lacuna entre as necessidades dos idosos e a geração de oportunidades de negócios, usando uma metodologia de laboratório vivo (LL) para inovação colaborativa baseada em locais.</w:t>
            </w:r>
          </w:p>
        </w:tc>
        <w:tc>
          <w:tcPr>
            <w:tcW w:w="4625" w:type="dxa"/>
          </w:tcPr>
          <w:p w:rsidR="006E5CFE" w:rsidRPr="00373A68" w:rsidRDefault="00493E6A" w:rsidP="00246CE3">
            <w:pPr>
              <w:ind w:firstLine="0"/>
              <w:cnfStyle w:val="000000100000"/>
              <w:rPr>
                <w:rStyle w:val="fontstyle01"/>
                <w:rFonts w:ascii="Times New Roman" w:hAnsi="Times New Roman"/>
                <w:color w:val="auto"/>
                <w:sz w:val="20"/>
                <w:szCs w:val="20"/>
                <w:lang w:val="pt-BR"/>
              </w:rPr>
            </w:pPr>
            <w:r>
              <w:rPr>
                <w:rStyle w:val="fontstyle01"/>
                <w:rFonts w:ascii="Times New Roman" w:hAnsi="Times New Roman"/>
                <w:color w:val="auto"/>
                <w:sz w:val="20"/>
                <w:szCs w:val="20"/>
                <w:lang w:val="pt-BR"/>
              </w:rPr>
              <w:t xml:space="preserve">1) </w:t>
            </w:r>
            <w:r w:rsidR="006E5CFE" w:rsidRPr="00373A68">
              <w:rPr>
                <w:rStyle w:val="fontstyle01"/>
                <w:rFonts w:ascii="Times New Roman" w:hAnsi="Times New Roman"/>
                <w:color w:val="auto"/>
                <w:sz w:val="20"/>
                <w:szCs w:val="20"/>
                <w:lang w:val="pt-BR"/>
              </w:rPr>
              <w:t xml:space="preserve">geração de valor social e melhoria na qualidade de vida; </w:t>
            </w:r>
            <w:r>
              <w:rPr>
                <w:rStyle w:val="fontstyle01"/>
                <w:rFonts w:ascii="Times New Roman" w:hAnsi="Times New Roman"/>
                <w:color w:val="auto"/>
                <w:sz w:val="20"/>
                <w:szCs w:val="20"/>
                <w:lang w:val="pt-BR"/>
              </w:rPr>
              <w:t xml:space="preserve">2) </w:t>
            </w:r>
            <w:r w:rsidR="006E5CFE" w:rsidRPr="00373A68">
              <w:rPr>
                <w:rStyle w:val="fontstyle01"/>
                <w:rFonts w:ascii="Times New Roman" w:hAnsi="Times New Roman"/>
                <w:color w:val="auto"/>
                <w:sz w:val="20"/>
                <w:szCs w:val="20"/>
                <w:lang w:val="pt-BR"/>
              </w:rPr>
              <w:t xml:space="preserve">atender demandas sociais que não são contempladas; </w:t>
            </w:r>
            <w:r>
              <w:rPr>
                <w:rStyle w:val="fontstyle01"/>
                <w:rFonts w:ascii="Times New Roman" w:hAnsi="Times New Roman"/>
                <w:color w:val="auto"/>
                <w:sz w:val="20"/>
                <w:szCs w:val="20"/>
                <w:lang w:val="pt-BR"/>
              </w:rPr>
              <w:t xml:space="preserve">3) </w:t>
            </w:r>
            <w:r w:rsidR="006E5CFE" w:rsidRPr="00373A68">
              <w:rPr>
                <w:rStyle w:val="fontstyle01"/>
                <w:rFonts w:ascii="Times New Roman" w:hAnsi="Times New Roman"/>
                <w:color w:val="auto"/>
                <w:sz w:val="20"/>
                <w:szCs w:val="20"/>
                <w:lang w:val="pt-BR"/>
              </w:rPr>
              <w:t xml:space="preserve">pluralidade de atores; </w:t>
            </w:r>
            <w:r>
              <w:rPr>
                <w:rStyle w:val="fontstyle01"/>
                <w:rFonts w:ascii="Times New Roman" w:hAnsi="Times New Roman"/>
                <w:color w:val="auto"/>
                <w:sz w:val="20"/>
                <w:szCs w:val="20"/>
                <w:lang w:val="pt-BR"/>
              </w:rPr>
              <w:t>4)</w:t>
            </w:r>
            <w:r w:rsidR="00250F3F">
              <w:rPr>
                <w:rStyle w:val="fontstyle01"/>
                <w:rFonts w:ascii="Times New Roman" w:hAnsi="Times New Roman"/>
                <w:color w:val="auto"/>
                <w:sz w:val="20"/>
                <w:szCs w:val="20"/>
                <w:lang w:val="pt-BR"/>
              </w:rPr>
              <w:t xml:space="preserve"> </w:t>
            </w:r>
            <w:r>
              <w:rPr>
                <w:rStyle w:val="fontstyle01"/>
                <w:rFonts w:ascii="Times New Roman" w:hAnsi="Times New Roman"/>
                <w:color w:val="auto"/>
                <w:sz w:val="20"/>
                <w:szCs w:val="20"/>
                <w:lang w:val="pt-BR"/>
              </w:rPr>
              <w:t>análise de</w:t>
            </w:r>
            <w:r w:rsidR="006E5CFE" w:rsidRPr="00373A68">
              <w:rPr>
                <w:rStyle w:val="fontstyle01"/>
                <w:rFonts w:ascii="Times New Roman" w:hAnsi="Times New Roman"/>
                <w:color w:val="auto"/>
                <w:sz w:val="20"/>
                <w:szCs w:val="20"/>
                <w:lang w:val="pt-BR"/>
              </w:rPr>
              <w:t xml:space="preserve"> contexto; </w:t>
            </w:r>
            <w:r>
              <w:rPr>
                <w:rStyle w:val="fontstyle01"/>
                <w:rFonts w:ascii="Times New Roman" w:hAnsi="Times New Roman"/>
                <w:color w:val="auto"/>
                <w:sz w:val="20"/>
                <w:szCs w:val="20"/>
                <w:lang w:val="pt-BR"/>
              </w:rPr>
              <w:t>5)</w:t>
            </w:r>
            <w:r w:rsidR="00250F3F">
              <w:rPr>
                <w:rStyle w:val="fontstyle01"/>
                <w:rFonts w:ascii="Times New Roman" w:hAnsi="Times New Roman"/>
                <w:color w:val="auto"/>
                <w:sz w:val="20"/>
                <w:szCs w:val="20"/>
                <w:lang w:val="pt-BR"/>
              </w:rPr>
              <w:t xml:space="preserve"> </w:t>
            </w:r>
            <w:r w:rsidR="006E5CFE" w:rsidRPr="00373A68">
              <w:rPr>
                <w:rStyle w:val="fontstyle01"/>
                <w:rFonts w:ascii="Times New Roman" w:hAnsi="Times New Roman"/>
                <w:color w:val="auto"/>
                <w:sz w:val="20"/>
                <w:szCs w:val="20"/>
                <w:lang w:val="pt-BR"/>
              </w:rPr>
              <w:t xml:space="preserve">participação ativa dos usuários e processo coletivo de aprendizado; </w:t>
            </w:r>
            <w:r>
              <w:rPr>
                <w:rStyle w:val="fontstyle01"/>
                <w:rFonts w:ascii="Times New Roman" w:hAnsi="Times New Roman"/>
                <w:color w:val="auto"/>
                <w:sz w:val="20"/>
                <w:szCs w:val="20"/>
                <w:lang w:val="pt-BR"/>
              </w:rPr>
              <w:t xml:space="preserve">6) </w:t>
            </w:r>
            <w:r w:rsidR="006E5CFE" w:rsidRPr="00373A68">
              <w:rPr>
                <w:rStyle w:val="fontstyle01"/>
                <w:rFonts w:ascii="Times New Roman" w:hAnsi="Times New Roman"/>
                <w:color w:val="auto"/>
                <w:sz w:val="20"/>
                <w:szCs w:val="20"/>
                <w:lang w:val="pt-BR"/>
              </w:rPr>
              <w:t>participação e colaboração das pessoas na tomada de decisões (governança).</w:t>
            </w:r>
          </w:p>
        </w:tc>
      </w:tr>
      <w:tr w:rsidR="006E5CFE" w:rsidRPr="00A3705B" w:rsidTr="0058284D">
        <w:tc>
          <w:tcPr>
            <w:cnfStyle w:val="001000000000"/>
            <w:tcW w:w="1413" w:type="dxa"/>
          </w:tcPr>
          <w:p w:rsidR="006E5CFE" w:rsidRPr="00373A68" w:rsidRDefault="006E5CFE" w:rsidP="00246CE3">
            <w:pPr>
              <w:ind w:firstLine="0"/>
              <w:rPr>
                <w:sz w:val="20"/>
                <w:szCs w:val="20"/>
                <w:lang w:bidi="pt-BR"/>
              </w:rPr>
            </w:pPr>
            <w:r w:rsidRPr="00373A68">
              <w:rPr>
                <w:sz w:val="20"/>
                <w:szCs w:val="20"/>
                <w:lang w:val="pt-BR" w:bidi="pt-BR"/>
              </w:rPr>
              <w:t>Santos Delgado (2016)</w:t>
            </w:r>
          </w:p>
        </w:tc>
        <w:tc>
          <w:tcPr>
            <w:tcW w:w="3260" w:type="dxa"/>
          </w:tcPr>
          <w:p w:rsidR="006E5CFE" w:rsidRPr="00373A68" w:rsidRDefault="006E5CFE" w:rsidP="00246CE3">
            <w:pPr>
              <w:ind w:firstLine="0"/>
              <w:cnfStyle w:val="000000000000"/>
              <w:rPr>
                <w:rStyle w:val="fontstyle01"/>
                <w:rFonts w:ascii="Times New Roman" w:hAnsi="Times New Roman"/>
                <w:color w:val="auto"/>
                <w:sz w:val="20"/>
                <w:szCs w:val="20"/>
                <w:lang w:val="pt-BR"/>
              </w:rPr>
            </w:pPr>
            <w:r w:rsidRPr="00373A68">
              <w:rPr>
                <w:rStyle w:val="fontstyle01"/>
                <w:rFonts w:ascii="Times New Roman" w:hAnsi="Times New Roman"/>
                <w:color w:val="auto"/>
                <w:sz w:val="20"/>
                <w:szCs w:val="20"/>
                <w:lang w:val="pt-BR"/>
              </w:rPr>
              <w:t xml:space="preserve">Propor um </w:t>
            </w:r>
            <w:r w:rsidRPr="00373A68">
              <w:rPr>
                <w:rStyle w:val="fontstyle01"/>
                <w:rFonts w:ascii="Times New Roman" w:hAnsi="Times New Roman"/>
                <w:i/>
                <w:color w:val="auto"/>
                <w:sz w:val="20"/>
                <w:szCs w:val="20"/>
                <w:lang w:val="pt-BR"/>
              </w:rPr>
              <w:t>framework</w:t>
            </w:r>
            <w:r w:rsidRPr="00373A68">
              <w:rPr>
                <w:rStyle w:val="fontstyle01"/>
                <w:rFonts w:ascii="Times New Roman" w:hAnsi="Times New Roman"/>
                <w:color w:val="auto"/>
                <w:sz w:val="20"/>
                <w:szCs w:val="20"/>
                <w:lang w:val="pt-BR"/>
              </w:rPr>
              <w:t xml:space="preserve"> para caracterizar a IS em seus processos. </w:t>
            </w:r>
          </w:p>
        </w:tc>
        <w:tc>
          <w:tcPr>
            <w:tcW w:w="4625" w:type="dxa"/>
          </w:tcPr>
          <w:p w:rsidR="006E5CFE" w:rsidRPr="00373A68" w:rsidRDefault="00493E6A" w:rsidP="00246CE3">
            <w:pPr>
              <w:ind w:firstLine="0"/>
              <w:cnfStyle w:val="000000000000"/>
              <w:rPr>
                <w:rStyle w:val="fontstyle01"/>
                <w:rFonts w:ascii="Times New Roman" w:hAnsi="Times New Roman"/>
                <w:color w:val="auto"/>
                <w:sz w:val="20"/>
                <w:szCs w:val="20"/>
                <w:lang w:val="pt-BR"/>
              </w:rPr>
            </w:pPr>
            <w:r>
              <w:rPr>
                <w:rStyle w:val="fontstyle01"/>
                <w:rFonts w:ascii="Times New Roman" w:hAnsi="Times New Roman"/>
                <w:color w:val="auto"/>
                <w:sz w:val="20"/>
                <w:szCs w:val="20"/>
                <w:lang w:val="pt-BR"/>
              </w:rPr>
              <w:t>1)</w:t>
            </w:r>
            <w:r w:rsidR="00250F3F">
              <w:rPr>
                <w:rStyle w:val="fontstyle01"/>
                <w:rFonts w:ascii="Times New Roman" w:hAnsi="Times New Roman"/>
                <w:color w:val="auto"/>
                <w:sz w:val="20"/>
                <w:szCs w:val="20"/>
                <w:lang w:val="pt-BR"/>
              </w:rPr>
              <w:t xml:space="preserve"> </w:t>
            </w:r>
            <w:r w:rsidR="006E5CFE" w:rsidRPr="00373A68">
              <w:rPr>
                <w:rStyle w:val="fontstyle01"/>
                <w:rFonts w:ascii="Times New Roman" w:hAnsi="Times New Roman"/>
                <w:color w:val="auto"/>
                <w:sz w:val="20"/>
                <w:szCs w:val="20"/>
                <w:lang w:val="pt-BR"/>
              </w:rPr>
              <w:t xml:space="preserve">ser justa e equilibrada; </w:t>
            </w:r>
            <w:r>
              <w:rPr>
                <w:rStyle w:val="fontstyle01"/>
                <w:rFonts w:ascii="Times New Roman" w:hAnsi="Times New Roman"/>
                <w:color w:val="auto"/>
                <w:sz w:val="20"/>
                <w:szCs w:val="20"/>
                <w:lang w:val="pt-BR"/>
              </w:rPr>
              <w:t>2)</w:t>
            </w:r>
            <w:r w:rsidR="00250F3F">
              <w:rPr>
                <w:rStyle w:val="fontstyle01"/>
                <w:rFonts w:ascii="Times New Roman" w:hAnsi="Times New Roman"/>
                <w:color w:val="auto"/>
                <w:sz w:val="20"/>
                <w:szCs w:val="20"/>
                <w:lang w:val="pt-BR"/>
              </w:rPr>
              <w:t xml:space="preserve"> </w:t>
            </w:r>
            <w:r w:rsidR="006E5CFE" w:rsidRPr="00373A68">
              <w:rPr>
                <w:rStyle w:val="fontstyle01"/>
                <w:rFonts w:ascii="Times New Roman" w:hAnsi="Times New Roman"/>
                <w:color w:val="auto"/>
                <w:sz w:val="20"/>
                <w:szCs w:val="20"/>
                <w:lang w:val="pt-BR"/>
              </w:rPr>
              <w:t xml:space="preserve">eficaz: que </w:t>
            </w:r>
            <w:r w:rsidR="0058284D">
              <w:rPr>
                <w:rStyle w:val="fontstyle01"/>
                <w:rFonts w:ascii="Times New Roman" w:hAnsi="Times New Roman"/>
                <w:color w:val="auto"/>
                <w:sz w:val="20"/>
                <w:szCs w:val="20"/>
                <w:lang w:val="pt-BR"/>
              </w:rPr>
              <w:t>seus objetivos sejam alcançados;</w:t>
            </w:r>
            <w:r w:rsidR="006E5CFE" w:rsidRPr="00373A68">
              <w:rPr>
                <w:rStyle w:val="fontstyle01"/>
                <w:rFonts w:ascii="Times New Roman" w:hAnsi="Times New Roman"/>
                <w:color w:val="auto"/>
                <w:sz w:val="20"/>
                <w:szCs w:val="20"/>
                <w:lang w:val="pt-BR"/>
              </w:rPr>
              <w:t xml:space="preserve"> </w:t>
            </w:r>
            <w:r>
              <w:rPr>
                <w:rStyle w:val="fontstyle01"/>
                <w:rFonts w:ascii="Times New Roman" w:hAnsi="Times New Roman"/>
                <w:color w:val="auto"/>
                <w:sz w:val="20"/>
                <w:szCs w:val="20"/>
                <w:lang w:val="pt-BR"/>
              </w:rPr>
              <w:t xml:space="preserve">3) </w:t>
            </w:r>
            <w:r w:rsidR="006E5CFE" w:rsidRPr="00373A68">
              <w:rPr>
                <w:rStyle w:val="fontstyle01"/>
                <w:rFonts w:ascii="Times New Roman" w:hAnsi="Times New Roman"/>
                <w:color w:val="auto"/>
                <w:sz w:val="20"/>
                <w:szCs w:val="20"/>
                <w:lang w:val="pt-BR"/>
              </w:rPr>
              <w:t xml:space="preserve">ser original e nova para um determinado contexto; </w:t>
            </w:r>
            <w:r>
              <w:rPr>
                <w:rStyle w:val="fontstyle01"/>
                <w:rFonts w:ascii="Times New Roman" w:hAnsi="Times New Roman"/>
                <w:color w:val="auto"/>
                <w:sz w:val="20"/>
                <w:szCs w:val="20"/>
                <w:lang w:val="pt-BR"/>
              </w:rPr>
              <w:t xml:space="preserve">4) </w:t>
            </w:r>
            <w:r w:rsidR="006E5CFE" w:rsidRPr="00373A68">
              <w:rPr>
                <w:rStyle w:val="fontstyle01"/>
                <w:rFonts w:ascii="Times New Roman" w:hAnsi="Times New Roman"/>
                <w:color w:val="auto"/>
                <w:sz w:val="20"/>
                <w:szCs w:val="20"/>
                <w:lang w:val="pt-BR"/>
              </w:rPr>
              <w:t xml:space="preserve">ser transferível e reprodutível em outras comunidades; </w:t>
            </w:r>
            <w:r>
              <w:rPr>
                <w:rStyle w:val="fontstyle01"/>
                <w:rFonts w:ascii="Times New Roman" w:hAnsi="Times New Roman"/>
                <w:color w:val="auto"/>
                <w:sz w:val="20"/>
                <w:szCs w:val="20"/>
                <w:lang w:val="pt-BR"/>
              </w:rPr>
              <w:t xml:space="preserve">5) </w:t>
            </w:r>
            <w:r w:rsidR="006E5CFE" w:rsidRPr="00373A68">
              <w:rPr>
                <w:rStyle w:val="fontstyle01"/>
                <w:rFonts w:ascii="Times New Roman" w:hAnsi="Times New Roman"/>
                <w:color w:val="auto"/>
                <w:sz w:val="20"/>
                <w:szCs w:val="20"/>
                <w:lang w:val="pt-BR"/>
              </w:rPr>
              <w:t xml:space="preserve">promover uma melhoria </w:t>
            </w:r>
            <w:r w:rsidR="0058284D">
              <w:rPr>
                <w:rStyle w:val="fontstyle01"/>
                <w:rFonts w:ascii="Times New Roman" w:hAnsi="Times New Roman"/>
                <w:color w:val="auto"/>
                <w:sz w:val="20"/>
                <w:szCs w:val="20"/>
                <w:lang w:val="pt-BR"/>
              </w:rPr>
              <w:t>na qualidade de vida;</w:t>
            </w:r>
            <w:r w:rsidR="006E5CFE" w:rsidRPr="00373A68">
              <w:rPr>
                <w:rStyle w:val="fontstyle01"/>
                <w:rFonts w:ascii="Times New Roman" w:hAnsi="Times New Roman"/>
                <w:color w:val="auto"/>
                <w:sz w:val="20"/>
                <w:szCs w:val="20"/>
                <w:lang w:val="pt-BR"/>
              </w:rPr>
              <w:t xml:space="preserve"> </w:t>
            </w:r>
            <w:r>
              <w:rPr>
                <w:rStyle w:val="fontstyle01"/>
                <w:rFonts w:ascii="Times New Roman" w:hAnsi="Times New Roman"/>
                <w:color w:val="auto"/>
                <w:sz w:val="20"/>
                <w:szCs w:val="20"/>
                <w:lang w:val="pt-BR"/>
              </w:rPr>
              <w:t>6)</w:t>
            </w:r>
            <w:r w:rsidR="00250F3F">
              <w:rPr>
                <w:rStyle w:val="fontstyle01"/>
                <w:rFonts w:ascii="Times New Roman" w:hAnsi="Times New Roman"/>
                <w:color w:val="auto"/>
                <w:sz w:val="20"/>
                <w:szCs w:val="20"/>
                <w:lang w:val="pt-BR"/>
              </w:rPr>
              <w:t xml:space="preserve"> </w:t>
            </w:r>
            <w:r w:rsidR="006E5CFE" w:rsidRPr="00373A68">
              <w:rPr>
                <w:rStyle w:val="fontstyle01"/>
                <w:rFonts w:ascii="Times New Roman" w:hAnsi="Times New Roman"/>
                <w:color w:val="auto"/>
                <w:sz w:val="20"/>
                <w:szCs w:val="20"/>
                <w:lang w:val="pt-BR"/>
              </w:rPr>
              <w:t xml:space="preserve">ser sustentável </w:t>
            </w:r>
            <w:r w:rsidR="0058284D">
              <w:rPr>
                <w:rStyle w:val="fontstyle01"/>
                <w:rFonts w:ascii="Times New Roman" w:hAnsi="Times New Roman"/>
                <w:color w:val="auto"/>
                <w:sz w:val="20"/>
                <w:szCs w:val="20"/>
                <w:lang w:val="pt-BR"/>
              </w:rPr>
              <w:t>(social, econômica e ambiental);</w:t>
            </w:r>
            <w:r w:rsidR="006E5CFE" w:rsidRPr="00373A68">
              <w:rPr>
                <w:rStyle w:val="fontstyle01"/>
                <w:rFonts w:ascii="Times New Roman" w:hAnsi="Times New Roman"/>
                <w:color w:val="auto"/>
                <w:sz w:val="20"/>
                <w:szCs w:val="20"/>
                <w:lang w:val="pt-BR"/>
              </w:rPr>
              <w:t xml:space="preserve"> </w:t>
            </w:r>
            <w:r>
              <w:rPr>
                <w:rStyle w:val="fontstyle01"/>
                <w:rFonts w:ascii="Times New Roman" w:hAnsi="Times New Roman"/>
                <w:color w:val="auto"/>
                <w:sz w:val="20"/>
                <w:szCs w:val="20"/>
                <w:lang w:val="pt-BR"/>
              </w:rPr>
              <w:t>7)</w:t>
            </w:r>
            <w:r w:rsidR="006E5CFE" w:rsidRPr="00373A68">
              <w:rPr>
                <w:rStyle w:val="fontstyle01"/>
                <w:rFonts w:ascii="Times New Roman" w:hAnsi="Times New Roman"/>
                <w:color w:val="auto"/>
                <w:sz w:val="20"/>
                <w:szCs w:val="20"/>
                <w:lang w:val="pt-BR"/>
              </w:rPr>
              <w:t xml:space="preserve"> proporcionar uma mudança social benéfica a um coletivo.</w:t>
            </w:r>
          </w:p>
        </w:tc>
      </w:tr>
      <w:tr w:rsidR="006E5CFE" w:rsidRPr="00A3705B" w:rsidTr="0058284D">
        <w:trPr>
          <w:cnfStyle w:val="000000100000"/>
        </w:trPr>
        <w:tc>
          <w:tcPr>
            <w:cnfStyle w:val="001000000000"/>
            <w:tcW w:w="1413" w:type="dxa"/>
          </w:tcPr>
          <w:p w:rsidR="006E5CFE" w:rsidRPr="00373A68" w:rsidRDefault="006E5CFE" w:rsidP="00246CE3">
            <w:pPr>
              <w:ind w:firstLine="0"/>
              <w:rPr>
                <w:sz w:val="20"/>
                <w:szCs w:val="20"/>
                <w:lang w:val="pt-BR" w:bidi="pt-BR"/>
              </w:rPr>
            </w:pPr>
            <w:r w:rsidRPr="00373A68">
              <w:rPr>
                <w:sz w:val="20"/>
                <w:szCs w:val="20"/>
                <w:lang w:val="pt-BR" w:bidi="pt-BR"/>
              </w:rPr>
              <w:t>Prim (2017)</w:t>
            </w:r>
          </w:p>
        </w:tc>
        <w:tc>
          <w:tcPr>
            <w:tcW w:w="3260" w:type="dxa"/>
          </w:tcPr>
          <w:p w:rsidR="006E5CFE" w:rsidRPr="00373A68" w:rsidRDefault="006E5CFE" w:rsidP="00246CE3">
            <w:pPr>
              <w:ind w:firstLine="0"/>
              <w:cnfStyle w:val="000000100000"/>
              <w:rPr>
                <w:rStyle w:val="fontstyle01"/>
                <w:rFonts w:ascii="Times New Roman" w:hAnsi="Times New Roman"/>
                <w:color w:val="auto"/>
                <w:sz w:val="20"/>
                <w:szCs w:val="20"/>
                <w:lang w:val="pt-BR"/>
              </w:rPr>
            </w:pPr>
            <w:r w:rsidRPr="00373A68">
              <w:rPr>
                <w:rStyle w:val="fontstyle01"/>
                <w:rFonts w:ascii="Times New Roman" w:hAnsi="Times New Roman"/>
                <w:color w:val="auto"/>
                <w:sz w:val="20"/>
                <w:szCs w:val="20"/>
                <w:lang w:val="pt-BR"/>
              </w:rPr>
              <w:t>Estudo de Caso em uma incubadora Social, o estudo caracterizou os elementos constitutivos da rede de colaboração para IS.</w:t>
            </w:r>
          </w:p>
        </w:tc>
        <w:tc>
          <w:tcPr>
            <w:tcW w:w="4625" w:type="dxa"/>
          </w:tcPr>
          <w:p w:rsidR="006E5CFE" w:rsidRPr="00373A68" w:rsidRDefault="006E5CFE" w:rsidP="00246CE3">
            <w:pPr>
              <w:ind w:firstLine="0"/>
              <w:cnfStyle w:val="000000100000"/>
              <w:rPr>
                <w:rStyle w:val="fontstyle01"/>
                <w:rFonts w:ascii="Times New Roman" w:hAnsi="Times New Roman"/>
                <w:color w:val="auto"/>
                <w:sz w:val="20"/>
                <w:szCs w:val="20"/>
                <w:lang w:val="pt-BR"/>
              </w:rPr>
            </w:pPr>
            <w:r w:rsidRPr="00373A68">
              <w:rPr>
                <w:rStyle w:val="fontstyle01"/>
                <w:rFonts w:ascii="Times New Roman" w:hAnsi="Times New Roman"/>
                <w:color w:val="auto"/>
                <w:sz w:val="20"/>
                <w:szCs w:val="20"/>
                <w:lang w:val="pt-BR"/>
              </w:rPr>
              <w:t>Os elementos da rede de colaboração para IS sã</w:t>
            </w:r>
            <w:r w:rsidR="00493E6A">
              <w:rPr>
                <w:rStyle w:val="fontstyle01"/>
                <w:rFonts w:ascii="Times New Roman" w:hAnsi="Times New Roman"/>
                <w:color w:val="auto"/>
                <w:sz w:val="20"/>
                <w:szCs w:val="20"/>
                <w:lang w:val="pt-BR"/>
              </w:rPr>
              <w:t xml:space="preserve">o: 1) </w:t>
            </w:r>
            <w:r w:rsidR="0058284D">
              <w:rPr>
                <w:rStyle w:val="fontstyle01"/>
                <w:rFonts w:ascii="Times New Roman" w:hAnsi="Times New Roman"/>
                <w:color w:val="auto"/>
                <w:sz w:val="20"/>
                <w:szCs w:val="20"/>
                <w:lang w:val="pt-BR"/>
              </w:rPr>
              <w:t>parceiros;</w:t>
            </w:r>
            <w:r w:rsidR="0000022A" w:rsidRPr="00373A68">
              <w:rPr>
                <w:rStyle w:val="fontstyle01"/>
                <w:rFonts w:ascii="Times New Roman" w:hAnsi="Times New Roman"/>
                <w:color w:val="auto"/>
                <w:sz w:val="20"/>
                <w:szCs w:val="20"/>
                <w:lang w:val="pt-BR"/>
              </w:rPr>
              <w:t xml:space="preserve"> </w:t>
            </w:r>
            <w:r w:rsidR="00493E6A">
              <w:rPr>
                <w:rStyle w:val="fontstyle01"/>
                <w:rFonts w:ascii="Times New Roman" w:hAnsi="Times New Roman"/>
                <w:color w:val="auto"/>
                <w:sz w:val="20"/>
                <w:szCs w:val="20"/>
                <w:lang w:val="pt-BR"/>
              </w:rPr>
              <w:t>2)</w:t>
            </w:r>
            <w:r w:rsidR="00250F3F">
              <w:rPr>
                <w:rStyle w:val="fontstyle01"/>
                <w:rFonts w:ascii="Times New Roman" w:hAnsi="Times New Roman"/>
                <w:color w:val="auto"/>
                <w:sz w:val="20"/>
                <w:szCs w:val="20"/>
                <w:lang w:val="pt-BR"/>
              </w:rPr>
              <w:t xml:space="preserve"> </w:t>
            </w:r>
            <w:r w:rsidR="0000022A" w:rsidRPr="00373A68">
              <w:rPr>
                <w:rStyle w:val="fontstyle01"/>
                <w:rFonts w:ascii="Times New Roman" w:hAnsi="Times New Roman"/>
                <w:color w:val="auto"/>
                <w:sz w:val="20"/>
                <w:szCs w:val="20"/>
                <w:lang w:val="pt-BR"/>
              </w:rPr>
              <w:t>colaboração</w:t>
            </w:r>
            <w:r w:rsidR="0058284D">
              <w:rPr>
                <w:rStyle w:val="fontstyle01"/>
                <w:rFonts w:ascii="Times New Roman" w:hAnsi="Times New Roman"/>
                <w:color w:val="auto"/>
                <w:sz w:val="20"/>
                <w:szCs w:val="20"/>
                <w:lang w:val="pt-BR"/>
              </w:rPr>
              <w:t>;</w:t>
            </w:r>
            <w:r w:rsidR="00493E6A">
              <w:rPr>
                <w:rStyle w:val="fontstyle01"/>
                <w:rFonts w:ascii="Times New Roman" w:hAnsi="Times New Roman"/>
                <w:color w:val="auto"/>
                <w:sz w:val="20"/>
                <w:szCs w:val="20"/>
                <w:lang w:val="pt-BR"/>
              </w:rPr>
              <w:t xml:space="preserve"> 3)</w:t>
            </w:r>
            <w:r w:rsidR="00250F3F">
              <w:rPr>
                <w:rStyle w:val="fontstyle01"/>
                <w:rFonts w:ascii="Times New Roman" w:hAnsi="Times New Roman"/>
                <w:color w:val="auto"/>
                <w:sz w:val="20"/>
                <w:szCs w:val="20"/>
                <w:lang w:val="pt-BR"/>
              </w:rPr>
              <w:t xml:space="preserve"> </w:t>
            </w:r>
            <w:r w:rsidRPr="00373A68">
              <w:rPr>
                <w:rStyle w:val="fontstyle01"/>
                <w:rFonts w:ascii="Times New Roman" w:hAnsi="Times New Roman"/>
                <w:color w:val="auto"/>
                <w:sz w:val="20"/>
                <w:szCs w:val="20"/>
                <w:lang w:val="pt-BR"/>
              </w:rPr>
              <w:t>autogestão</w:t>
            </w:r>
            <w:r w:rsidR="0058284D">
              <w:rPr>
                <w:rStyle w:val="fontstyle01"/>
                <w:rFonts w:ascii="Times New Roman" w:hAnsi="Times New Roman"/>
                <w:color w:val="auto"/>
                <w:sz w:val="20"/>
                <w:szCs w:val="20"/>
                <w:lang w:val="pt-BR"/>
              </w:rPr>
              <w:t xml:space="preserve">; </w:t>
            </w:r>
            <w:r w:rsidR="00493E6A">
              <w:rPr>
                <w:rStyle w:val="fontstyle01"/>
                <w:rFonts w:ascii="Times New Roman" w:hAnsi="Times New Roman"/>
                <w:color w:val="auto"/>
                <w:sz w:val="20"/>
                <w:szCs w:val="20"/>
                <w:lang w:val="pt-BR"/>
              </w:rPr>
              <w:t xml:space="preserve">4) </w:t>
            </w:r>
            <w:r w:rsidR="0058284D">
              <w:rPr>
                <w:rStyle w:val="fontstyle01"/>
                <w:rFonts w:ascii="Times New Roman" w:hAnsi="Times New Roman"/>
                <w:color w:val="auto"/>
                <w:sz w:val="20"/>
                <w:szCs w:val="20"/>
                <w:lang w:val="pt-BR"/>
              </w:rPr>
              <w:t>empoderamento;</w:t>
            </w:r>
            <w:r w:rsidRPr="00373A68">
              <w:rPr>
                <w:rStyle w:val="fontstyle01"/>
                <w:rFonts w:ascii="Times New Roman" w:hAnsi="Times New Roman"/>
                <w:color w:val="auto"/>
                <w:sz w:val="20"/>
                <w:szCs w:val="20"/>
                <w:lang w:val="pt-BR"/>
              </w:rPr>
              <w:t xml:space="preserve"> </w:t>
            </w:r>
            <w:r w:rsidR="00493E6A">
              <w:rPr>
                <w:rStyle w:val="fontstyle01"/>
                <w:rFonts w:ascii="Times New Roman" w:hAnsi="Times New Roman"/>
                <w:color w:val="auto"/>
                <w:sz w:val="20"/>
                <w:szCs w:val="20"/>
                <w:lang w:val="pt-BR"/>
              </w:rPr>
              <w:t xml:space="preserve">5) </w:t>
            </w:r>
            <w:r w:rsidR="0058284D">
              <w:rPr>
                <w:rStyle w:val="fontstyle01"/>
                <w:rFonts w:ascii="Times New Roman" w:hAnsi="Times New Roman"/>
                <w:color w:val="auto"/>
                <w:sz w:val="20"/>
                <w:szCs w:val="20"/>
                <w:lang w:val="pt-BR"/>
              </w:rPr>
              <w:t>recursos;</w:t>
            </w:r>
            <w:r w:rsidRPr="00373A68">
              <w:rPr>
                <w:rStyle w:val="fontstyle01"/>
                <w:rFonts w:ascii="Times New Roman" w:hAnsi="Times New Roman"/>
                <w:color w:val="auto"/>
                <w:sz w:val="20"/>
                <w:szCs w:val="20"/>
                <w:lang w:val="pt-BR"/>
              </w:rPr>
              <w:t xml:space="preserve"> </w:t>
            </w:r>
            <w:r w:rsidR="00493E6A">
              <w:rPr>
                <w:rStyle w:val="fontstyle01"/>
                <w:rFonts w:ascii="Times New Roman" w:hAnsi="Times New Roman"/>
                <w:color w:val="auto"/>
                <w:sz w:val="20"/>
                <w:szCs w:val="20"/>
                <w:lang w:val="pt-BR"/>
              </w:rPr>
              <w:t xml:space="preserve">6) </w:t>
            </w:r>
            <w:r w:rsidRPr="00373A68">
              <w:rPr>
                <w:rStyle w:val="fontstyle01"/>
                <w:rFonts w:ascii="Times New Roman" w:hAnsi="Times New Roman"/>
                <w:color w:val="auto"/>
                <w:sz w:val="20"/>
                <w:szCs w:val="20"/>
                <w:lang w:val="pt-BR"/>
              </w:rPr>
              <w:t xml:space="preserve">aprendizagem e </w:t>
            </w:r>
            <w:r w:rsidR="00493E6A">
              <w:rPr>
                <w:rStyle w:val="fontstyle01"/>
                <w:rFonts w:ascii="Times New Roman" w:hAnsi="Times New Roman"/>
                <w:color w:val="auto"/>
                <w:sz w:val="20"/>
                <w:szCs w:val="20"/>
                <w:lang w:val="pt-BR"/>
              </w:rPr>
              <w:t xml:space="preserve">7) </w:t>
            </w:r>
            <w:r w:rsidRPr="00373A68">
              <w:rPr>
                <w:rStyle w:val="fontstyle01"/>
                <w:rFonts w:ascii="Times New Roman" w:hAnsi="Times New Roman"/>
                <w:color w:val="auto"/>
                <w:sz w:val="20"/>
                <w:szCs w:val="20"/>
                <w:lang w:val="pt-BR"/>
              </w:rPr>
              <w:t>sustentabilidade</w:t>
            </w:r>
            <w:r w:rsidR="00493E6A">
              <w:rPr>
                <w:rStyle w:val="fontstyle01"/>
                <w:rFonts w:ascii="Times New Roman" w:hAnsi="Times New Roman"/>
                <w:color w:val="auto"/>
                <w:sz w:val="20"/>
                <w:szCs w:val="20"/>
                <w:lang w:val="pt-BR"/>
              </w:rPr>
              <w:t>.</w:t>
            </w:r>
          </w:p>
        </w:tc>
      </w:tr>
    </w:tbl>
    <w:p w:rsidR="00493E6A" w:rsidRPr="00F56FF6" w:rsidRDefault="00493E6A" w:rsidP="006E5CFE">
      <w:pPr>
        <w:ind w:right="192" w:firstLine="720"/>
        <w:rPr>
          <w:sz w:val="20"/>
          <w:szCs w:val="20"/>
          <w:lang w:val="pt-BR"/>
        </w:rPr>
      </w:pPr>
      <w:r w:rsidRPr="00F56FF6">
        <w:rPr>
          <w:sz w:val="20"/>
          <w:szCs w:val="20"/>
          <w:lang w:val="pt-BR"/>
        </w:rPr>
        <w:t xml:space="preserve">Fonte: As autoras, com base na revisão da literatura </w:t>
      </w:r>
    </w:p>
    <w:p w:rsidR="00493E6A" w:rsidRPr="00493E6A" w:rsidRDefault="00493E6A" w:rsidP="006E5CFE">
      <w:pPr>
        <w:ind w:right="192" w:firstLine="720"/>
        <w:rPr>
          <w:szCs w:val="24"/>
          <w:lang w:val="pt-BR"/>
        </w:rPr>
      </w:pPr>
    </w:p>
    <w:p w:rsidR="00493E6A" w:rsidRPr="00493E6A" w:rsidRDefault="00BD3029" w:rsidP="00493E6A">
      <w:pPr>
        <w:ind w:firstLine="720"/>
        <w:rPr>
          <w:szCs w:val="24"/>
          <w:lang w:val="pt-BR"/>
        </w:rPr>
      </w:pPr>
      <w:r>
        <w:rPr>
          <w:szCs w:val="24"/>
          <w:lang w:val="pt-BR"/>
        </w:rPr>
        <w:t>A análise dos estudos citados na</w:t>
      </w:r>
      <w:r w:rsidR="00493E6A" w:rsidRPr="00493E6A">
        <w:rPr>
          <w:szCs w:val="24"/>
          <w:lang w:val="pt-BR"/>
        </w:rPr>
        <w:t xml:space="preserve"> </w:t>
      </w:r>
      <w:r>
        <w:rPr>
          <w:szCs w:val="24"/>
          <w:lang w:val="pt-BR"/>
        </w:rPr>
        <w:t>tabela</w:t>
      </w:r>
      <w:r w:rsidR="00493E6A" w:rsidRPr="00493E6A">
        <w:rPr>
          <w:szCs w:val="24"/>
          <w:lang w:val="pt-BR"/>
        </w:rPr>
        <w:t xml:space="preserve"> 1 </w:t>
      </w:r>
      <w:r w:rsidR="006E5CFE" w:rsidRPr="00493E6A">
        <w:rPr>
          <w:szCs w:val="24"/>
          <w:lang w:val="pt-BR"/>
        </w:rPr>
        <w:t xml:space="preserve">demonstram algumas similaridades entre os elementos que constituem a dinâmica da IS. A palavra inovação ou caráter inovativo aparece em todos os modelos e estudos observados, porém acrescenta-se que a inovação não </w:t>
      </w:r>
      <w:r w:rsidR="00493E6A">
        <w:rPr>
          <w:szCs w:val="24"/>
          <w:lang w:val="pt-BR"/>
        </w:rPr>
        <w:t xml:space="preserve">é </w:t>
      </w:r>
      <w:r w:rsidR="006E5CFE" w:rsidRPr="00493E6A">
        <w:rPr>
          <w:szCs w:val="24"/>
          <w:lang w:val="pt-BR"/>
        </w:rPr>
        <w:t xml:space="preserve">caracterizada </w:t>
      </w:r>
      <w:r w:rsidR="00493E6A">
        <w:rPr>
          <w:szCs w:val="24"/>
          <w:lang w:val="pt-BR"/>
        </w:rPr>
        <w:t xml:space="preserve">somente </w:t>
      </w:r>
      <w:r w:rsidR="006E5CFE" w:rsidRPr="00493E6A">
        <w:rPr>
          <w:szCs w:val="24"/>
          <w:lang w:val="pt-BR"/>
        </w:rPr>
        <w:t xml:space="preserve">como algo inédito, sendo que muitas das suas características estão vinculadas ao </w:t>
      </w:r>
      <w:r w:rsidR="00493E6A">
        <w:rPr>
          <w:szCs w:val="24"/>
          <w:lang w:val="pt-BR"/>
        </w:rPr>
        <w:t xml:space="preserve">contexto </w:t>
      </w:r>
      <w:r w:rsidR="006E5CFE" w:rsidRPr="00493E6A">
        <w:rPr>
          <w:szCs w:val="24"/>
          <w:lang w:val="pt-BR"/>
        </w:rPr>
        <w:t xml:space="preserve">onde são aplicadas e o quanto isso gera mudanças na comunidade. </w:t>
      </w:r>
    </w:p>
    <w:p w:rsidR="006E5CFE" w:rsidRPr="00493E6A" w:rsidRDefault="006E5CFE" w:rsidP="008A48F7">
      <w:pPr>
        <w:ind w:firstLine="720"/>
        <w:rPr>
          <w:szCs w:val="24"/>
          <w:lang w:val="pt-BR"/>
        </w:rPr>
      </w:pPr>
      <w:r w:rsidRPr="00493E6A">
        <w:rPr>
          <w:szCs w:val="24"/>
          <w:lang w:val="pt-BR"/>
        </w:rPr>
        <w:lastRenderedPageBreak/>
        <w:t>Outro elemento bastante mencionado nos estudos são as parcerias e a colaboração mutua entre a rede e a sua sustentabilidade. As parcerias vão desde a constituição das iniciativas, que devem contar com o beneficiário na criação dos projetos, até a expansão das in</w:t>
      </w:r>
      <w:r w:rsidR="00493E6A">
        <w:rPr>
          <w:szCs w:val="24"/>
          <w:lang w:val="pt-BR"/>
        </w:rPr>
        <w:t>i</w:t>
      </w:r>
      <w:r w:rsidRPr="00493E6A">
        <w:rPr>
          <w:szCs w:val="24"/>
          <w:lang w:val="pt-BR"/>
        </w:rPr>
        <w:t>ciativas e da própria rede colaborativa. O processo colaborativo e o cons</w:t>
      </w:r>
      <w:r w:rsidR="0013423C">
        <w:rPr>
          <w:szCs w:val="24"/>
          <w:lang w:val="pt-BR"/>
        </w:rPr>
        <w:t>enso entre os parceiros também são</w:t>
      </w:r>
      <w:r w:rsidRPr="00493E6A">
        <w:rPr>
          <w:szCs w:val="24"/>
          <w:lang w:val="pt-BR"/>
        </w:rPr>
        <w:t xml:space="preserve"> um desafio que gera a necessidade de uma governança eficiente e eficaz da dinâmica da IS. As ações de IS também têm um viés sustentável, pois não se preocupam apenas com o resultado da ação, mas como essa é constituída, respeitando assim o ecossistema que fazem parte.</w:t>
      </w:r>
    </w:p>
    <w:p w:rsidR="006E5CFE" w:rsidRPr="00493E6A" w:rsidRDefault="006E5CFE" w:rsidP="008A48F7">
      <w:pPr>
        <w:ind w:firstLine="720"/>
        <w:rPr>
          <w:szCs w:val="24"/>
          <w:lang w:val="pt-BR"/>
        </w:rPr>
      </w:pPr>
      <w:r w:rsidRPr="00493E6A">
        <w:rPr>
          <w:szCs w:val="24"/>
          <w:lang w:val="pt-BR"/>
        </w:rPr>
        <w:t>Os elementos caracterizados como atendimento a demanda social, observado em todos os estudos, trazem também como objetivo a mudança sistêmica e empoderamento do cidadão. Por isso é necessário que o beneficiário participe dos projetos e não seja somente um usuário, para que este possa se empoderar do benefício, bem como auxiliar na mudança societal</w:t>
      </w:r>
      <w:r w:rsidR="00C779A2">
        <w:rPr>
          <w:szCs w:val="24"/>
          <w:lang w:val="pt-BR"/>
        </w:rPr>
        <w:t xml:space="preserve"> que necessita, muitas vezes por meio do</w:t>
      </w:r>
      <w:r w:rsidRPr="00493E6A">
        <w:rPr>
          <w:szCs w:val="24"/>
          <w:lang w:val="pt-BR"/>
        </w:rPr>
        <w:t xml:space="preserve"> estabelecimento de novas normas, leis e mudança nos costumes para mudar a realidade local e/ou global. Nesse sentido, o escalonament</w:t>
      </w:r>
      <w:r w:rsidR="00250F3F">
        <w:rPr>
          <w:szCs w:val="24"/>
          <w:lang w:val="pt-BR"/>
        </w:rPr>
        <w:t>o das iniciativas de IS auxilia</w:t>
      </w:r>
      <w:r w:rsidRPr="00493E6A">
        <w:rPr>
          <w:szCs w:val="24"/>
          <w:lang w:val="pt-BR"/>
        </w:rPr>
        <w:t xml:space="preserve"> essa mudança e também são considerados um elemento da sua dinâmica. Por outro lado, o planejamento desse escalonamento torna-se fundamental, para que os parceiros, bem como a eficiência das iniciativas sejam mantidas.</w:t>
      </w:r>
    </w:p>
    <w:p w:rsidR="006E5CFE" w:rsidRPr="00493E6A" w:rsidRDefault="006E5CFE" w:rsidP="00493E6A">
      <w:pPr>
        <w:ind w:firstLine="720"/>
        <w:rPr>
          <w:b/>
          <w:szCs w:val="24"/>
          <w:lang w:val="pt-BR"/>
        </w:rPr>
      </w:pPr>
      <w:r w:rsidRPr="00493E6A">
        <w:rPr>
          <w:szCs w:val="24"/>
          <w:lang w:val="pt-BR"/>
        </w:rPr>
        <w:t>Por fim, são vários os elementos que descrevem a dinâmica da IS e a torna um legado para a sociedade. Se ao mesmo tempo lidar com problemas sociais e parceiros com ideais diferentes é um desafio, o processo de construção das decisões torna-se um processo democrático e de grande aprendizado aos seus partícipes.</w:t>
      </w:r>
    </w:p>
    <w:p w:rsidR="0093418F" w:rsidRPr="002069B4" w:rsidRDefault="0093418F" w:rsidP="00D25A65">
      <w:pPr>
        <w:ind w:right="192" w:firstLine="0"/>
        <w:rPr>
          <w:b/>
          <w:color w:val="8DB3E2" w:themeColor="text2" w:themeTint="66"/>
          <w:szCs w:val="24"/>
          <w:lang w:val="pt-BR"/>
        </w:rPr>
      </w:pPr>
    </w:p>
    <w:p w:rsidR="00A20DE0" w:rsidRPr="00A20DE0" w:rsidRDefault="00A20DE0" w:rsidP="00D25A65">
      <w:pPr>
        <w:ind w:right="192" w:firstLine="0"/>
        <w:rPr>
          <w:b/>
          <w:szCs w:val="24"/>
          <w:lang w:val="pt-BR"/>
        </w:rPr>
      </w:pPr>
      <w:r>
        <w:rPr>
          <w:b/>
          <w:szCs w:val="24"/>
          <w:lang w:val="pt-BR"/>
        </w:rPr>
        <w:t>5 CONSIDERAÇOES FINAIS E TRABALHOS FUTUROS</w:t>
      </w:r>
    </w:p>
    <w:p w:rsidR="00EB31DE" w:rsidRDefault="00EB31DE" w:rsidP="00EB31DE">
      <w:pPr>
        <w:pStyle w:val="PargrafodaLista"/>
        <w:spacing w:before="0"/>
        <w:ind w:left="0" w:right="0" w:firstLine="720"/>
        <w:rPr>
          <w:lang w:val="pt-BR"/>
        </w:rPr>
      </w:pPr>
    </w:p>
    <w:p w:rsidR="00A20DE0" w:rsidRDefault="00EB31DE" w:rsidP="00EB31DE">
      <w:pPr>
        <w:pStyle w:val="PargrafodaLista"/>
        <w:spacing w:before="0"/>
        <w:ind w:left="0" w:right="0" w:firstLine="720"/>
        <w:rPr>
          <w:lang w:val="pt-BR"/>
        </w:rPr>
      </w:pPr>
      <w:r>
        <w:rPr>
          <w:lang w:val="pt-BR"/>
        </w:rPr>
        <w:t xml:space="preserve">A </w:t>
      </w:r>
      <w:r w:rsidR="007C1869">
        <w:rPr>
          <w:lang w:val="pt-BR"/>
        </w:rPr>
        <w:t xml:space="preserve">IS </w:t>
      </w:r>
      <w:r>
        <w:rPr>
          <w:lang w:val="pt-BR"/>
        </w:rPr>
        <w:t>é um conceito em pleno crescimento e o seu ecossistema é composto por uma diversidade de organizações, com propósito de atender a demanda da população menos favorecida. A dinâmica da IS é constituída de elementos considerados essenciais</w:t>
      </w:r>
      <w:r w:rsidR="00164253" w:rsidRPr="002A09CC">
        <w:rPr>
          <w:lang w:val="pt-BR"/>
        </w:rPr>
        <w:t>, para que as novas ideias sociais assumam significância, produzindo efeitos e alcançando impacto social para além do meio onde se produz</w:t>
      </w:r>
      <w:r>
        <w:rPr>
          <w:lang w:val="pt-BR"/>
        </w:rPr>
        <w:t xml:space="preserve">em. </w:t>
      </w:r>
    </w:p>
    <w:p w:rsidR="00EB31DE" w:rsidRDefault="006335D0" w:rsidP="00EB31DE">
      <w:pPr>
        <w:pStyle w:val="PargrafodaLista"/>
        <w:spacing w:before="0"/>
        <w:ind w:left="0" w:right="0" w:firstLine="720"/>
        <w:rPr>
          <w:lang w:val="pt-BR"/>
        </w:rPr>
      </w:pPr>
      <w:r>
        <w:rPr>
          <w:lang w:val="pt-BR"/>
        </w:rPr>
        <w:t xml:space="preserve">Assim, este estudo destaca que os elementos essenciais para a dinâmica da IS são: </w:t>
      </w:r>
      <w:r w:rsidRPr="006335D0">
        <w:rPr>
          <w:lang w:val="pt-BR"/>
        </w:rPr>
        <w:t>redes de atores</w:t>
      </w:r>
      <w:r w:rsidR="00D227E3">
        <w:rPr>
          <w:lang w:val="pt-BR"/>
        </w:rPr>
        <w:t xml:space="preserve"> (diversidade de atores que se conectam em forma de rede com um propósito comum)</w:t>
      </w:r>
      <w:r>
        <w:rPr>
          <w:i/>
          <w:lang w:val="pt-BR"/>
        </w:rPr>
        <w:t xml:space="preserve">, </w:t>
      </w:r>
      <w:r w:rsidRPr="006335D0">
        <w:rPr>
          <w:lang w:val="pt-BR"/>
        </w:rPr>
        <w:t>governança colaborativa</w:t>
      </w:r>
      <w:r w:rsidR="00D227E3">
        <w:rPr>
          <w:lang w:val="pt-BR"/>
        </w:rPr>
        <w:t xml:space="preserve"> (participação dos envolvido no processo de tomada de decisão)</w:t>
      </w:r>
      <w:r>
        <w:rPr>
          <w:i/>
          <w:lang w:val="pt-BR"/>
        </w:rPr>
        <w:t xml:space="preserve">, </w:t>
      </w:r>
      <w:r w:rsidRPr="006335D0">
        <w:rPr>
          <w:lang w:val="pt-BR"/>
        </w:rPr>
        <w:t>sustentabilidade</w:t>
      </w:r>
      <w:r w:rsidR="00D227E3">
        <w:rPr>
          <w:lang w:val="pt-BR"/>
        </w:rPr>
        <w:t xml:space="preserve"> (social, econômica e ambiental)</w:t>
      </w:r>
      <w:r w:rsidRPr="006335D0">
        <w:rPr>
          <w:lang w:val="pt-BR"/>
        </w:rPr>
        <w:t>,</w:t>
      </w:r>
      <w:r>
        <w:rPr>
          <w:i/>
          <w:lang w:val="pt-BR"/>
        </w:rPr>
        <w:t xml:space="preserve"> </w:t>
      </w:r>
      <w:r w:rsidR="008A48F7" w:rsidRPr="008A48F7">
        <w:rPr>
          <w:lang w:val="pt-BR"/>
        </w:rPr>
        <w:t>visão sistêmica</w:t>
      </w:r>
      <w:r w:rsidR="00D227E3">
        <w:rPr>
          <w:lang w:val="pt-BR"/>
        </w:rPr>
        <w:t xml:space="preserve"> (ter um olhar para o processo como um todo)</w:t>
      </w:r>
      <w:r w:rsidR="008A48F7">
        <w:rPr>
          <w:i/>
          <w:lang w:val="pt-BR"/>
        </w:rPr>
        <w:t xml:space="preserve">, </w:t>
      </w:r>
      <w:r w:rsidRPr="006335D0">
        <w:rPr>
          <w:lang w:val="pt-BR"/>
        </w:rPr>
        <w:t>processos inovadores e colaborativos</w:t>
      </w:r>
      <w:r w:rsidR="00D227E3">
        <w:rPr>
          <w:lang w:val="pt-BR"/>
        </w:rPr>
        <w:t xml:space="preserve"> (as decisões e os processos </w:t>
      </w:r>
      <w:r w:rsidR="00D227E3">
        <w:rPr>
          <w:lang w:val="pt-BR"/>
        </w:rPr>
        <w:lastRenderedPageBreak/>
        <w:t>são realizados pelos beneficiários/beneficiadores)</w:t>
      </w:r>
      <w:r>
        <w:rPr>
          <w:i/>
          <w:lang w:val="pt-BR"/>
        </w:rPr>
        <w:t>,</w:t>
      </w:r>
      <w:r w:rsidRPr="006335D0">
        <w:rPr>
          <w:lang w:val="pt-BR"/>
        </w:rPr>
        <w:t xml:space="preserve"> parcerias duradouras</w:t>
      </w:r>
      <w:r w:rsidR="00D227E3">
        <w:rPr>
          <w:lang w:val="pt-BR"/>
        </w:rPr>
        <w:t xml:space="preserve"> (comprometimento de diversos atores)</w:t>
      </w:r>
      <w:r>
        <w:rPr>
          <w:lang w:val="pt-BR"/>
        </w:rPr>
        <w:t>, caráter inovador vi</w:t>
      </w:r>
      <w:r w:rsidR="00250F3F">
        <w:rPr>
          <w:lang w:val="pt-BR"/>
        </w:rPr>
        <w:t>nculado a um contexto</w:t>
      </w:r>
      <w:r w:rsidR="00D227E3">
        <w:rPr>
          <w:lang w:val="pt-BR"/>
        </w:rPr>
        <w:t xml:space="preserve"> (ser algo novo para uma comunidade específica)</w:t>
      </w:r>
      <w:r w:rsidR="00250F3F">
        <w:rPr>
          <w:lang w:val="pt-BR"/>
        </w:rPr>
        <w:t>, ruptura a prá</w:t>
      </w:r>
      <w:r>
        <w:rPr>
          <w:lang w:val="pt-BR"/>
        </w:rPr>
        <w:t>ticas existentes e caráter transformador, bem como o foco na resolução dos problemas sociais</w:t>
      </w:r>
      <w:r w:rsidR="00D227E3">
        <w:rPr>
          <w:lang w:val="pt-BR"/>
        </w:rPr>
        <w:t xml:space="preserve"> (foco na melhoria na qualidade de vida)</w:t>
      </w:r>
      <w:r>
        <w:rPr>
          <w:lang w:val="pt-BR"/>
        </w:rPr>
        <w:t xml:space="preserve">. </w:t>
      </w:r>
    </w:p>
    <w:p w:rsidR="00D227E3" w:rsidRDefault="00D227E3" w:rsidP="00EB31DE">
      <w:pPr>
        <w:pStyle w:val="PargrafodaLista"/>
        <w:spacing w:before="0"/>
        <w:ind w:left="0" w:right="0" w:firstLine="720"/>
        <w:rPr>
          <w:lang w:val="pt-BR"/>
        </w:rPr>
      </w:pPr>
      <w:r>
        <w:rPr>
          <w:lang w:val="pt-BR"/>
        </w:rPr>
        <w:t xml:space="preserve">Recomenda-se como trabalhos futuros uma verificação </w:t>
      </w:r>
      <w:r w:rsidR="00C779A2">
        <w:rPr>
          <w:lang w:val="pt-BR"/>
        </w:rPr>
        <w:t xml:space="preserve">da dinâmica de IS em organizações, </w:t>
      </w:r>
      <w:r>
        <w:rPr>
          <w:lang w:val="pt-BR"/>
        </w:rPr>
        <w:t xml:space="preserve">visto que este trabalho foi </w:t>
      </w:r>
      <w:r w:rsidR="00C779A2">
        <w:rPr>
          <w:lang w:val="pt-BR"/>
        </w:rPr>
        <w:t xml:space="preserve">identificar essas dinâmicas </w:t>
      </w:r>
      <w:r>
        <w:rPr>
          <w:lang w:val="pt-BR"/>
        </w:rPr>
        <w:t>com base na revisão da literatura</w:t>
      </w:r>
      <w:bookmarkStart w:id="0" w:name="_GoBack"/>
      <w:bookmarkEnd w:id="0"/>
      <w:r>
        <w:rPr>
          <w:lang w:val="pt-BR"/>
        </w:rPr>
        <w:t xml:space="preserve">. </w:t>
      </w:r>
    </w:p>
    <w:p w:rsidR="00A20DE0" w:rsidRDefault="00A20DE0" w:rsidP="00D25A65">
      <w:pPr>
        <w:pStyle w:val="PargrafodaLista"/>
        <w:spacing w:before="0"/>
        <w:ind w:left="360" w:firstLine="0"/>
        <w:rPr>
          <w:sz w:val="28"/>
          <w:lang w:val="pt-BR"/>
        </w:rPr>
      </w:pPr>
    </w:p>
    <w:p w:rsidR="00005D5A" w:rsidRPr="00A8535D" w:rsidRDefault="00A20DE0" w:rsidP="008A48F7">
      <w:pPr>
        <w:ind w:firstLine="0"/>
        <w:rPr>
          <w:rFonts w:eastAsia="Calibri"/>
          <w:b/>
          <w:lang w:val="pt-BR"/>
        </w:rPr>
      </w:pPr>
      <w:r w:rsidRPr="00A8535D">
        <w:rPr>
          <w:rFonts w:eastAsia="Calibri"/>
          <w:b/>
          <w:lang w:val="pt-BR"/>
        </w:rPr>
        <w:t xml:space="preserve">AGRADECIMENTOS </w:t>
      </w:r>
    </w:p>
    <w:p w:rsidR="00455F2E" w:rsidRDefault="00455F2E" w:rsidP="008A48F7">
      <w:pPr>
        <w:ind w:firstLine="720"/>
        <w:rPr>
          <w:lang w:val="pt-BR"/>
        </w:rPr>
      </w:pPr>
      <w:r w:rsidRPr="00455F2E">
        <w:rPr>
          <w:lang w:val="pt-BR"/>
        </w:rPr>
        <w:t xml:space="preserve">Os autores agradecem a Coordenação de Aperfeiçoamento de Pessoal de Nível Superior (CAPES) pelo financiamento desta pesquisa. </w:t>
      </w:r>
    </w:p>
    <w:p w:rsidR="00EB31DE" w:rsidRPr="00455F2E" w:rsidRDefault="00EB31DE" w:rsidP="008A48F7">
      <w:pPr>
        <w:ind w:firstLine="720"/>
        <w:rPr>
          <w:lang w:val="pt-BR"/>
        </w:rPr>
      </w:pPr>
    </w:p>
    <w:p w:rsidR="00F0056B" w:rsidRDefault="004B6CFA" w:rsidP="00D25A65">
      <w:pPr>
        <w:adjustRightInd w:val="0"/>
        <w:ind w:firstLine="0"/>
        <w:jc w:val="center"/>
        <w:rPr>
          <w:rFonts w:eastAsiaTheme="minorHAnsi"/>
          <w:b/>
          <w:color w:val="000000"/>
          <w:szCs w:val="24"/>
          <w:lang w:val="pt-BR"/>
        </w:rPr>
      </w:pPr>
      <w:r w:rsidRPr="00455F2E">
        <w:rPr>
          <w:rFonts w:eastAsiaTheme="minorHAnsi"/>
          <w:b/>
          <w:color w:val="000000"/>
          <w:szCs w:val="24"/>
          <w:lang w:val="pt-BR"/>
        </w:rPr>
        <w:t>REFERÊNCIAS</w:t>
      </w:r>
    </w:p>
    <w:p w:rsidR="00616816" w:rsidRPr="00616816" w:rsidRDefault="00616816" w:rsidP="00616816">
      <w:pPr>
        <w:shd w:val="clear" w:color="auto" w:fill="FFFFFF"/>
        <w:spacing w:before="120" w:after="120" w:line="240" w:lineRule="auto"/>
        <w:ind w:left="720" w:hanging="720"/>
        <w:rPr>
          <w:szCs w:val="24"/>
          <w:shd w:val="clear" w:color="auto" w:fill="FFFFFF"/>
          <w:lang w:val="pt-BR"/>
        </w:rPr>
      </w:pPr>
      <w:r>
        <w:rPr>
          <w:lang w:val="pt-BR"/>
        </w:rPr>
        <w:t xml:space="preserve">André, I. &amp; </w:t>
      </w:r>
      <w:r w:rsidRPr="00616816">
        <w:rPr>
          <w:lang w:val="pt-BR"/>
        </w:rPr>
        <w:t xml:space="preserve">Abreu, A. (2006). Dimensões e espaços da Inovação Social. </w:t>
      </w:r>
      <w:r w:rsidRPr="00616816">
        <w:rPr>
          <w:i/>
          <w:lang w:val="pt-BR"/>
        </w:rPr>
        <w:t>Finisterra,</w:t>
      </w:r>
      <w:r w:rsidRPr="00616816">
        <w:rPr>
          <w:lang w:val="pt-BR"/>
        </w:rPr>
        <w:t xml:space="preserve"> XLI, 81, pp. 121-141. Acesso em 29 de maio de 2019, disponível em www.ceg.ul.pt/finisterra/numeros/2006-81/81_06.pdf.</w:t>
      </w:r>
    </w:p>
    <w:p w:rsidR="00616816" w:rsidRPr="00616816" w:rsidRDefault="00616816" w:rsidP="00616816">
      <w:pPr>
        <w:autoSpaceDE w:val="0"/>
        <w:autoSpaceDN w:val="0"/>
        <w:adjustRightInd w:val="0"/>
        <w:spacing w:line="240" w:lineRule="auto"/>
        <w:ind w:left="720" w:hanging="720"/>
        <w:jc w:val="left"/>
        <w:rPr>
          <w:rFonts w:ascii="AGaramond-Regular" w:eastAsiaTheme="minorHAnsi" w:hAnsi="AGaramond-Regular" w:cs="AGaramond-Regular"/>
          <w:szCs w:val="24"/>
        </w:rPr>
      </w:pPr>
      <w:proofErr w:type="spellStart"/>
      <w:r w:rsidRPr="00616816">
        <w:rPr>
          <w:rFonts w:ascii="AGaramond-Regular" w:eastAsiaTheme="minorHAnsi" w:hAnsi="AGaramond-Regular" w:cs="AGaramond-Regular"/>
          <w:szCs w:val="24"/>
          <w:lang w:val="pt-BR"/>
        </w:rPr>
        <w:t>Anglada</w:t>
      </w:r>
      <w:proofErr w:type="spellEnd"/>
      <w:r w:rsidRPr="00616816">
        <w:rPr>
          <w:rFonts w:ascii="AGaramond-Regular" w:eastAsiaTheme="minorHAnsi" w:hAnsi="AGaramond-Regular" w:cs="AGaramond-Regular"/>
          <w:szCs w:val="24"/>
          <w:lang w:val="pt-BR"/>
        </w:rPr>
        <w:t xml:space="preserve">, S. E. (2016). </w:t>
      </w:r>
      <w:r w:rsidRPr="00616816">
        <w:rPr>
          <w:rFonts w:ascii="AGaramond-Regular" w:eastAsiaTheme="minorHAnsi" w:hAnsi="AGaramond-Regular" w:cs="AGaramond-Regular"/>
          <w:i/>
          <w:szCs w:val="24"/>
          <w:lang w:val="pt-BR"/>
        </w:rPr>
        <w:t xml:space="preserve">Entidades socialmente </w:t>
      </w:r>
      <w:proofErr w:type="spellStart"/>
      <w:r w:rsidRPr="00616816">
        <w:rPr>
          <w:rFonts w:ascii="AGaramond-Regular" w:eastAsiaTheme="minorHAnsi" w:hAnsi="AGaramond-Regular" w:cs="AGaramond-Regular"/>
          <w:i/>
          <w:szCs w:val="24"/>
          <w:lang w:val="pt-BR"/>
        </w:rPr>
        <w:t>creativas</w:t>
      </w:r>
      <w:proofErr w:type="spellEnd"/>
      <w:r w:rsidRPr="00616816">
        <w:rPr>
          <w:rFonts w:ascii="AGaramond-Regular" w:eastAsiaTheme="minorHAnsi" w:hAnsi="AGaramond-Regular" w:cs="AGaramond-Regular"/>
          <w:i/>
          <w:szCs w:val="24"/>
          <w:lang w:val="pt-BR"/>
        </w:rPr>
        <w:t xml:space="preserve"> </w:t>
      </w:r>
      <w:proofErr w:type="spellStart"/>
      <w:r w:rsidRPr="00616816">
        <w:rPr>
          <w:rFonts w:ascii="AGaramond-Regular" w:eastAsiaTheme="minorHAnsi" w:hAnsi="AGaramond-Regular" w:cs="AGaramond-Regular"/>
          <w:i/>
          <w:szCs w:val="24"/>
          <w:lang w:val="pt-BR"/>
        </w:rPr>
        <w:t>en</w:t>
      </w:r>
      <w:proofErr w:type="spellEnd"/>
      <w:r w:rsidRPr="00616816">
        <w:rPr>
          <w:rFonts w:ascii="AGaramond-Regular" w:eastAsiaTheme="minorHAnsi" w:hAnsi="AGaramond-Regular" w:cs="AGaramond-Regular"/>
          <w:i/>
          <w:szCs w:val="24"/>
          <w:lang w:val="pt-BR"/>
        </w:rPr>
        <w:t xml:space="preserve"> </w:t>
      </w:r>
      <w:proofErr w:type="spellStart"/>
      <w:r w:rsidRPr="00616816">
        <w:rPr>
          <w:rFonts w:ascii="AGaramond-Regular" w:eastAsiaTheme="minorHAnsi" w:hAnsi="AGaramond-Regular" w:cs="AGaramond-Regular"/>
          <w:i/>
          <w:szCs w:val="24"/>
          <w:lang w:val="pt-BR"/>
        </w:rPr>
        <w:t>un</w:t>
      </w:r>
      <w:proofErr w:type="spellEnd"/>
      <w:r w:rsidRPr="00616816">
        <w:rPr>
          <w:rFonts w:ascii="AGaramond-Regular" w:eastAsiaTheme="minorHAnsi" w:hAnsi="AGaramond-Regular" w:cs="AGaramond-Regular"/>
          <w:i/>
          <w:szCs w:val="24"/>
          <w:lang w:val="pt-BR"/>
        </w:rPr>
        <w:t xml:space="preserve"> contexto de </w:t>
      </w:r>
      <w:proofErr w:type="spellStart"/>
      <w:r w:rsidRPr="00616816">
        <w:rPr>
          <w:rFonts w:ascii="AGaramond-Regular" w:eastAsiaTheme="minorHAnsi" w:hAnsi="AGaramond-Regular" w:cs="AGaramond-Regular"/>
          <w:i/>
          <w:szCs w:val="24"/>
          <w:lang w:val="pt-BR"/>
        </w:rPr>
        <w:t>gobernanza</w:t>
      </w:r>
      <w:proofErr w:type="spellEnd"/>
      <w:r w:rsidRPr="00616816">
        <w:rPr>
          <w:rFonts w:ascii="AGaramond-Regular" w:eastAsiaTheme="minorHAnsi" w:hAnsi="AGaramond-Regular" w:cs="AGaramond-Regular"/>
          <w:i/>
          <w:szCs w:val="24"/>
          <w:lang w:val="pt-BR"/>
        </w:rPr>
        <w:t xml:space="preserve"> </w:t>
      </w:r>
      <w:proofErr w:type="spellStart"/>
      <w:r w:rsidRPr="00616816">
        <w:rPr>
          <w:rFonts w:ascii="AGaramond-Regular" w:eastAsiaTheme="minorHAnsi" w:hAnsi="AGaramond-Regular" w:cs="AGaramond-Regular"/>
          <w:i/>
          <w:szCs w:val="24"/>
          <w:lang w:val="pt-BR"/>
        </w:rPr>
        <w:t>multinivel</w:t>
      </w:r>
      <w:proofErr w:type="spellEnd"/>
      <w:r w:rsidRPr="00616816">
        <w:rPr>
          <w:rFonts w:ascii="AGaramond-Regular" w:eastAsiaTheme="minorHAnsi" w:hAnsi="AGaramond-Regular" w:cs="AGaramond-Regular"/>
          <w:i/>
          <w:szCs w:val="24"/>
          <w:lang w:val="pt-BR"/>
        </w:rPr>
        <w:t xml:space="preserve">. Una comparativa </w:t>
      </w:r>
      <w:proofErr w:type="spellStart"/>
      <w:r w:rsidRPr="00616816">
        <w:rPr>
          <w:rFonts w:ascii="AGaramond-Regular" w:eastAsiaTheme="minorHAnsi" w:hAnsi="AGaramond-Regular" w:cs="AGaramond-Regular"/>
          <w:i/>
          <w:szCs w:val="24"/>
          <w:lang w:val="pt-BR"/>
        </w:rPr>
        <w:t>del</w:t>
      </w:r>
      <w:proofErr w:type="spellEnd"/>
      <w:r w:rsidRPr="00616816">
        <w:rPr>
          <w:rFonts w:ascii="AGaramond-Regular" w:eastAsiaTheme="minorHAnsi" w:hAnsi="AGaramond-Regular" w:cs="AGaramond-Regular"/>
          <w:i/>
          <w:szCs w:val="24"/>
          <w:lang w:val="pt-BR"/>
        </w:rPr>
        <w:t xml:space="preserve"> fomento de </w:t>
      </w:r>
      <w:proofErr w:type="spellStart"/>
      <w:r w:rsidRPr="00616816">
        <w:rPr>
          <w:rFonts w:ascii="AGaramond-Regular" w:eastAsiaTheme="minorHAnsi" w:hAnsi="AGaramond-Regular" w:cs="AGaramond-Regular"/>
          <w:i/>
          <w:szCs w:val="24"/>
          <w:lang w:val="pt-BR"/>
        </w:rPr>
        <w:t>la</w:t>
      </w:r>
      <w:proofErr w:type="spellEnd"/>
      <w:r w:rsidRPr="00616816">
        <w:rPr>
          <w:rFonts w:ascii="AGaramond-Regular" w:eastAsiaTheme="minorHAnsi" w:hAnsi="AGaramond-Regular" w:cs="AGaramond-Regular"/>
          <w:i/>
          <w:szCs w:val="24"/>
          <w:lang w:val="pt-BR"/>
        </w:rPr>
        <w:t xml:space="preserve"> </w:t>
      </w:r>
      <w:proofErr w:type="spellStart"/>
      <w:r w:rsidRPr="00616816">
        <w:rPr>
          <w:rFonts w:ascii="AGaramond-Regular" w:eastAsiaTheme="minorHAnsi" w:hAnsi="AGaramond-Regular" w:cs="AGaramond-Regular"/>
          <w:i/>
          <w:szCs w:val="24"/>
          <w:lang w:val="pt-BR"/>
        </w:rPr>
        <w:t>economía</w:t>
      </w:r>
      <w:proofErr w:type="spellEnd"/>
      <w:r w:rsidRPr="00616816">
        <w:rPr>
          <w:rFonts w:ascii="AGaramond-Regular" w:eastAsiaTheme="minorHAnsi" w:hAnsi="AGaramond-Regular" w:cs="AGaramond-Regular"/>
          <w:i/>
          <w:szCs w:val="24"/>
          <w:lang w:val="pt-BR"/>
        </w:rPr>
        <w:t xml:space="preserve"> solidaria </w:t>
      </w:r>
      <w:proofErr w:type="spellStart"/>
      <w:r w:rsidRPr="00616816">
        <w:rPr>
          <w:rFonts w:ascii="AGaramond-Regular" w:eastAsiaTheme="minorHAnsi" w:hAnsi="AGaramond-Regular" w:cs="AGaramond-Regular"/>
          <w:i/>
          <w:szCs w:val="24"/>
          <w:lang w:val="pt-BR"/>
        </w:rPr>
        <w:t>en</w:t>
      </w:r>
      <w:proofErr w:type="spellEnd"/>
      <w:r w:rsidRPr="00616816">
        <w:rPr>
          <w:rFonts w:ascii="AGaramond-Regular" w:eastAsiaTheme="minorHAnsi" w:hAnsi="AGaramond-Regular" w:cs="AGaramond-Regular"/>
          <w:i/>
          <w:szCs w:val="24"/>
          <w:lang w:val="pt-BR"/>
        </w:rPr>
        <w:t xml:space="preserve"> Barcelona y Bilbao</w:t>
      </w:r>
      <w:r w:rsidRPr="00616816">
        <w:rPr>
          <w:rFonts w:ascii="AGaramond-Regular" w:eastAsiaTheme="minorHAnsi" w:hAnsi="AGaramond-Regular" w:cs="AGaramond-Regular"/>
          <w:szCs w:val="24"/>
          <w:lang w:val="pt-BR"/>
        </w:rPr>
        <w:t xml:space="preserve">. </w:t>
      </w:r>
      <w:r w:rsidRPr="00616816">
        <w:rPr>
          <w:rFonts w:ascii="AGaramond-Regular" w:eastAsiaTheme="minorHAnsi" w:hAnsi="AGaramond-Regular" w:cs="AGaramond-Regular"/>
          <w:szCs w:val="24"/>
        </w:rPr>
        <w:t>ISSN 2013-9004 (digital); ISSN 0210-2862 101/1 http://dx.doi.org/10.5565/rev/papers.1796.</w:t>
      </w:r>
    </w:p>
    <w:p w:rsidR="00616816" w:rsidRPr="00616816" w:rsidRDefault="00616816" w:rsidP="00616816">
      <w:pPr>
        <w:adjustRightInd w:val="0"/>
        <w:spacing w:before="120" w:after="120" w:line="240" w:lineRule="auto"/>
        <w:ind w:left="720" w:hanging="720"/>
        <w:rPr>
          <w:rStyle w:val="fontstyle01"/>
        </w:rPr>
      </w:pPr>
      <w:r w:rsidRPr="00616816">
        <w:t>Aoyam</w:t>
      </w:r>
      <w:r w:rsidR="00A3705B">
        <w:t xml:space="preserve">a, Y. &amp; </w:t>
      </w:r>
      <w:proofErr w:type="spellStart"/>
      <w:r w:rsidR="00A3705B">
        <w:t>Parthasarathy</w:t>
      </w:r>
      <w:proofErr w:type="spellEnd"/>
      <w:r w:rsidR="00A3705B">
        <w:t>, B (2018).</w:t>
      </w:r>
      <w:r w:rsidRPr="00616816">
        <w:t xml:space="preserve"> When both the state and market fail: inclusive development and social innovation in India</w:t>
      </w:r>
      <w:r w:rsidRPr="00616816">
        <w:rPr>
          <w:i/>
        </w:rPr>
        <w:t>, Area Development and Policy</w:t>
      </w:r>
      <w:r w:rsidRPr="00616816">
        <w:t>, DOI: 10.1080/23792949.2018.1481759.</w:t>
      </w:r>
    </w:p>
    <w:p w:rsidR="00616816" w:rsidRPr="00616816" w:rsidRDefault="00616816" w:rsidP="00616816">
      <w:pPr>
        <w:shd w:val="clear" w:color="auto" w:fill="FFFFFF"/>
        <w:spacing w:before="120" w:after="120" w:line="240" w:lineRule="auto"/>
        <w:ind w:left="720" w:hanging="720"/>
        <w:rPr>
          <w:bCs/>
          <w:szCs w:val="24"/>
          <w:shd w:val="clear" w:color="auto" w:fill="FFFFFF"/>
          <w:lang w:val="pt-BR"/>
        </w:rPr>
      </w:pPr>
      <w:r w:rsidRPr="00A3705B">
        <w:t xml:space="preserve">Ávila, R. C. &amp; Campos, J. L. (2018). La </w:t>
      </w:r>
      <w:proofErr w:type="spellStart"/>
      <w:r w:rsidRPr="00A3705B">
        <w:t>economía</w:t>
      </w:r>
      <w:proofErr w:type="spellEnd"/>
      <w:r w:rsidRPr="00A3705B">
        <w:t xml:space="preserve"> social ante los </w:t>
      </w:r>
      <w:proofErr w:type="spellStart"/>
      <w:r w:rsidRPr="00A3705B">
        <w:t>paradigmas</w:t>
      </w:r>
      <w:proofErr w:type="spellEnd"/>
      <w:r w:rsidRPr="00A3705B">
        <w:t xml:space="preserve"> </w:t>
      </w:r>
      <w:proofErr w:type="spellStart"/>
      <w:r w:rsidRPr="00A3705B">
        <w:t>económicos</w:t>
      </w:r>
      <w:proofErr w:type="spellEnd"/>
      <w:r w:rsidRPr="00A3705B">
        <w:rPr>
          <w:bCs/>
          <w:szCs w:val="24"/>
          <w:shd w:val="clear" w:color="auto" w:fill="FFFFFF"/>
        </w:rPr>
        <w:t xml:space="preserve"> </w:t>
      </w:r>
      <w:proofErr w:type="spellStart"/>
      <w:r w:rsidRPr="00A3705B">
        <w:rPr>
          <w:bCs/>
          <w:szCs w:val="24"/>
          <w:shd w:val="clear" w:color="auto" w:fill="FFFFFF"/>
        </w:rPr>
        <w:t>emergentes</w:t>
      </w:r>
      <w:proofErr w:type="spellEnd"/>
      <w:r w:rsidRPr="00A3705B">
        <w:rPr>
          <w:bCs/>
          <w:szCs w:val="24"/>
          <w:shd w:val="clear" w:color="auto" w:fill="FFFFFF"/>
        </w:rPr>
        <w:t xml:space="preserve">: </w:t>
      </w:r>
      <w:proofErr w:type="spellStart"/>
      <w:r w:rsidRPr="00A3705B">
        <w:rPr>
          <w:bCs/>
          <w:szCs w:val="24"/>
          <w:shd w:val="clear" w:color="auto" w:fill="FFFFFF"/>
        </w:rPr>
        <w:t>innovación</w:t>
      </w:r>
      <w:proofErr w:type="spellEnd"/>
      <w:r w:rsidRPr="00A3705B">
        <w:rPr>
          <w:bCs/>
          <w:szCs w:val="24"/>
          <w:shd w:val="clear" w:color="auto" w:fill="FFFFFF"/>
        </w:rPr>
        <w:t xml:space="preserve"> social, </w:t>
      </w:r>
      <w:proofErr w:type="spellStart"/>
      <w:r w:rsidRPr="00A3705B">
        <w:rPr>
          <w:bCs/>
          <w:szCs w:val="24"/>
          <w:shd w:val="clear" w:color="auto" w:fill="FFFFFF"/>
        </w:rPr>
        <w:t>economía</w:t>
      </w:r>
      <w:proofErr w:type="spellEnd"/>
      <w:r w:rsidRPr="00A3705B">
        <w:rPr>
          <w:bCs/>
          <w:szCs w:val="24"/>
          <w:shd w:val="clear" w:color="auto" w:fill="FFFFFF"/>
        </w:rPr>
        <w:t xml:space="preserve"> </w:t>
      </w:r>
      <w:r w:rsidRPr="00616816">
        <w:rPr>
          <w:bCs/>
          <w:szCs w:val="24"/>
          <w:shd w:val="clear" w:color="auto" w:fill="FFFFFF"/>
          <w:lang w:val="pt-BR"/>
        </w:rPr>
        <w:t xml:space="preserve">colaborativa, </w:t>
      </w:r>
      <w:proofErr w:type="spellStart"/>
      <w:r w:rsidRPr="00616816">
        <w:rPr>
          <w:bCs/>
          <w:szCs w:val="24"/>
          <w:shd w:val="clear" w:color="auto" w:fill="FFFFFF"/>
          <w:lang w:val="pt-BR"/>
        </w:rPr>
        <w:t>economía</w:t>
      </w:r>
      <w:proofErr w:type="spellEnd"/>
      <w:r w:rsidRPr="00616816">
        <w:rPr>
          <w:bCs/>
          <w:szCs w:val="24"/>
          <w:shd w:val="clear" w:color="auto" w:fill="FFFFFF"/>
          <w:lang w:val="pt-BR"/>
        </w:rPr>
        <w:t xml:space="preserve"> circular, </w:t>
      </w:r>
      <w:proofErr w:type="spellStart"/>
      <w:r w:rsidRPr="00616816">
        <w:rPr>
          <w:bCs/>
          <w:szCs w:val="24"/>
          <w:shd w:val="clear" w:color="auto" w:fill="FFFFFF"/>
          <w:lang w:val="pt-BR"/>
        </w:rPr>
        <w:t>responsabilidad</w:t>
      </w:r>
      <w:proofErr w:type="spellEnd"/>
      <w:r w:rsidRPr="00616816">
        <w:rPr>
          <w:bCs/>
          <w:szCs w:val="24"/>
          <w:shd w:val="clear" w:color="auto" w:fill="FFFFFF"/>
          <w:lang w:val="pt-BR"/>
        </w:rPr>
        <w:t xml:space="preserve"> social empresarial, </w:t>
      </w:r>
      <w:proofErr w:type="spellStart"/>
      <w:r w:rsidRPr="00616816">
        <w:rPr>
          <w:bCs/>
          <w:szCs w:val="24"/>
          <w:shd w:val="clear" w:color="auto" w:fill="FFFFFF"/>
          <w:lang w:val="pt-BR"/>
        </w:rPr>
        <w:t>economía</w:t>
      </w:r>
      <w:proofErr w:type="spellEnd"/>
      <w:r w:rsidRPr="00616816">
        <w:rPr>
          <w:bCs/>
          <w:szCs w:val="24"/>
          <w:shd w:val="clear" w:color="auto" w:fill="FFFFFF"/>
          <w:lang w:val="pt-BR"/>
        </w:rPr>
        <w:t xml:space="preserve"> </w:t>
      </w:r>
      <w:proofErr w:type="spellStart"/>
      <w:r w:rsidRPr="00616816">
        <w:rPr>
          <w:bCs/>
          <w:szCs w:val="24"/>
          <w:shd w:val="clear" w:color="auto" w:fill="FFFFFF"/>
          <w:lang w:val="pt-BR"/>
        </w:rPr>
        <w:t>del</w:t>
      </w:r>
      <w:proofErr w:type="spellEnd"/>
      <w:r w:rsidRPr="00616816">
        <w:rPr>
          <w:bCs/>
          <w:szCs w:val="24"/>
          <w:shd w:val="clear" w:color="auto" w:fill="FFFFFF"/>
          <w:lang w:val="pt-BR"/>
        </w:rPr>
        <w:t xml:space="preserve"> </w:t>
      </w:r>
      <w:proofErr w:type="spellStart"/>
      <w:r w:rsidRPr="00616816">
        <w:rPr>
          <w:bCs/>
          <w:szCs w:val="24"/>
          <w:shd w:val="clear" w:color="auto" w:fill="FFFFFF"/>
          <w:lang w:val="pt-BR"/>
        </w:rPr>
        <w:t>bien</w:t>
      </w:r>
      <w:proofErr w:type="spellEnd"/>
      <w:r w:rsidRPr="00616816">
        <w:rPr>
          <w:bCs/>
          <w:szCs w:val="24"/>
          <w:shd w:val="clear" w:color="auto" w:fill="FFFFFF"/>
          <w:lang w:val="pt-BR"/>
        </w:rPr>
        <w:t xml:space="preserve"> </w:t>
      </w:r>
      <w:proofErr w:type="spellStart"/>
      <w:r w:rsidRPr="00616816">
        <w:rPr>
          <w:bCs/>
          <w:szCs w:val="24"/>
          <w:shd w:val="clear" w:color="auto" w:fill="FFFFFF"/>
          <w:lang w:val="pt-BR"/>
        </w:rPr>
        <w:t>común</w:t>
      </w:r>
      <w:proofErr w:type="spellEnd"/>
      <w:r w:rsidRPr="00616816">
        <w:rPr>
          <w:bCs/>
          <w:szCs w:val="24"/>
          <w:shd w:val="clear" w:color="auto" w:fill="FFFFFF"/>
          <w:lang w:val="pt-BR"/>
        </w:rPr>
        <w:t xml:space="preserve">, empresa social y </w:t>
      </w:r>
      <w:proofErr w:type="spellStart"/>
      <w:r w:rsidRPr="00616816">
        <w:rPr>
          <w:bCs/>
          <w:szCs w:val="24"/>
          <w:shd w:val="clear" w:color="auto" w:fill="FFFFFF"/>
          <w:lang w:val="pt-BR"/>
        </w:rPr>
        <w:t>economía</w:t>
      </w:r>
      <w:proofErr w:type="spellEnd"/>
      <w:r w:rsidRPr="00616816">
        <w:rPr>
          <w:bCs/>
          <w:szCs w:val="24"/>
          <w:shd w:val="clear" w:color="auto" w:fill="FFFFFF"/>
          <w:lang w:val="pt-BR"/>
        </w:rPr>
        <w:t xml:space="preserve"> solidaria. </w:t>
      </w:r>
      <w:proofErr w:type="spellStart"/>
      <w:r w:rsidRPr="00616816">
        <w:rPr>
          <w:bCs/>
          <w:szCs w:val="24"/>
          <w:shd w:val="clear" w:color="auto" w:fill="FFFFFF"/>
          <w:lang w:val="pt-BR"/>
        </w:rPr>
        <w:t>CIRIEC-España</w:t>
      </w:r>
      <w:proofErr w:type="spellEnd"/>
      <w:r w:rsidRPr="00616816">
        <w:rPr>
          <w:bCs/>
          <w:szCs w:val="24"/>
          <w:shd w:val="clear" w:color="auto" w:fill="FFFFFF"/>
          <w:lang w:val="pt-BR"/>
        </w:rPr>
        <w:t xml:space="preserve">, </w:t>
      </w:r>
      <w:r w:rsidRPr="00616816">
        <w:rPr>
          <w:bCs/>
          <w:i/>
          <w:szCs w:val="24"/>
          <w:shd w:val="clear" w:color="auto" w:fill="FFFFFF"/>
          <w:lang w:val="pt-BR"/>
        </w:rPr>
        <w:t xml:space="preserve">Revista de </w:t>
      </w:r>
      <w:proofErr w:type="spellStart"/>
      <w:r w:rsidRPr="00616816">
        <w:rPr>
          <w:bCs/>
          <w:i/>
          <w:szCs w:val="24"/>
          <w:shd w:val="clear" w:color="auto" w:fill="FFFFFF"/>
          <w:lang w:val="pt-BR"/>
        </w:rPr>
        <w:t>Economía</w:t>
      </w:r>
      <w:proofErr w:type="spellEnd"/>
      <w:r w:rsidRPr="00616816">
        <w:rPr>
          <w:bCs/>
          <w:i/>
          <w:szCs w:val="24"/>
          <w:shd w:val="clear" w:color="auto" w:fill="FFFFFF"/>
          <w:lang w:val="pt-BR"/>
        </w:rPr>
        <w:t xml:space="preserve"> Pública, Social y Cooperativa</w:t>
      </w:r>
      <w:r w:rsidRPr="00616816">
        <w:rPr>
          <w:bCs/>
          <w:szCs w:val="24"/>
          <w:shd w:val="clear" w:color="auto" w:fill="FFFFFF"/>
          <w:lang w:val="pt-BR"/>
        </w:rPr>
        <w:t>, nº 93, pp. 5-50.</w:t>
      </w:r>
    </w:p>
    <w:p w:rsidR="00616816" w:rsidRPr="00616816" w:rsidRDefault="00616816" w:rsidP="00616816">
      <w:pPr>
        <w:shd w:val="clear" w:color="auto" w:fill="FFFFFF"/>
        <w:spacing w:before="120" w:after="120" w:line="240" w:lineRule="auto"/>
        <w:ind w:left="720" w:hanging="720"/>
        <w:rPr>
          <w:szCs w:val="24"/>
          <w:shd w:val="clear" w:color="auto" w:fill="FFFFFF"/>
        </w:rPr>
      </w:pPr>
      <w:proofErr w:type="spellStart"/>
      <w:r>
        <w:rPr>
          <w:szCs w:val="24"/>
          <w:shd w:val="clear" w:color="auto" w:fill="FFFFFF"/>
        </w:rPr>
        <w:t>Bernardi</w:t>
      </w:r>
      <w:proofErr w:type="spellEnd"/>
      <w:r>
        <w:rPr>
          <w:szCs w:val="24"/>
          <w:shd w:val="clear" w:color="auto" w:fill="FFFFFF"/>
        </w:rPr>
        <w:t>, M.</w:t>
      </w:r>
      <w:r w:rsidR="00A3705B">
        <w:rPr>
          <w:szCs w:val="24"/>
          <w:shd w:val="clear" w:color="auto" w:fill="FFFFFF"/>
        </w:rPr>
        <w:t xml:space="preserve"> </w:t>
      </w:r>
      <w:r>
        <w:rPr>
          <w:szCs w:val="24"/>
          <w:shd w:val="clear" w:color="auto" w:fill="FFFFFF"/>
        </w:rPr>
        <w:t>&amp;</w:t>
      </w:r>
      <w:r w:rsidRPr="00616816">
        <w:rPr>
          <w:szCs w:val="24"/>
          <w:shd w:val="clear" w:color="auto" w:fill="FFFFFF"/>
        </w:rPr>
        <w:t xml:space="preserve"> </w:t>
      </w:r>
      <w:proofErr w:type="spellStart"/>
      <w:r w:rsidRPr="00616816">
        <w:rPr>
          <w:szCs w:val="24"/>
          <w:shd w:val="clear" w:color="auto" w:fill="FFFFFF"/>
        </w:rPr>
        <w:t>Diamantini</w:t>
      </w:r>
      <w:proofErr w:type="spellEnd"/>
      <w:r w:rsidRPr="00616816">
        <w:rPr>
          <w:szCs w:val="24"/>
          <w:shd w:val="clear" w:color="auto" w:fill="FFFFFF"/>
        </w:rPr>
        <w:t>, D. (2018) Shaping the sharing city: An exploratory study on Seoul and Milan</w:t>
      </w:r>
      <w:r w:rsidRPr="00616816">
        <w:rPr>
          <w:i/>
          <w:szCs w:val="24"/>
          <w:shd w:val="clear" w:color="auto" w:fill="FFFFFF"/>
        </w:rPr>
        <w:t>. Journal of Cleaner Production</w:t>
      </w:r>
      <w:r w:rsidRPr="00616816">
        <w:rPr>
          <w:szCs w:val="24"/>
          <w:shd w:val="clear" w:color="auto" w:fill="FFFFFF"/>
        </w:rPr>
        <w:t>. v. 203. p. 30-42</w:t>
      </w:r>
    </w:p>
    <w:p w:rsidR="00616816" w:rsidRPr="00616816" w:rsidRDefault="00616816" w:rsidP="00616816">
      <w:pPr>
        <w:autoSpaceDE w:val="0"/>
        <w:autoSpaceDN w:val="0"/>
        <w:adjustRightInd w:val="0"/>
        <w:spacing w:line="240" w:lineRule="auto"/>
        <w:ind w:left="720" w:hanging="720"/>
        <w:jc w:val="left"/>
        <w:rPr>
          <w:rFonts w:ascii="TimesNewRomanPSMT" w:hAnsi="TimesNewRomanPSMT"/>
          <w:color w:val="000000"/>
          <w:szCs w:val="24"/>
        </w:rPr>
      </w:pPr>
      <w:proofErr w:type="spellStart"/>
      <w:r w:rsidRPr="00616816">
        <w:rPr>
          <w:rFonts w:ascii="TimesNewRomanPSMT" w:hAnsi="TimesNewRomanPSMT"/>
          <w:color w:val="000000"/>
          <w:szCs w:val="24"/>
        </w:rPr>
        <w:t>Be</w:t>
      </w:r>
      <w:r w:rsidRPr="00616816">
        <w:rPr>
          <w:rFonts w:ascii="TimesNewRomanPSMT" w:hAnsi="TimesNewRomanPSMT" w:hint="eastAsia"/>
          <w:color w:val="000000"/>
          <w:szCs w:val="24"/>
        </w:rPr>
        <w:t>ž</w:t>
      </w:r>
      <w:r w:rsidRPr="00616816">
        <w:rPr>
          <w:rFonts w:ascii="TimesNewRomanPSMT" w:hAnsi="TimesNewRomanPSMT"/>
          <w:color w:val="000000"/>
          <w:szCs w:val="24"/>
        </w:rPr>
        <w:t>ovan,G</w:t>
      </w:r>
      <w:proofErr w:type="spellEnd"/>
      <w:r w:rsidRPr="00616816">
        <w:rPr>
          <w:rFonts w:ascii="TimesNewRomanPSMT" w:hAnsi="TimesNewRomanPSMT"/>
          <w:color w:val="000000"/>
          <w:szCs w:val="24"/>
        </w:rPr>
        <w:t xml:space="preserve">. </w:t>
      </w:r>
      <w:proofErr w:type="spellStart"/>
      <w:r w:rsidRPr="00616816">
        <w:rPr>
          <w:rFonts w:ascii="TimesNewRomanPSMT" w:hAnsi="TimesNewRomanPSMT"/>
          <w:color w:val="000000"/>
          <w:szCs w:val="24"/>
        </w:rPr>
        <w:t>Matan</w:t>
      </w:r>
      <w:r w:rsidRPr="00616816">
        <w:rPr>
          <w:rFonts w:ascii="TimesNewRomanPSMT" w:hAnsi="TimesNewRomanPSMT" w:hint="eastAsia"/>
          <w:color w:val="000000"/>
          <w:szCs w:val="24"/>
        </w:rPr>
        <w:t>č</w:t>
      </w:r>
      <w:r w:rsidRPr="00616816">
        <w:rPr>
          <w:rFonts w:ascii="TimesNewRomanPSMT" w:hAnsi="TimesNewRomanPSMT"/>
          <w:color w:val="000000"/>
          <w:szCs w:val="24"/>
        </w:rPr>
        <w:t>evi</w:t>
      </w:r>
      <w:r w:rsidRPr="00616816">
        <w:rPr>
          <w:rFonts w:ascii="TimesNewRomanPSMT" w:hAnsi="TimesNewRomanPSMT" w:hint="eastAsia"/>
          <w:color w:val="000000"/>
          <w:szCs w:val="24"/>
        </w:rPr>
        <w:t>ć</w:t>
      </w:r>
      <w:proofErr w:type="spellEnd"/>
      <w:r w:rsidRPr="00616816">
        <w:rPr>
          <w:rFonts w:ascii="TimesNewRomanPSMT" w:hAnsi="TimesNewRomanPSMT"/>
          <w:color w:val="000000"/>
          <w:szCs w:val="24"/>
        </w:rPr>
        <w:t xml:space="preserve">, J. &amp; </w:t>
      </w:r>
      <w:proofErr w:type="spellStart"/>
      <w:r w:rsidRPr="00616816">
        <w:rPr>
          <w:rFonts w:ascii="TimesNewRomanPSMT" w:hAnsi="TimesNewRomanPSMT"/>
          <w:color w:val="000000"/>
          <w:szCs w:val="24"/>
        </w:rPr>
        <w:t>Baturina</w:t>
      </w:r>
      <w:proofErr w:type="spellEnd"/>
      <w:r w:rsidRPr="00616816">
        <w:rPr>
          <w:rFonts w:ascii="TimesNewRomanPSMT" w:hAnsi="TimesNewRomanPSMT"/>
          <w:color w:val="000000"/>
          <w:szCs w:val="24"/>
        </w:rPr>
        <w:t xml:space="preserve">, D. (2016). </w:t>
      </w:r>
      <w:proofErr w:type="spellStart"/>
      <w:r w:rsidRPr="00616816">
        <w:rPr>
          <w:rFonts w:ascii="TimesNewRomanPSMT" w:hAnsi="TimesNewRomanPSMT"/>
          <w:color w:val="000000"/>
          <w:szCs w:val="24"/>
        </w:rPr>
        <w:t>Socijalne</w:t>
      </w:r>
      <w:proofErr w:type="spellEnd"/>
      <w:r w:rsidRPr="00616816">
        <w:rPr>
          <w:rFonts w:ascii="TimesNewRomanPSMT" w:hAnsi="TimesNewRomanPSMT"/>
          <w:color w:val="000000"/>
          <w:szCs w:val="24"/>
        </w:rPr>
        <w:t xml:space="preserve"> </w:t>
      </w:r>
      <w:proofErr w:type="spellStart"/>
      <w:r w:rsidRPr="00616816">
        <w:rPr>
          <w:rFonts w:ascii="TimesNewRomanPSMT" w:hAnsi="TimesNewRomanPSMT"/>
          <w:color w:val="000000"/>
          <w:szCs w:val="24"/>
        </w:rPr>
        <w:t>inovacije</w:t>
      </w:r>
      <w:proofErr w:type="spellEnd"/>
      <w:r w:rsidRPr="00616816">
        <w:rPr>
          <w:rFonts w:ascii="TimesNewRomanPSMT" w:hAnsi="TimesNewRomanPSMT"/>
          <w:color w:val="000000"/>
          <w:szCs w:val="24"/>
        </w:rPr>
        <w:t xml:space="preserve"> </w:t>
      </w:r>
      <w:proofErr w:type="spellStart"/>
      <w:r w:rsidRPr="00616816">
        <w:rPr>
          <w:rFonts w:ascii="TimesNewRomanPSMT" w:hAnsi="TimesNewRomanPSMT"/>
          <w:color w:val="000000"/>
          <w:szCs w:val="24"/>
        </w:rPr>
        <w:t>kao</w:t>
      </w:r>
      <w:proofErr w:type="spellEnd"/>
      <w:r w:rsidRPr="00616816">
        <w:rPr>
          <w:rFonts w:ascii="TimesNewRomanPSMT" w:hAnsi="TimesNewRomanPSMT"/>
          <w:color w:val="000000"/>
          <w:szCs w:val="24"/>
        </w:rPr>
        <w:t xml:space="preserve"> </w:t>
      </w:r>
      <w:proofErr w:type="spellStart"/>
      <w:r w:rsidRPr="00616816">
        <w:rPr>
          <w:rFonts w:ascii="TimesNewRomanPSMT" w:hAnsi="TimesNewRomanPSMT"/>
          <w:color w:val="000000"/>
          <w:szCs w:val="24"/>
        </w:rPr>
        <w:t>doprinos</w:t>
      </w:r>
      <w:proofErr w:type="spellEnd"/>
      <w:r w:rsidRPr="00616816">
        <w:rPr>
          <w:rFonts w:ascii="TimesNewRomanPSMT" w:hAnsi="TimesNewRomanPSMT"/>
          <w:color w:val="000000"/>
          <w:szCs w:val="24"/>
        </w:rPr>
        <w:t xml:space="preserve"> </w:t>
      </w:r>
      <w:proofErr w:type="spellStart"/>
      <w:r w:rsidRPr="00616816">
        <w:rPr>
          <w:rFonts w:ascii="TimesNewRomanPSMT" w:hAnsi="TimesNewRomanPSMT"/>
          <w:color w:val="000000"/>
          <w:szCs w:val="24"/>
        </w:rPr>
        <w:t>jačanju</w:t>
      </w:r>
      <w:proofErr w:type="spellEnd"/>
      <w:r w:rsidRPr="00616816">
        <w:rPr>
          <w:rFonts w:ascii="TimesNewRomanPSMT" w:hAnsi="TimesNewRomanPSMT"/>
          <w:color w:val="000000"/>
          <w:szCs w:val="24"/>
        </w:rPr>
        <w:t xml:space="preserve"> </w:t>
      </w:r>
      <w:proofErr w:type="spellStart"/>
      <w:r w:rsidRPr="00616816">
        <w:rPr>
          <w:rFonts w:ascii="TimesNewRomanPSMT" w:hAnsi="TimesNewRomanPSMT"/>
          <w:color w:val="000000"/>
          <w:szCs w:val="24"/>
        </w:rPr>
        <w:t>socijalnekohezije</w:t>
      </w:r>
      <w:proofErr w:type="spellEnd"/>
      <w:r w:rsidRPr="00616816">
        <w:rPr>
          <w:rFonts w:ascii="TimesNewRomanPSMT" w:hAnsi="TimesNewRomanPSMT"/>
          <w:color w:val="000000"/>
          <w:szCs w:val="24"/>
        </w:rPr>
        <w:t xml:space="preserve"> </w:t>
      </w:r>
      <w:proofErr w:type="spellStart"/>
      <w:r w:rsidRPr="00616816">
        <w:rPr>
          <w:rFonts w:ascii="TimesNewRomanPSMT" w:hAnsi="TimesNewRomanPSMT"/>
          <w:color w:val="000000"/>
          <w:szCs w:val="24"/>
        </w:rPr>
        <w:t>i</w:t>
      </w:r>
      <w:proofErr w:type="spellEnd"/>
      <w:r w:rsidRPr="00616816">
        <w:rPr>
          <w:rFonts w:ascii="TimesNewRomanPSMT" w:hAnsi="TimesNewRomanPSMT"/>
          <w:color w:val="000000"/>
          <w:szCs w:val="24"/>
        </w:rPr>
        <w:t xml:space="preserve"> </w:t>
      </w:r>
      <w:proofErr w:type="spellStart"/>
      <w:r w:rsidRPr="00616816">
        <w:rPr>
          <w:rFonts w:ascii="TimesNewRomanPSMT" w:hAnsi="TimesNewRomanPSMT"/>
          <w:color w:val="000000"/>
          <w:szCs w:val="24"/>
        </w:rPr>
        <w:t>ublažavanju</w:t>
      </w:r>
      <w:proofErr w:type="spellEnd"/>
      <w:r w:rsidRPr="00616816">
        <w:rPr>
          <w:rFonts w:ascii="TimesNewRomanPSMT" w:hAnsi="TimesNewRomanPSMT"/>
          <w:color w:val="000000"/>
          <w:szCs w:val="24"/>
        </w:rPr>
        <w:t xml:space="preserve"> </w:t>
      </w:r>
      <w:proofErr w:type="spellStart"/>
      <w:r w:rsidRPr="00616816">
        <w:rPr>
          <w:rFonts w:ascii="TimesNewRomanPSMT" w:hAnsi="TimesNewRomanPSMT"/>
          <w:color w:val="000000"/>
          <w:szCs w:val="24"/>
        </w:rPr>
        <w:t>socijalne</w:t>
      </w:r>
      <w:proofErr w:type="spellEnd"/>
      <w:r w:rsidRPr="00616816">
        <w:rPr>
          <w:rFonts w:ascii="TimesNewRomanPSMT" w:hAnsi="TimesNewRomanPSMT"/>
          <w:color w:val="000000"/>
          <w:szCs w:val="24"/>
        </w:rPr>
        <w:t xml:space="preserve"> </w:t>
      </w:r>
      <w:proofErr w:type="spellStart"/>
      <w:r w:rsidRPr="00616816">
        <w:rPr>
          <w:rFonts w:ascii="TimesNewRomanPSMT" w:hAnsi="TimesNewRomanPSMT"/>
          <w:color w:val="000000"/>
          <w:szCs w:val="24"/>
        </w:rPr>
        <w:t>krize</w:t>
      </w:r>
      <w:proofErr w:type="spellEnd"/>
      <w:r w:rsidRPr="00616816">
        <w:rPr>
          <w:rFonts w:ascii="TimesNewRomanPSMT" w:hAnsi="TimesNewRomanPSMT"/>
          <w:color w:val="000000"/>
          <w:szCs w:val="24"/>
        </w:rPr>
        <w:t xml:space="preserve"> u </w:t>
      </w:r>
      <w:proofErr w:type="spellStart"/>
      <w:r w:rsidRPr="00616816">
        <w:rPr>
          <w:rFonts w:ascii="TimesNewRomanPSMT" w:hAnsi="TimesNewRomanPSMT"/>
          <w:color w:val="000000"/>
          <w:szCs w:val="24"/>
        </w:rPr>
        <w:t>europskim</w:t>
      </w:r>
      <w:proofErr w:type="spellEnd"/>
      <w:r w:rsidRPr="00616816">
        <w:rPr>
          <w:rFonts w:ascii="TimesNewRomanPSMT" w:hAnsi="TimesNewRomanPSMT"/>
          <w:color w:val="000000"/>
          <w:szCs w:val="24"/>
        </w:rPr>
        <w:t xml:space="preserve"> </w:t>
      </w:r>
      <w:proofErr w:type="spellStart"/>
      <w:r w:rsidRPr="00616816">
        <w:rPr>
          <w:rFonts w:ascii="TimesNewRomanPSMT" w:hAnsi="TimesNewRomanPSMT"/>
          <w:color w:val="000000"/>
          <w:szCs w:val="24"/>
        </w:rPr>
        <w:t>urbanim</w:t>
      </w:r>
      <w:proofErr w:type="spellEnd"/>
      <w:r w:rsidRPr="00616816">
        <w:rPr>
          <w:rFonts w:ascii="TimesNewRomanPSMT" w:hAnsi="TimesNewRomanPSMT"/>
          <w:color w:val="000000"/>
          <w:szCs w:val="24"/>
        </w:rPr>
        <w:t xml:space="preserve"> </w:t>
      </w:r>
      <w:proofErr w:type="spellStart"/>
      <w:r w:rsidRPr="00616816">
        <w:rPr>
          <w:rFonts w:ascii="TimesNewRomanPSMT" w:hAnsi="TimesNewRomanPSMT"/>
          <w:color w:val="000000"/>
          <w:szCs w:val="24"/>
        </w:rPr>
        <w:t>socijalnim</w:t>
      </w:r>
      <w:proofErr w:type="spellEnd"/>
      <w:r w:rsidRPr="00616816">
        <w:rPr>
          <w:rFonts w:ascii="TimesNewRomanPSMT" w:hAnsi="TimesNewRomanPSMT"/>
          <w:color w:val="000000"/>
          <w:szCs w:val="24"/>
        </w:rPr>
        <w:t xml:space="preserve"> </w:t>
      </w:r>
      <w:proofErr w:type="spellStart"/>
      <w:r w:rsidRPr="00616816">
        <w:rPr>
          <w:rFonts w:ascii="TimesNewRomanPSMT" w:hAnsi="TimesNewRomanPSMT"/>
          <w:color w:val="000000"/>
          <w:szCs w:val="24"/>
        </w:rPr>
        <w:t>programima</w:t>
      </w:r>
      <w:proofErr w:type="spellEnd"/>
      <w:r w:rsidRPr="00616816">
        <w:rPr>
          <w:rFonts w:ascii="TimesNewRomanPSMT" w:hAnsi="TimesNewRomanPSMT"/>
          <w:color w:val="000000"/>
          <w:szCs w:val="24"/>
        </w:rPr>
        <w:t xml:space="preserve">. </w:t>
      </w:r>
      <w:r w:rsidRPr="00616816">
        <w:rPr>
          <w:rFonts w:ascii="TimesNewRomanPSMT" w:hAnsi="TimesNewRomanPSMT"/>
          <w:i/>
          <w:iCs/>
          <w:color w:val="000000"/>
          <w:szCs w:val="24"/>
        </w:rPr>
        <w:t xml:space="preserve">Rev. soc. polit., </w:t>
      </w:r>
      <w:r w:rsidRPr="00616816">
        <w:rPr>
          <w:rFonts w:ascii="TimesNewRomanPSMT" w:hAnsi="TimesNewRomanPSMT"/>
          <w:iCs/>
          <w:color w:val="000000"/>
          <w:szCs w:val="24"/>
        </w:rPr>
        <w:t>god. 23, br. 1, str. 61-80, Zagreb 2016</w:t>
      </w:r>
      <w:r w:rsidRPr="00616816">
        <w:rPr>
          <w:rFonts w:ascii="TimesNewRomanPSMT" w:hAnsi="TimesNewRomanPSMT"/>
          <w:i/>
          <w:iCs/>
          <w:color w:val="000000"/>
          <w:szCs w:val="24"/>
        </w:rPr>
        <w:t>.</w:t>
      </w:r>
    </w:p>
    <w:p w:rsidR="00616816" w:rsidRPr="00616816" w:rsidRDefault="00616816" w:rsidP="00616816">
      <w:pPr>
        <w:shd w:val="clear" w:color="auto" w:fill="FFFFFF"/>
        <w:spacing w:before="120" w:after="120" w:line="240" w:lineRule="auto"/>
        <w:ind w:left="720" w:hanging="720"/>
        <w:rPr>
          <w:szCs w:val="24"/>
          <w:shd w:val="clear" w:color="auto" w:fill="FFFFFF"/>
          <w:lang w:val="pt-BR"/>
        </w:rPr>
      </w:pPr>
      <w:proofErr w:type="spellStart"/>
      <w:r w:rsidRPr="00616816">
        <w:rPr>
          <w:szCs w:val="24"/>
          <w:shd w:val="clear" w:color="auto" w:fill="FFFFFF"/>
        </w:rPr>
        <w:t>Bignetti</w:t>
      </w:r>
      <w:proofErr w:type="spellEnd"/>
      <w:r w:rsidRPr="00616816">
        <w:rPr>
          <w:szCs w:val="24"/>
          <w:shd w:val="clear" w:color="auto" w:fill="FFFFFF"/>
        </w:rPr>
        <w:t xml:space="preserve">, L. P. (2011). </w:t>
      </w:r>
      <w:r w:rsidRPr="00616816">
        <w:rPr>
          <w:szCs w:val="24"/>
          <w:shd w:val="clear" w:color="auto" w:fill="FFFFFF"/>
          <w:lang w:val="pt-BR"/>
        </w:rPr>
        <w:t>As inovações sociais: uma incursão por ideias, tendências e focos de pesquisa. </w:t>
      </w:r>
      <w:r w:rsidRPr="00616816">
        <w:rPr>
          <w:i/>
          <w:iCs/>
          <w:szCs w:val="24"/>
          <w:shd w:val="clear" w:color="auto" w:fill="FFFFFF"/>
          <w:lang w:val="pt-BR"/>
        </w:rPr>
        <w:t>Ciências Sociais Unisinos</w:t>
      </w:r>
      <w:r w:rsidRPr="00616816">
        <w:rPr>
          <w:szCs w:val="24"/>
          <w:shd w:val="clear" w:color="auto" w:fill="FFFFFF"/>
          <w:lang w:val="pt-BR"/>
        </w:rPr>
        <w:t>, </w:t>
      </w:r>
      <w:r w:rsidRPr="00616816">
        <w:rPr>
          <w:i/>
          <w:iCs/>
          <w:szCs w:val="24"/>
          <w:shd w:val="clear" w:color="auto" w:fill="FFFFFF"/>
          <w:lang w:val="pt-BR"/>
        </w:rPr>
        <w:t>47</w:t>
      </w:r>
      <w:r w:rsidRPr="00616816">
        <w:rPr>
          <w:szCs w:val="24"/>
          <w:shd w:val="clear" w:color="auto" w:fill="FFFFFF"/>
          <w:lang w:val="pt-BR"/>
        </w:rPr>
        <w:t>(1), 3-14.</w:t>
      </w:r>
    </w:p>
    <w:p w:rsidR="00616816" w:rsidRPr="00616816" w:rsidRDefault="00616816" w:rsidP="00616816">
      <w:pPr>
        <w:shd w:val="clear" w:color="auto" w:fill="FFFFFF"/>
        <w:spacing w:before="120" w:after="120" w:line="240" w:lineRule="auto"/>
        <w:ind w:left="720" w:hanging="720"/>
        <w:rPr>
          <w:szCs w:val="24"/>
          <w:shd w:val="clear" w:color="auto" w:fill="FFFFFF"/>
          <w:lang w:val="pt-BR" w:bidi="pt-BR"/>
        </w:rPr>
      </w:pPr>
      <w:r w:rsidRPr="00616816">
        <w:rPr>
          <w:szCs w:val="24"/>
          <w:shd w:val="clear" w:color="auto" w:fill="FFFFFF"/>
          <w:lang w:val="pt-BR" w:bidi="pt-BR"/>
        </w:rPr>
        <w:t xml:space="preserve">Borges, M. A. (2017). </w:t>
      </w:r>
      <w:r w:rsidRPr="00616816">
        <w:rPr>
          <w:i/>
          <w:szCs w:val="24"/>
          <w:shd w:val="clear" w:color="auto" w:fill="FFFFFF"/>
          <w:lang w:val="pt-BR" w:bidi="pt-BR"/>
        </w:rPr>
        <w:t>Dinâmica das Parcerias Intersetoriais em Iniciativas de Inovação Social: da descrição à proposição de diretrizes</w:t>
      </w:r>
      <w:r w:rsidRPr="00616816">
        <w:rPr>
          <w:szCs w:val="24"/>
          <w:shd w:val="clear" w:color="auto" w:fill="FFFFFF"/>
          <w:lang w:val="pt-BR" w:bidi="pt-BR"/>
        </w:rPr>
        <w:t>. Universidade Federal de Santa Catarina. Programa de Pós-Graduação em Engenharia e Gestão do Conhecimento. Florianópolis.</w:t>
      </w:r>
    </w:p>
    <w:p w:rsidR="00616816" w:rsidRPr="00616816" w:rsidRDefault="00616816" w:rsidP="00616816">
      <w:pPr>
        <w:adjustRightInd w:val="0"/>
        <w:spacing w:before="120" w:after="120" w:line="240" w:lineRule="auto"/>
        <w:ind w:left="720" w:hanging="720"/>
        <w:rPr>
          <w:rStyle w:val="fontstyle01"/>
        </w:rPr>
      </w:pPr>
      <w:proofErr w:type="spellStart"/>
      <w:r>
        <w:rPr>
          <w:rStyle w:val="fontstyle01"/>
          <w:lang w:val="pt-BR"/>
        </w:rPr>
        <w:lastRenderedPageBreak/>
        <w:t>Buckland</w:t>
      </w:r>
      <w:proofErr w:type="spellEnd"/>
      <w:r>
        <w:rPr>
          <w:rStyle w:val="fontstyle01"/>
          <w:lang w:val="pt-BR"/>
        </w:rPr>
        <w:t>, H.</w:t>
      </w:r>
      <w:r w:rsidRPr="00616816">
        <w:rPr>
          <w:rStyle w:val="fontstyle01"/>
          <w:lang w:val="pt-BR"/>
        </w:rPr>
        <w:t xml:space="preserve"> &amp; </w:t>
      </w:r>
      <w:proofErr w:type="spellStart"/>
      <w:r w:rsidRPr="00616816">
        <w:rPr>
          <w:rStyle w:val="fontstyle01"/>
          <w:lang w:val="pt-BR"/>
        </w:rPr>
        <w:t>Murillo</w:t>
      </w:r>
      <w:proofErr w:type="spellEnd"/>
      <w:r w:rsidRPr="00616816">
        <w:rPr>
          <w:rStyle w:val="fontstyle01"/>
          <w:lang w:val="pt-BR"/>
        </w:rPr>
        <w:t xml:space="preserve">, D. (2013). Antena de </w:t>
      </w:r>
      <w:proofErr w:type="spellStart"/>
      <w:r w:rsidRPr="00616816">
        <w:rPr>
          <w:rStyle w:val="fontstyle01"/>
          <w:lang w:val="pt-BR"/>
        </w:rPr>
        <w:t>innovación</w:t>
      </w:r>
      <w:proofErr w:type="spellEnd"/>
      <w:r w:rsidRPr="00616816">
        <w:rPr>
          <w:rStyle w:val="fontstyle01"/>
          <w:lang w:val="pt-BR"/>
        </w:rPr>
        <w:t xml:space="preserve"> social: </w:t>
      </w:r>
      <w:proofErr w:type="spellStart"/>
      <w:r w:rsidRPr="00616816">
        <w:rPr>
          <w:rStyle w:val="fontstyle01"/>
          <w:lang w:val="pt-BR"/>
        </w:rPr>
        <w:t>vías</w:t>
      </w:r>
      <w:proofErr w:type="spellEnd"/>
      <w:r w:rsidRPr="00616816">
        <w:rPr>
          <w:rStyle w:val="fontstyle01"/>
          <w:lang w:val="pt-BR"/>
        </w:rPr>
        <w:t xml:space="preserve"> </w:t>
      </w:r>
      <w:proofErr w:type="spellStart"/>
      <w:r w:rsidRPr="00616816">
        <w:rPr>
          <w:rStyle w:val="fontstyle01"/>
          <w:lang w:val="pt-BR"/>
        </w:rPr>
        <w:t>hacia</w:t>
      </w:r>
      <w:proofErr w:type="spellEnd"/>
      <w:r w:rsidRPr="00616816">
        <w:rPr>
          <w:rStyle w:val="fontstyle01"/>
          <w:lang w:val="pt-BR"/>
        </w:rPr>
        <w:t xml:space="preserve"> </w:t>
      </w:r>
      <w:proofErr w:type="spellStart"/>
      <w:r w:rsidRPr="00616816">
        <w:rPr>
          <w:rStyle w:val="fontstyle01"/>
          <w:lang w:val="pt-BR"/>
        </w:rPr>
        <w:t>el</w:t>
      </w:r>
      <w:proofErr w:type="spellEnd"/>
      <w:r w:rsidRPr="00616816">
        <w:rPr>
          <w:rStyle w:val="fontstyle01"/>
          <w:lang w:val="pt-BR"/>
        </w:rPr>
        <w:t xml:space="preserve"> cambio </w:t>
      </w:r>
      <w:proofErr w:type="spellStart"/>
      <w:r w:rsidRPr="00616816">
        <w:rPr>
          <w:rStyle w:val="fontstyle01"/>
          <w:lang w:val="pt-BR"/>
        </w:rPr>
        <w:t>sistémico</w:t>
      </w:r>
      <w:proofErr w:type="spellEnd"/>
      <w:r w:rsidRPr="00616816">
        <w:rPr>
          <w:rStyle w:val="fontstyle01"/>
          <w:lang w:val="pt-BR"/>
        </w:rPr>
        <w:t xml:space="preserve">: </w:t>
      </w:r>
      <w:proofErr w:type="spellStart"/>
      <w:r w:rsidRPr="00616816">
        <w:rPr>
          <w:rStyle w:val="fontstyle01"/>
          <w:lang w:val="pt-BR"/>
        </w:rPr>
        <w:t>ejemplos</w:t>
      </w:r>
      <w:proofErr w:type="spellEnd"/>
      <w:r w:rsidRPr="00616816">
        <w:rPr>
          <w:rStyle w:val="fontstyle01"/>
          <w:lang w:val="pt-BR"/>
        </w:rPr>
        <w:t xml:space="preserve"> y </w:t>
      </w:r>
      <w:proofErr w:type="spellStart"/>
      <w:r w:rsidRPr="00616816">
        <w:rPr>
          <w:rStyle w:val="fontstyle01"/>
          <w:lang w:val="pt-BR"/>
        </w:rPr>
        <w:t>variables</w:t>
      </w:r>
      <w:proofErr w:type="spellEnd"/>
      <w:r w:rsidRPr="00616816">
        <w:rPr>
          <w:rStyle w:val="fontstyle01"/>
          <w:lang w:val="pt-BR"/>
        </w:rPr>
        <w:t xml:space="preserve"> para </w:t>
      </w:r>
      <w:proofErr w:type="spellStart"/>
      <w:r w:rsidRPr="00616816">
        <w:rPr>
          <w:rStyle w:val="fontstyle01"/>
          <w:lang w:val="pt-BR"/>
        </w:rPr>
        <w:t>la</w:t>
      </w:r>
      <w:proofErr w:type="spellEnd"/>
      <w:r w:rsidRPr="00616816">
        <w:rPr>
          <w:rStyle w:val="fontstyle01"/>
          <w:lang w:val="pt-BR"/>
        </w:rPr>
        <w:t xml:space="preserve"> </w:t>
      </w:r>
      <w:proofErr w:type="spellStart"/>
      <w:r w:rsidRPr="00616816">
        <w:rPr>
          <w:rStyle w:val="fontstyle01"/>
          <w:lang w:val="pt-BR"/>
        </w:rPr>
        <w:t>innovación</w:t>
      </w:r>
      <w:proofErr w:type="spellEnd"/>
      <w:r w:rsidRPr="00616816">
        <w:rPr>
          <w:rStyle w:val="fontstyle01"/>
          <w:lang w:val="pt-BR"/>
        </w:rPr>
        <w:t xml:space="preserve"> social. </w:t>
      </w:r>
      <w:r w:rsidRPr="00616816">
        <w:rPr>
          <w:rStyle w:val="fontstyle01"/>
        </w:rPr>
        <w:t xml:space="preserve">Barcelona: ESADE. </w:t>
      </w:r>
      <w:proofErr w:type="spellStart"/>
      <w:r w:rsidRPr="00616816">
        <w:rPr>
          <w:rStyle w:val="fontstyle01"/>
        </w:rPr>
        <w:t>Instituto</w:t>
      </w:r>
      <w:proofErr w:type="spellEnd"/>
      <w:r w:rsidRPr="00616816">
        <w:rPr>
          <w:rStyle w:val="fontstyle01"/>
        </w:rPr>
        <w:t xml:space="preserve"> de </w:t>
      </w:r>
      <w:proofErr w:type="spellStart"/>
      <w:r w:rsidRPr="00616816">
        <w:rPr>
          <w:rStyle w:val="fontstyle01"/>
        </w:rPr>
        <w:t>Innovación</w:t>
      </w:r>
      <w:proofErr w:type="spellEnd"/>
      <w:r w:rsidRPr="00616816">
        <w:rPr>
          <w:rStyle w:val="fontstyle01"/>
        </w:rPr>
        <w:t xml:space="preserve"> Social. </w:t>
      </w:r>
    </w:p>
    <w:p w:rsidR="00616816" w:rsidRPr="00616816" w:rsidRDefault="00616816" w:rsidP="00616816">
      <w:pPr>
        <w:spacing w:before="120" w:after="120" w:line="240" w:lineRule="auto"/>
        <w:ind w:left="720" w:hanging="720"/>
      </w:pPr>
      <w:proofErr w:type="spellStart"/>
      <w:r w:rsidRPr="00616816">
        <w:t>Cajaiba</w:t>
      </w:r>
      <w:proofErr w:type="spellEnd"/>
      <w:r w:rsidRPr="00616816">
        <w:t xml:space="preserve">-Santana, G. (2014) Social innovation: Moving the field forward. A conceptual framework. </w:t>
      </w:r>
      <w:r w:rsidRPr="00616816">
        <w:rPr>
          <w:i/>
        </w:rPr>
        <w:t>Technological Forecasting and Social Change</w:t>
      </w:r>
      <w:r w:rsidR="00A3705B">
        <w:t>, v. 82, p. 42- 51</w:t>
      </w:r>
      <w:r w:rsidRPr="00616816">
        <w:t>.</w:t>
      </w:r>
    </w:p>
    <w:p w:rsidR="00616816" w:rsidRPr="00616816" w:rsidRDefault="00616816" w:rsidP="00616816">
      <w:pPr>
        <w:adjustRightInd w:val="0"/>
        <w:spacing w:before="120" w:after="120" w:line="240" w:lineRule="auto"/>
        <w:ind w:left="720" w:hanging="720"/>
        <w:rPr>
          <w:lang w:val="pt-BR"/>
        </w:rPr>
      </w:pPr>
      <w:proofErr w:type="spellStart"/>
      <w:r w:rsidRPr="00616816">
        <w:t>Cloutier</w:t>
      </w:r>
      <w:proofErr w:type="spellEnd"/>
      <w:r w:rsidRPr="00616816">
        <w:t xml:space="preserve">, J. (2003). </w:t>
      </w:r>
      <w:proofErr w:type="spellStart"/>
      <w:r w:rsidRPr="00616816">
        <w:t>Qu’est-ce</w:t>
      </w:r>
      <w:proofErr w:type="spellEnd"/>
      <w:r w:rsidRPr="00616816">
        <w:t xml:space="preserve"> </w:t>
      </w:r>
      <w:proofErr w:type="spellStart"/>
      <w:r w:rsidRPr="00616816">
        <w:t>que</w:t>
      </w:r>
      <w:proofErr w:type="spellEnd"/>
      <w:r w:rsidRPr="00616816">
        <w:t xml:space="preserve"> </w:t>
      </w:r>
      <w:proofErr w:type="spellStart"/>
      <w:r w:rsidRPr="00616816">
        <w:t>l’innovation</w:t>
      </w:r>
      <w:proofErr w:type="spellEnd"/>
      <w:r w:rsidRPr="00616816">
        <w:t xml:space="preserve"> </w:t>
      </w:r>
      <w:proofErr w:type="spellStart"/>
      <w:r w:rsidRPr="00616816">
        <w:t>sociale</w:t>
      </w:r>
      <w:proofErr w:type="spellEnd"/>
      <w:r w:rsidRPr="00616816">
        <w:t xml:space="preserve">? </w:t>
      </w:r>
      <w:r w:rsidRPr="00616816">
        <w:rPr>
          <w:lang w:val="pt-BR"/>
        </w:rPr>
        <w:t xml:space="preserve">Acessado em: 22/06/2019. Disponível em: </w:t>
      </w:r>
      <w:hyperlink r:id="rId8" w:history="1">
        <w:r w:rsidRPr="00616816">
          <w:rPr>
            <w:rStyle w:val="Hyperlink"/>
            <w:color w:val="auto"/>
            <w:lang w:val="pt-BR"/>
          </w:rPr>
          <w:t>https://depot.erudit.org/retrieve/1857/ET0314.pdf</w:t>
        </w:r>
      </w:hyperlink>
      <w:r w:rsidRPr="00616816">
        <w:rPr>
          <w:lang w:val="pt-BR"/>
        </w:rPr>
        <w:t xml:space="preserve"> </w:t>
      </w:r>
    </w:p>
    <w:p w:rsidR="00616816" w:rsidRPr="00616816" w:rsidRDefault="00616816" w:rsidP="00616816">
      <w:pPr>
        <w:spacing w:line="240" w:lineRule="auto"/>
        <w:ind w:left="720" w:hanging="720"/>
        <w:rPr>
          <w:lang w:val="pt-BR"/>
        </w:rPr>
      </w:pPr>
      <w:r w:rsidRPr="00616816">
        <w:rPr>
          <w:lang w:val="pt-BR"/>
        </w:rPr>
        <w:t xml:space="preserve">Comissão Europeia. (2015) Inovação Social. Disponível em: </w:t>
      </w:r>
      <w:hyperlink r:id="rId9">
        <w:r w:rsidRPr="00616816">
          <w:rPr>
            <w:lang w:val="pt-BR"/>
          </w:rPr>
          <w:t>&lt; http://ec.europa.eu/growth/</w:t>
        </w:r>
      </w:hyperlink>
      <w:r w:rsidRPr="00616816">
        <w:rPr>
          <w:lang w:val="pt-BR"/>
        </w:rPr>
        <w:t>&gt; Acesso em 16/05/2018</w:t>
      </w:r>
    </w:p>
    <w:p w:rsidR="00616816" w:rsidRPr="00616816" w:rsidRDefault="00616816" w:rsidP="00616816">
      <w:pPr>
        <w:spacing w:before="120" w:after="120" w:line="240" w:lineRule="auto"/>
        <w:ind w:left="720" w:hanging="720"/>
        <w:rPr>
          <w:b/>
          <w:bCs/>
        </w:rPr>
      </w:pPr>
      <w:proofErr w:type="spellStart"/>
      <w:r w:rsidRPr="00616816">
        <w:rPr>
          <w:lang w:val="pt-BR"/>
        </w:rPr>
        <w:t>Creswell</w:t>
      </w:r>
      <w:proofErr w:type="spellEnd"/>
      <w:r w:rsidRPr="00616816">
        <w:rPr>
          <w:lang w:val="pt-BR"/>
        </w:rPr>
        <w:t xml:space="preserve">, J. W. (2007) </w:t>
      </w:r>
      <w:r w:rsidRPr="00616816">
        <w:rPr>
          <w:i/>
          <w:lang w:val="pt-BR"/>
        </w:rPr>
        <w:t>Projeto de Pesquisa: métodos qualitativos, quantitativo e misto</w:t>
      </w:r>
      <w:r w:rsidRPr="00616816">
        <w:rPr>
          <w:lang w:val="pt-BR"/>
        </w:rPr>
        <w:t xml:space="preserve">. </w:t>
      </w:r>
      <w:r w:rsidRPr="00616816">
        <w:t xml:space="preserve">2. ed. Porto </w:t>
      </w:r>
      <w:proofErr w:type="spellStart"/>
      <w:r w:rsidRPr="00616816">
        <w:t>Alegre</w:t>
      </w:r>
      <w:proofErr w:type="spellEnd"/>
      <w:r w:rsidRPr="00616816">
        <w:t xml:space="preserve">: </w:t>
      </w:r>
      <w:proofErr w:type="spellStart"/>
      <w:r w:rsidRPr="00616816">
        <w:t>Artmed</w:t>
      </w:r>
      <w:proofErr w:type="spellEnd"/>
      <w:r w:rsidRPr="00616816">
        <w:t xml:space="preserve">. </w:t>
      </w:r>
    </w:p>
    <w:p w:rsidR="00616816" w:rsidRPr="00616816" w:rsidRDefault="00616816" w:rsidP="00616816">
      <w:pPr>
        <w:spacing w:before="120" w:after="120" w:line="240" w:lineRule="auto"/>
        <w:ind w:left="720" w:hanging="720"/>
      </w:pPr>
      <w:r w:rsidRPr="00616816">
        <w:t>Edwards</w:t>
      </w:r>
      <w:r>
        <w:t>-</w:t>
      </w:r>
      <w:proofErr w:type="spellStart"/>
      <w:r>
        <w:t>Schachter</w:t>
      </w:r>
      <w:proofErr w:type="spellEnd"/>
      <w:r>
        <w:t xml:space="preserve">, M. E., </w:t>
      </w:r>
      <w:proofErr w:type="spellStart"/>
      <w:r>
        <w:t>Matti</w:t>
      </w:r>
      <w:proofErr w:type="spellEnd"/>
      <w:r>
        <w:t>, C. E.</w:t>
      </w:r>
      <w:r w:rsidRPr="00616816">
        <w:t xml:space="preserve"> &amp; </w:t>
      </w:r>
      <w:proofErr w:type="spellStart"/>
      <w:r w:rsidRPr="00616816">
        <w:t>Alcántara</w:t>
      </w:r>
      <w:proofErr w:type="spellEnd"/>
      <w:r w:rsidRPr="00616816">
        <w:t xml:space="preserve">, E. (2012). Fostering quality of life through social innovation: A living lab methodology study case. </w:t>
      </w:r>
      <w:r w:rsidRPr="00616816">
        <w:rPr>
          <w:i/>
        </w:rPr>
        <w:t>Review of Policy Research</w:t>
      </w:r>
      <w:r w:rsidRPr="00616816">
        <w:t xml:space="preserve">, </w:t>
      </w:r>
      <w:r w:rsidRPr="00616816">
        <w:rPr>
          <w:i/>
        </w:rPr>
        <w:t>29</w:t>
      </w:r>
      <w:r w:rsidRPr="00616816">
        <w:t>, 672-692.</w:t>
      </w:r>
    </w:p>
    <w:p w:rsidR="00616816" w:rsidRPr="00616816" w:rsidRDefault="00616816" w:rsidP="00616816">
      <w:pPr>
        <w:spacing w:before="120" w:after="120" w:line="240" w:lineRule="auto"/>
        <w:ind w:left="720" w:hanging="720"/>
        <w:rPr>
          <w:lang w:val="pt-BR"/>
        </w:rPr>
      </w:pPr>
      <w:proofErr w:type="spellStart"/>
      <w:r w:rsidRPr="0058284D">
        <w:t>Etxezarreta</w:t>
      </w:r>
      <w:proofErr w:type="spellEnd"/>
      <w:r w:rsidRPr="0058284D">
        <w:t xml:space="preserve">, A., Cano G. &amp; Merino, S. (2018). </w:t>
      </w:r>
      <w:proofErr w:type="spellStart"/>
      <w:r w:rsidRPr="00616816">
        <w:rPr>
          <w:bCs/>
          <w:lang w:val="pt-BR"/>
        </w:rPr>
        <w:t>Las</w:t>
      </w:r>
      <w:proofErr w:type="spellEnd"/>
      <w:r w:rsidRPr="00616816">
        <w:rPr>
          <w:bCs/>
          <w:lang w:val="pt-BR"/>
        </w:rPr>
        <w:t xml:space="preserve"> cooperativas de </w:t>
      </w:r>
      <w:proofErr w:type="spellStart"/>
      <w:r w:rsidRPr="00616816">
        <w:rPr>
          <w:bCs/>
          <w:lang w:val="pt-BR"/>
        </w:rPr>
        <w:t>viviendas</w:t>
      </w:r>
      <w:proofErr w:type="spellEnd"/>
      <w:r w:rsidRPr="00616816">
        <w:rPr>
          <w:bCs/>
          <w:lang w:val="pt-BR"/>
        </w:rPr>
        <w:t xml:space="preserve"> de </w:t>
      </w:r>
      <w:proofErr w:type="spellStart"/>
      <w:r w:rsidRPr="00616816">
        <w:rPr>
          <w:bCs/>
          <w:lang w:val="pt-BR"/>
        </w:rPr>
        <w:t>cesión</w:t>
      </w:r>
      <w:proofErr w:type="spellEnd"/>
      <w:r w:rsidRPr="00616816">
        <w:rPr>
          <w:bCs/>
          <w:lang w:val="pt-BR"/>
        </w:rPr>
        <w:t xml:space="preserve"> de uso: </w:t>
      </w:r>
      <w:proofErr w:type="spellStart"/>
      <w:r w:rsidRPr="00616816">
        <w:rPr>
          <w:bCs/>
          <w:lang w:val="pt-BR"/>
        </w:rPr>
        <w:t>experiencias</w:t>
      </w:r>
      <w:proofErr w:type="spellEnd"/>
      <w:r w:rsidRPr="00616816">
        <w:rPr>
          <w:bCs/>
          <w:lang w:val="pt-BR"/>
        </w:rPr>
        <w:t xml:space="preserve"> emergentes </w:t>
      </w:r>
      <w:proofErr w:type="spellStart"/>
      <w:r w:rsidRPr="00616816">
        <w:rPr>
          <w:bCs/>
          <w:lang w:val="pt-BR"/>
        </w:rPr>
        <w:t>en</w:t>
      </w:r>
      <w:proofErr w:type="spellEnd"/>
      <w:r w:rsidRPr="00616816">
        <w:rPr>
          <w:bCs/>
          <w:lang w:val="pt-BR"/>
        </w:rPr>
        <w:t xml:space="preserve"> </w:t>
      </w:r>
      <w:proofErr w:type="spellStart"/>
      <w:r w:rsidRPr="00616816">
        <w:rPr>
          <w:bCs/>
          <w:lang w:val="pt-BR"/>
        </w:rPr>
        <w:t>España</w:t>
      </w:r>
      <w:proofErr w:type="spellEnd"/>
      <w:r w:rsidRPr="00616816">
        <w:rPr>
          <w:bCs/>
          <w:lang w:val="pt-BR"/>
        </w:rPr>
        <w:t xml:space="preserve">. </w:t>
      </w:r>
      <w:proofErr w:type="spellStart"/>
      <w:r w:rsidRPr="00616816">
        <w:rPr>
          <w:bCs/>
          <w:lang w:val="pt-BR"/>
        </w:rPr>
        <w:t>CIRIEC-España</w:t>
      </w:r>
      <w:proofErr w:type="spellEnd"/>
      <w:r w:rsidRPr="00616816">
        <w:rPr>
          <w:bCs/>
          <w:lang w:val="pt-BR"/>
        </w:rPr>
        <w:t xml:space="preserve">, </w:t>
      </w:r>
      <w:r w:rsidRPr="00616816">
        <w:rPr>
          <w:bCs/>
          <w:i/>
          <w:lang w:val="pt-BR"/>
        </w:rPr>
        <w:t xml:space="preserve">Revista de </w:t>
      </w:r>
      <w:proofErr w:type="spellStart"/>
      <w:r w:rsidRPr="00616816">
        <w:rPr>
          <w:bCs/>
          <w:i/>
          <w:lang w:val="pt-BR"/>
        </w:rPr>
        <w:t>Economía</w:t>
      </w:r>
      <w:proofErr w:type="spellEnd"/>
      <w:r w:rsidRPr="00616816">
        <w:rPr>
          <w:bCs/>
          <w:i/>
          <w:lang w:val="pt-BR"/>
        </w:rPr>
        <w:t xml:space="preserve"> Pública, Social y Cooperativa.</w:t>
      </w:r>
      <w:r w:rsidRPr="00616816">
        <w:rPr>
          <w:bCs/>
          <w:lang w:val="pt-BR"/>
        </w:rPr>
        <w:t xml:space="preserve"> Nº 92/2018, pp. 61-86</w:t>
      </w:r>
    </w:p>
    <w:p w:rsidR="00616816" w:rsidRPr="00616816" w:rsidRDefault="00616816" w:rsidP="00616816">
      <w:pPr>
        <w:spacing w:before="120" w:after="120" w:line="240" w:lineRule="auto"/>
        <w:ind w:left="720" w:hanging="720"/>
        <w:rPr>
          <w:i/>
        </w:rPr>
      </w:pPr>
      <w:proofErr w:type="spellStart"/>
      <w:r w:rsidRPr="00616816">
        <w:rPr>
          <w:lang w:val="pt-BR"/>
        </w:rPr>
        <w:t>Filéti</w:t>
      </w:r>
      <w:proofErr w:type="spellEnd"/>
      <w:r w:rsidRPr="00616816">
        <w:rPr>
          <w:lang w:val="pt-BR"/>
        </w:rPr>
        <w:t xml:space="preserve">, G. S. (2019). Iniciativas de Ação Social de Cooperativas à Luz da Inovação Social. </w:t>
      </w:r>
      <w:r w:rsidRPr="00616816">
        <w:rPr>
          <w:i/>
          <w:lang w:val="pt-BR"/>
        </w:rPr>
        <w:t xml:space="preserve">Dissertação (mestrado) – Universidade Federal de Santa Catarina, Centro Tecnológico. Programa de Pós-Graduação em Engenharia e Gestão do Conhecimento. </w:t>
      </w:r>
      <w:proofErr w:type="spellStart"/>
      <w:r w:rsidRPr="00616816">
        <w:rPr>
          <w:i/>
        </w:rPr>
        <w:t>Florianópolis</w:t>
      </w:r>
      <w:proofErr w:type="spellEnd"/>
      <w:r w:rsidRPr="00616816">
        <w:rPr>
          <w:i/>
        </w:rPr>
        <w:t>, SC. 178p.</w:t>
      </w:r>
    </w:p>
    <w:p w:rsidR="00616816" w:rsidRPr="00616816" w:rsidRDefault="00616816" w:rsidP="00616816">
      <w:pPr>
        <w:adjustRightInd w:val="0"/>
        <w:spacing w:before="240" w:after="120" w:line="240" w:lineRule="auto"/>
        <w:ind w:left="720" w:hanging="720"/>
        <w:rPr>
          <w:rFonts w:ascii="TimesNewRomanPSMT" w:hAnsi="TimesNewRomanPSMT"/>
          <w:color w:val="000000"/>
          <w:szCs w:val="24"/>
        </w:rPr>
      </w:pPr>
      <w:proofErr w:type="spellStart"/>
      <w:r w:rsidRPr="00616816">
        <w:rPr>
          <w:rFonts w:ascii="TimesNewRomanPSMT" w:hAnsi="TimesNewRomanPSMT"/>
          <w:color w:val="000000"/>
          <w:szCs w:val="24"/>
        </w:rPr>
        <w:t>H</w:t>
      </w:r>
      <w:r>
        <w:rPr>
          <w:rFonts w:ascii="TimesNewRomanPSMT" w:hAnsi="TimesNewRomanPSMT"/>
          <w:color w:val="000000"/>
          <w:szCs w:val="24"/>
        </w:rPr>
        <w:t>arrisson</w:t>
      </w:r>
      <w:proofErr w:type="spellEnd"/>
      <w:r>
        <w:rPr>
          <w:rFonts w:ascii="TimesNewRomanPSMT" w:hAnsi="TimesNewRomanPSMT"/>
          <w:color w:val="000000"/>
          <w:szCs w:val="24"/>
        </w:rPr>
        <w:t>, D. &amp;</w:t>
      </w:r>
      <w:r w:rsidRPr="00616816">
        <w:rPr>
          <w:rFonts w:ascii="TimesNewRomanPSMT" w:hAnsi="TimesNewRomanPSMT"/>
          <w:color w:val="000000"/>
          <w:szCs w:val="24"/>
        </w:rPr>
        <w:t xml:space="preserve"> Klein, J.(2007) Introduction’, in Klein and </w:t>
      </w:r>
      <w:proofErr w:type="spellStart"/>
      <w:r w:rsidRPr="00616816">
        <w:rPr>
          <w:rFonts w:ascii="TimesNewRomanPSMT" w:hAnsi="TimesNewRomanPSMT"/>
          <w:color w:val="000000"/>
          <w:szCs w:val="24"/>
        </w:rPr>
        <w:t>Harrisson</w:t>
      </w:r>
      <w:proofErr w:type="spellEnd"/>
      <w:r w:rsidRPr="00616816">
        <w:rPr>
          <w:rFonts w:ascii="TimesNewRomanPSMT" w:hAnsi="TimesNewRomanPSMT"/>
          <w:color w:val="000000"/>
          <w:szCs w:val="24"/>
        </w:rPr>
        <w:t xml:space="preserve">, , </w:t>
      </w:r>
      <w:proofErr w:type="spellStart"/>
      <w:r w:rsidRPr="00616816">
        <w:rPr>
          <w:rFonts w:ascii="TimesNewRomanPSMT" w:hAnsi="TimesNewRomanPSMT"/>
          <w:i/>
          <w:color w:val="000000"/>
          <w:szCs w:val="24"/>
        </w:rPr>
        <w:t>L’Innovation</w:t>
      </w:r>
      <w:proofErr w:type="spellEnd"/>
      <w:r w:rsidRPr="00616816">
        <w:rPr>
          <w:rFonts w:ascii="TimesNewRomanPSMT" w:hAnsi="TimesNewRomanPSMT"/>
          <w:i/>
          <w:color w:val="000000"/>
          <w:szCs w:val="24"/>
        </w:rPr>
        <w:t xml:space="preserve"> </w:t>
      </w:r>
      <w:proofErr w:type="spellStart"/>
      <w:r w:rsidRPr="00616816">
        <w:rPr>
          <w:rFonts w:ascii="TimesNewRomanPSMT" w:hAnsi="TimesNewRomanPSMT"/>
          <w:i/>
          <w:color w:val="000000"/>
          <w:szCs w:val="24"/>
        </w:rPr>
        <w:t>sociale</w:t>
      </w:r>
      <w:proofErr w:type="spellEnd"/>
      <w:r w:rsidRPr="00616816">
        <w:rPr>
          <w:rFonts w:ascii="TimesNewRomanPSMT" w:hAnsi="TimesNewRomanPSMT"/>
          <w:i/>
          <w:color w:val="000000"/>
          <w:szCs w:val="24"/>
        </w:rPr>
        <w:t xml:space="preserve"> </w:t>
      </w:r>
      <w:r w:rsidR="00A3705B">
        <w:rPr>
          <w:rFonts w:ascii="TimesNewRomanPSMT" w:hAnsi="TimesNewRomanPSMT"/>
          <w:color w:val="000000"/>
          <w:szCs w:val="24"/>
        </w:rPr>
        <w:t xml:space="preserve">1–14. </w:t>
      </w:r>
    </w:p>
    <w:p w:rsidR="00616816" w:rsidRPr="00616816" w:rsidRDefault="00616816" w:rsidP="00616816">
      <w:pPr>
        <w:spacing w:before="120" w:after="120" w:line="240" w:lineRule="auto"/>
        <w:ind w:left="720" w:hanging="720"/>
      </w:pPr>
      <w:proofErr w:type="spellStart"/>
      <w:r>
        <w:t>Haxeltine</w:t>
      </w:r>
      <w:proofErr w:type="spellEnd"/>
      <w:r>
        <w:t xml:space="preserve">, A., </w:t>
      </w:r>
      <w:proofErr w:type="spellStart"/>
      <w:r>
        <w:t>Avelino</w:t>
      </w:r>
      <w:proofErr w:type="spellEnd"/>
      <w:r>
        <w:t>, F.,</w:t>
      </w:r>
      <w:r w:rsidRPr="00616816">
        <w:t xml:space="preserve"> </w:t>
      </w:r>
      <w:proofErr w:type="spellStart"/>
      <w:r w:rsidRPr="00616816">
        <w:t>Wittmayer</w:t>
      </w:r>
      <w:proofErr w:type="spellEnd"/>
      <w:r w:rsidRPr="00616816">
        <w:t>, J.</w:t>
      </w:r>
      <w:r>
        <w:t>, Kemp, R., Weaver, P.,</w:t>
      </w:r>
      <w:r w:rsidRPr="00616816">
        <w:t xml:space="preserve"> Backhaus, J. &amp; </w:t>
      </w:r>
      <w:proofErr w:type="spellStart"/>
      <w:r w:rsidRPr="00616816">
        <w:t>O’Riordan</w:t>
      </w:r>
      <w:proofErr w:type="spellEnd"/>
      <w:r w:rsidRPr="00616816">
        <w:t>, T. (2013). Transformative social innovation: a sustainability transitions perspective on social innovation. In </w:t>
      </w:r>
      <w:r w:rsidRPr="00616816">
        <w:rPr>
          <w:i/>
          <w:iCs/>
        </w:rPr>
        <w:t>Social Frontiers: The next edge of social innovation research</w:t>
      </w:r>
      <w:r w:rsidRPr="00616816">
        <w:t>.</w:t>
      </w:r>
    </w:p>
    <w:p w:rsidR="00616816" w:rsidRPr="00616816" w:rsidRDefault="00616816" w:rsidP="00616816">
      <w:pPr>
        <w:spacing w:before="120" w:after="120" w:line="240" w:lineRule="auto"/>
        <w:ind w:left="720" w:hanging="720"/>
        <w:rPr>
          <w:lang w:val="pt-BR"/>
        </w:rPr>
      </w:pPr>
      <w:r w:rsidRPr="00616816">
        <w:rPr>
          <w:lang w:val="pt-BR"/>
        </w:rPr>
        <w:t xml:space="preserve">Horta, D. M. O. (2013) </w:t>
      </w:r>
      <w:r w:rsidRPr="00616816">
        <w:rPr>
          <w:bCs/>
          <w:i/>
          <w:lang w:val="pt-BR"/>
        </w:rPr>
        <w:t>As Especificidades do Processo de Difusão de uma Inovação: da propagação inicial à ressignificação</w:t>
      </w:r>
      <w:r w:rsidRPr="00616816">
        <w:rPr>
          <w:lang w:val="pt-BR"/>
        </w:rPr>
        <w:t>. [</w:t>
      </w:r>
      <w:proofErr w:type="spellStart"/>
      <w:r w:rsidRPr="00616816">
        <w:rPr>
          <w:lang w:val="pt-BR"/>
        </w:rPr>
        <w:t>s.l.</w:t>
      </w:r>
      <w:proofErr w:type="spellEnd"/>
      <w:r w:rsidRPr="00616816">
        <w:rPr>
          <w:lang w:val="pt-BR"/>
        </w:rPr>
        <w:t>] Tese de Doutorado (Doutorado em Administração), Universidade do Vale do Ri</w:t>
      </w:r>
      <w:r w:rsidR="00A3705B">
        <w:rPr>
          <w:lang w:val="pt-BR"/>
        </w:rPr>
        <w:t>o dos Sinos, São Leopoldo - RS.</w:t>
      </w:r>
    </w:p>
    <w:p w:rsidR="00616816" w:rsidRPr="00616816" w:rsidRDefault="00616816" w:rsidP="00616816">
      <w:pPr>
        <w:adjustRightInd w:val="0"/>
        <w:spacing w:before="120" w:after="120" w:line="240" w:lineRule="auto"/>
        <w:ind w:left="720" w:hanging="720"/>
        <w:rPr>
          <w:rFonts w:ascii="TimesNewRomanPSMT" w:hAnsi="TimesNewRomanPSMT"/>
          <w:i/>
          <w:color w:val="000000"/>
          <w:szCs w:val="24"/>
        </w:rPr>
      </w:pPr>
      <w:r w:rsidRPr="00616816">
        <w:rPr>
          <w:rFonts w:ascii="TimesNewRomanPSMT" w:hAnsi="TimesNewRomanPSMT"/>
          <w:color w:val="000000"/>
          <w:szCs w:val="24"/>
        </w:rPr>
        <w:t>Marques, P., Morgan, K. &amp; Richardson, R. (2018) Social innovation in question: The theoretical and practical implications of a contested concept. </w:t>
      </w:r>
      <w:r w:rsidRPr="00616816">
        <w:rPr>
          <w:rFonts w:ascii="TimesNewRomanPSMT" w:hAnsi="TimesNewRomanPSMT"/>
          <w:bCs/>
          <w:i/>
          <w:color w:val="000000"/>
          <w:szCs w:val="24"/>
        </w:rPr>
        <w:t>Environment and Planning C: Politics and Space</w:t>
      </w:r>
      <w:r w:rsidRPr="00616816">
        <w:rPr>
          <w:rFonts w:ascii="TimesNewRomanPSMT" w:hAnsi="TimesNewRomanPSMT"/>
          <w:i/>
          <w:color w:val="000000"/>
          <w:szCs w:val="24"/>
        </w:rPr>
        <w:t>, v. 36, n. 3, p. 496-512, .</w:t>
      </w:r>
    </w:p>
    <w:p w:rsidR="00616816" w:rsidRPr="00616816" w:rsidRDefault="00616816" w:rsidP="00616816">
      <w:pPr>
        <w:adjustRightInd w:val="0"/>
        <w:spacing w:before="120" w:after="120" w:line="240" w:lineRule="auto"/>
        <w:ind w:left="720" w:hanging="720"/>
        <w:rPr>
          <w:rFonts w:ascii="TimesNewRomanPSMT" w:hAnsi="TimesNewRomanPSMT"/>
          <w:color w:val="000000"/>
          <w:szCs w:val="24"/>
        </w:rPr>
      </w:pPr>
      <w:r w:rsidRPr="00616816">
        <w:rPr>
          <w:rFonts w:ascii="TimesNewRomanPSMT" w:hAnsi="TimesNewRomanPSMT"/>
          <w:color w:val="000000"/>
          <w:szCs w:val="24"/>
        </w:rPr>
        <w:t xml:space="preserve">McNeill, J. (2013) Enabling social innovation – opportunities for sustainable local and regional development. Community Economies. Social Frontiers. </w:t>
      </w:r>
      <w:r w:rsidRPr="00616816">
        <w:rPr>
          <w:rFonts w:ascii="TimesNewRomanPSMT" w:hAnsi="TimesNewRomanPSMT"/>
          <w:i/>
          <w:color w:val="000000"/>
          <w:szCs w:val="24"/>
        </w:rPr>
        <w:t>The next edge of social innovation research</w:t>
      </w:r>
      <w:r w:rsidR="00A3705B">
        <w:rPr>
          <w:rFonts w:ascii="TimesNewRomanPSMT" w:hAnsi="TimesNewRomanPSMT"/>
          <w:color w:val="000000"/>
          <w:szCs w:val="24"/>
        </w:rPr>
        <w:t>.</w:t>
      </w:r>
    </w:p>
    <w:p w:rsidR="00616816" w:rsidRPr="00616816" w:rsidRDefault="00616816" w:rsidP="00616816">
      <w:pPr>
        <w:adjustRightInd w:val="0"/>
        <w:spacing w:before="120" w:after="120" w:line="240" w:lineRule="auto"/>
        <w:ind w:left="720" w:hanging="720"/>
        <w:rPr>
          <w:rFonts w:ascii="TimesNewRomanPSMT" w:hAnsi="TimesNewRomanPSMT"/>
          <w:color w:val="000000"/>
          <w:szCs w:val="24"/>
        </w:rPr>
      </w:pPr>
      <w:r w:rsidRPr="00616816">
        <w:rPr>
          <w:rFonts w:ascii="TimesNewRomanPSMT" w:hAnsi="TimesNewRomanPSMT"/>
          <w:color w:val="000000"/>
          <w:szCs w:val="24"/>
        </w:rPr>
        <w:t xml:space="preserve">Moore, J. (2006). Business ecosystems and the view from the firm. </w:t>
      </w:r>
      <w:r w:rsidRPr="00616816">
        <w:rPr>
          <w:rFonts w:ascii="TimesNewRomanPSMT" w:hAnsi="TimesNewRomanPSMT"/>
          <w:i/>
          <w:color w:val="000000"/>
          <w:szCs w:val="24"/>
        </w:rPr>
        <w:t>The Antitrust Bulletin</w:t>
      </w:r>
      <w:r w:rsidRPr="00616816">
        <w:rPr>
          <w:rFonts w:ascii="TimesNewRomanPSMT" w:hAnsi="TimesNewRomanPSMT"/>
          <w:color w:val="000000"/>
          <w:szCs w:val="24"/>
        </w:rPr>
        <w:t>, v. 51, n. 1, p. 31</w:t>
      </w:r>
    </w:p>
    <w:p w:rsidR="00616816" w:rsidRPr="00616816" w:rsidRDefault="00616816" w:rsidP="00616816">
      <w:pPr>
        <w:adjustRightInd w:val="0"/>
        <w:spacing w:before="120" w:after="120" w:line="240" w:lineRule="auto"/>
        <w:ind w:left="720" w:hanging="720"/>
        <w:rPr>
          <w:rFonts w:ascii="TimesNewRomanPSMT" w:hAnsi="TimesNewRomanPSMT"/>
          <w:color w:val="000000"/>
          <w:szCs w:val="24"/>
        </w:rPr>
      </w:pPr>
      <w:proofErr w:type="spellStart"/>
      <w:r w:rsidRPr="00616816">
        <w:rPr>
          <w:rFonts w:ascii="TimesNewRomanPSMT" w:hAnsi="TimesNewRomanPSMT"/>
          <w:color w:val="000000"/>
          <w:szCs w:val="24"/>
        </w:rPr>
        <w:t>Mulgan</w:t>
      </w:r>
      <w:proofErr w:type="spellEnd"/>
      <w:r w:rsidRPr="00616816">
        <w:rPr>
          <w:rFonts w:ascii="TimesNewRomanPSMT" w:hAnsi="TimesNewRomanPSMT"/>
          <w:color w:val="000000"/>
          <w:szCs w:val="24"/>
        </w:rPr>
        <w:t>, G. (2006). The process of social innovation. </w:t>
      </w:r>
      <w:r w:rsidRPr="00616816">
        <w:rPr>
          <w:rFonts w:ascii="TimesNewRomanPSMT" w:hAnsi="TimesNewRomanPSMT"/>
          <w:i/>
          <w:iCs/>
          <w:color w:val="000000"/>
          <w:szCs w:val="24"/>
        </w:rPr>
        <w:t>Innovations: technology, governance, globalization</w:t>
      </w:r>
      <w:r w:rsidRPr="00616816">
        <w:rPr>
          <w:rFonts w:ascii="TimesNewRomanPSMT" w:hAnsi="TimesNewRomanPSMT"/>
          <w:color w:val="000000"/>
          <w:szCs w:val="24"/>
        </w:rPr>
        <w:t>, </w:t>
      </w:r>
      <w:r w:rsidRPr="00616816">
        <w:rPr>
          <w:rFonts w:ascii="TimesNewRomanPSMT" w:hAnsi="TimesNewRomanPSMT"/>
          <w:i/>
          <w:iCs/>
          <w:color w:val="000000"/>
          <w:szCs w:val="24"/>
        </w:rPr>
        <w:t>1</w:t>
      </w:r>
      <w:r w:rsidRPr="00616816">
        <w:rPr>
          <w:rFonts w:ascii="TimesNewRomanPSMT" w:hAnsi="TimesNewRomanPSMT"/>
          <w:color w:val="000000"/>
          <w:szCs w:val="24"/>
        </w:rPr>
        <w:t>(2), 145-162.</w:t>
      </w:r>
    </w:p>
    <w:p w:rsidR="00616816" w:rsidRPr="00616816" w:rsidRDefault="00616816" w:rsidP="00616816">
      <w:pPr>
        <w:adjustRightInd w:val="0"/>
        <w:spacing w:before="120" w:after="120" w:line="240" w:lineRule="auto"/>
        <w:ind w:left="720" w:hanging="720"/>
        <w:rPr>
          <w:rFonts w:ascii="TimesNewRomanPSMT" w:hAnsi="TimesNewRomanPSMT"/>
          <w:color w:val="000000"/>
          <w:szCs w:val="24"/>
        </w:rPr>
      </w:pPr>
      <w:proofErr w:type="spellStart"/>
      <w:r w:rsidRPr="00616816">
        <w:rPr>
          <w:rFonts w:ascii="TimesNewRomanPSMT" w:hAnsi="TimesNewRomanPSMT"/>
          <w:color w:val="000000"/>
          <w:szCs w:val="24"/>
        </w:rPr>
        <w:t>Mulgan</w:t>
      </w:r>
      <w:proofErr w:type="spellEnd"/>
      <w:r w:rsidRPr="00616816">
        <w:rPr>
          <w:rFonts w:ascii="TimesNewRomanPSMT" w:hAnsi="TimesNewRomanPSMT"/>
          <w:color w:val="000000"/>
          <w:szCs w:val="24"/>
        </w:rPr>
        <w:t xml:space="preserve">, G. </w:t>
      </w:r>
      <w:r w:rsidRPr="00616816">
        <w:rPr>
          <w:rFonts w:ascii="TimesNewRomanPSMT" w:hAnsi="TimesNewRomanPSMT"/>
          <w:i/>
          <w:color w:val="000000"/>
          <w:szCs w:val="24"/>
        </w:rPr>
        <w:t>et al</w:t>
      </w:r>
      <w:r w:rsidRPr="00616816">
        <w:rPr>
          <w:rFonts w:ascii="TimesNewRomanPSMT" w:hAnsi="TimesNewRomanPSMT"/>
          <w:color w:val="000000"/>
          <w:szCs w:val="24"/>
        </w:rPr>
        <w:t xml:space="preserve">. (2007) </w:t>
      </w:r>
      <w:r w:rsidRPr="00616816">
        <w:rPr>
          <w:rFonts w:ascii="TimesNewRomanPSMT" w:hAnsi="TimesNewRomanPSMT"/>
          <w:i/>
          <w:color w:val="000000"/>
          <w:szCs w:val="24"/>
        </w:rPr>
        <w:t>Social innovation</w:t>
      </w:r>
      <w:r w:rsidRPr="00616816">
        <w:rPr>
          <w:rFonts w:ascii="TimesNewRomanPSMT" w:hAnsi="TimesNewRomanPSMT"/>
          <w:color w:val="000000"/>
          <w:szCs w:val="24"/>
        </w:rPr>
        <w:t xml:space="preserve">: what it is, why it matters and how it can be accelerated. London: </w:t>
      </w:r>
      <w:r w:rsidRPr="00A3705B">
        <w:rPr>
          <w:rFonts w:ascii="TimesNewRomanPSMT" w:hAnsi="TimesNewRomanPSMT"/>
          <w:i/>
          <w:color w:val="000000"/>
          <w:szCs w:val="24"/>
        </w:rPr>
        <w:t>The Young Foundation</w:t>
      </w:r>
      <w:r w:rsidRPr="00616816">
        <w:rPr>
          <w:rFonts w:ascii="TimesNewRomanPSMT" w:hAnsi="TimesNewRomanPSMT"/>
          <w:color w:val="000000"/>
          <w:szCs w:val="24"/>
        </w:rPr>
        <w:t xml:space="preserve">, Online: &lt; </w:t>
      </w:r>
      <w:hyperlink r:id="rId10">
        <w:r w:rsidRPr="00616816">
          <w:rPr>
            <w:rStyle w:val="Hyperlink"/>
            <w:rFonts w:ascii="TimesNewRomanPSMT" w:hAnsi="TimesNewRomanPSMT"/>
            <w:color w:val="auto"/>
            <w:szCs w:val="24"/>
          </w:rPr>
          <w:t>http://youngfoundation.org</w:t>
        </w:r>
      </w:hyperlink>
      <w:r w:rsidRPr="00616816">
        <w:rPr>
          <w:rFonts w:ascii="TimesNewRomanPSMT" w:hAnsi="TimesNewRomanPSMT"/>
          <w:szCs w:val="24"/>
        </w:rPr>
        <w:t xml:space="preserve">&gt;. </w:t>
      </w:r>
      <w:proofErr w:type="spellStart"/>
      <w:r w:rsidRPr="00616816">
        <w:rPr>
          <w:rFonts w:ascii="TimesNewRomanPSMT" w:hAnsi="TimesNewRomanPSMT"/>
          <w:color w:val="000000"/>
          <w:szCs w:val="24"/>
        </w:rPr>
        <w:t>Acesso</w:t>
      </w:r>
      <w:proofErr w:type="spellEnd"/>
      <w:r w:rsidRPr="00616816">
        <w:rPr>
          <w:rFonts w:ascii="TimesNewRomanPSMT" w:hAnsi="TimesNewRomanPSMT"/>
          <w:color w:val="000000"/>
          <w:szCs w:val="24"/>
        </w:rPr>
        <w:t xml:space="preserve"> 13 </w:t>
      </w:r>
      <w:proofErr w:type="spellStart"/>
      <w:r w:rsidRPr="00616816">
        <w:rPr>
          <w:rFonts w:ascii="TimesNewRomanPSMT" w:hAnsi="TimesNewRomanPSMT"/>
          <w:color w:val="000000"/>
          <w:szCs w:val="24"/>
        </w:rPr>
        <w:t>maio</w:t>
      </w:r>
      <w:proofErr w:type="spellEnd"/>
      <w:r w:rsidRPr="00616816">
        <w:rPr>
          <w:rFonts w:ascii="TimesNewRomanPSMT" w:hAnsi="TimesNewRomanPSMT"/>
          <w:color w:val="000000"/>
          <w:szCs w:val="24"/>
        </w:rPr>
        <w:t xml:space="preserve"> de 2019.</w:t>
      </w:r>
    </w:p>
    <w:p w:rsidR="00616816" w:rsidRPr="00616816" w:rsidRDefault="00616816" w:rsidP="00616816">
      <w:pPr>
        <w:adjustRightInd w:val="0"/>
        <w:spacing w:before="120" w:after="120" w:line="240" w:lineRule="auto"/>
        <w:ind w:left="720" w:hanging="720"/>
        <w:rPr>
          <w:rStyle w:val="fontstyle01"/>
        </w:rPr>
      </w:pPr>
      <w:r w:rsidRPr="00616816">
        <w:rPr>
          <w:rStyle w:val="fontstyle01"/>
        </w:rPr>
        <w:lastRenderedPageBreak/>
        <w:t xml:space="preserve">Murray, R., </w:t>
      </w:r>
      <w:proofErr w:type="spellStart"/>
      <w:r w:rsidRPr="00616816">
        <w:rPr>
          <w:rStyle w:val="fontstyle01"/>
        </w:rPr>
        <w:t>Caulier</w:t>
      </w:r>
      <w:proofErr w:type="spellEnd"/>
      <w:r w:rsidRPr="00616816">
        <w:rPr>
          <w:rStyle w:val="fontstyle01"/>
        </w:rPr>
        <w:t xml:space="preserve">-Grice, J., &amp; </w:t>
      </w:r>
      <w:proofErr w:type="spellStart"/>
      <w:r w:rsidRPr="00616816">
        <w:rPr>
          <w:rStyle w:val="fontstyle01"/>
        </w:rPr>
        <w:t>Mulgan</w:t>
      </w:r>
      <w:proofErr w:type="spellEnd"/>
      <w:r w:rsidRPr="00616816">
        <w:rPr>
          <w:rStyle w:val="fontstyle01"/>
        </w:rPr>
        <w:t>, G. (2010). The open book of social innovation. London, NESTA/The Young Foundation.</w:t>
      </w:r>
    </w:p>
    <w:p w:rsidR="00616816" w:rsidRPr="00616816" w:rsidRDefault="00616816" w:rsidP="00616816">
      <w:pPr>
        <w:adjustRightInd w:val="0"/>
        <w:spacing w:before="120" w:after="120" w:line="240" w:lineRule="auto"/>
        <w:ind w:left="720" w:hanging="720"/>
      </w:pPr>
      <w:r>
        <w:t xml:space="preserve">Pol, E. </w:t>
      </w:r>
      <w:r w:rsidRPr="00616816">
        <w:t xml:space="preserve">&amp; Ville, S. (2009) Social innovation: Buzz word or enduring term?. </w:t>
      </w:r>
      <w:r w:rsidRPr="00616816">
        <w:rPr>
          <w:i/>
          <w:lang w:bidi="pt-BR"/>
        </w:rPr>
        <w:t>The Journal of socio-economics</w:t>
      </w:r>
      <w:r w:rsidRPr="00616816">
        <w:rPr>
          <w:lang w:bidi="pt-BR"/>
        </w:rPr>
        <w:t>, v. 38, n. 6, p. 878-885.</w:t>
      </w:r>
    </w:p>
    <w:p w:rsidR="00616816" w:rsidRPr="00616816" w:rsidRDefault="00616816" w:rsidP="00616816">
      <w:pPr>
        <w:adjustRightInd w:val="0"/>
        <w:spacing w:before="120" w:after="120" w:line="240" w:lineRule="auto"/>
        <w:ind w:left="720" w:hanging="720"/>
        <w:rPr>
          <w:lang w:val="pt-BR"/>
        </w:rPr>
      </w:pPr>
      <w:r w:rsidRPr="00616816">
        <w:rPr>
          <w:lang w:bidi="pt-BR"/>
        </w:rPr>
        <w:t xml:space="preserve">Prim, M. A. (2017). </w:t>
      </w:r>
      <w:r w:rsidRPr="00616816">
        <w:rPr>
          <w:i/>
          <w:lang w:val="pt-BR" w:bidi="pt-BR"/>
        </w:rPr>
        <w:t>Elementos constitutivos das redes de colaboração para inovação social no contexto de incubadoras sociais</w:t>
      </w:r>
      <w:r w:rsidRPr="00616816">
        <w:rPr>
          <w:b/>
          <w:lang w:val="pt-BR" w:bidi="pt-BR"/>
        </w:rPr>
        <w:t xml:space="preserve">. </w:t>
      </w:r>
      <w:r w:rsidRPr="00616816">
        <w:rPr>
          <w:lang w:val="pt-BR" w:bidi="pt-BR"/>
        </w:rPr>
        <w:t>Universidade Federal de Santa Catarina</w:t>
      </w:r>
      <w:r w:rsidRPr="00616816">
        <w:rPr>
          <w:b/>
          <w:lang w:val="pt-BR" w:bidi="pt-BR"/>
        </w:rPr>
        <w:t>.</w:t>
      </w:r>
      <w:r w:rsidRPr="00616816">
        <w:rPr>
          <w:lang w:val="pt-BR" w:bidi="pt-BR"/>
        </w:rPr>
        <w:t xml:space="preserve"> Programa de Pós-Graduação em Engenharia e Gestão do Conhecimento. </w:t>
      </w:r>
      <w:r w:rsidRPr="00616816">
        <w:rPr>
          <w:lang w:val="pt-BR"/>
        </w:rPr>
        <w:t xml:space="preserve">Florianópolis, </w:t>
      </w:r>
    </w:p>
    <w:p w:rsidR="00616816" w:rsidRPr="00616816" w:rsidRDefault="00616816" w:rsidP="00616816">
      <w:pPr>
        <w:adjustRightInd w:val="0"/>
        <w:spacing w:before="120" w:after="120" w:line="240" w:lineRule="auto"/>
        <w:ind w:left="720" w:hanging="720"/>
        <w:rPr>
          <w:rStyle w:val="fontstyle01"/>
        </w:rPr>
      </w:pPr>
      <w:proofErr w:type="spellStart"/>
      <w:r w:rsidRPr="00616816">
        <w:rPr>
          <w:rFonts w:ascii="TimesNewRomanPSMT" w:hAnsi="TimesNewRomanPSMT"/>
          <w:color w:val="000000"/>
          <w:szCs w:val="24"/>
          <w:lang w:val="pt-BR"/>
        </w:rPr>
        <w:t>Quandt</w:t>
      </w:r>
      <w:proofErr w:type="spellEnd"/>
      <w:r w:rsidRPr="00616816">
        <w:rPr>
          <w:rFonts w:ascii="TimesNewRomanPSMT" w:hAnsi="TimesNewRomanPSMT"/>
          <w:color w:val="000000"/>
          <w:szCs w:val="24"/>
          <w:lang w:val="pt-BR"/>
        </w:rPr>
        <w:t xml:space="preserve">, C., </w:t>
      </w:r>
      <w:proofErr w:type="spellStart"/>
      <w:r w:rsidRPr="00616816">
        <w:rPr>
          <w:rFonts w:ascii="TimesNewRomanPSMT" w:hAnsi="TimesNewRomanPSMT"/>
          <w:color w:val="000000"/>
          <w:szCs w:val="24"/>
          <w:lang w:val="pt-BR"/>
        </w:rPr>
        <w:t>Ferraresi</w:t>
      </w:r>
      <w:proofErr w:type="spellEnd"/>
      <w:r w:rsidRPr="00616816">
        <w:rPr>
          <w:rFonts w:ascii="TimesNewRomanPSMT" w:hAnsi="TimesNewRomanPSMT"/>
          <w:color w:val="000000"/>
          <w:szCs w:val="24"/>
          <w:lang w:val="pt-BR"/>
        </w:rPr>
        <w:t>,</w:t>
      </w:r>
      <w:r>
        <w:rPr>
          <w:rFonts w:ascii="TimesNewRomanPSMT" w:hAnsi="TimesNewRomanPSMT"/>
          <w:color w:val="000000"/>
          <w:szCs w:val="24"/>
          <w:lang w:val="pt-BR"/>
        </w:rPr>
        <w:t xml:space="preserve"> A., </w:t>
      </w:r>
      <w:proofErr w:type="spellStart"/>
      <w:r>
        <w:rPr>
          <w:rFonts w:ascii="TimesNewRomanPSMT" w:hAnsi="TimesNewRomanPSMT"/>
          <w:color w:val="000000"/>
          <w:szCs w:val="24"/>
          <w:lang w:val="pt-BR"/>
        </w:rPr>
        <w:t>Kudlawicz</w:t>
      </w:r>
      <w:proofErr w:type="spellEnd"/>
      <w:r>
        <w:rPr>
          <w:rFonts w:ascii="TimesNewRomanPSMT" w:hAnsi="TimesNewRomanPSMT"/>
          <w:color w:val="000000"/>
          <w:szCs w:val="24"/>
          <w:lang w:val="pt-BR"/>
        </w:rPr>
        <w:t>, C., Martins, J.</w:t>
      </w:r>
      <w:r w:rsidRPr="00616816">
        <w:rPr>
          <w:rFonts w:ascii="TimesNewRomanPSMT" w:hAnsi="TimesNewRomanPSMT"/>
          <w:color w:val="000000"/>
          <w:szCs w:val="24"/>
          <w:lang w:val="pt-BR"/>
        </w:rPr>
        <w:t xml:space="preserve"> &amp; Machado, A. (2017). </w:t>
      </w:r>
      <w:r w:rsidRPr="00616816">
        <w:rPr>
          <w:rFonts w:ascii="TimesNewRomanPSMT" w:hAnsi="TimesNewRomanPSMT"/>
          <w:color w:val="000000"/>
          <w:szCs w:val="24"/>
        </w:rPr>
        <w:t>Social innovation practices in the regional tourism industry: Case study of a cooperative in Brazil. </w:t>
      </w:r>
      <w:r w:rsidRPr="00616816">
        <w:rPr>
          <w:rFonts w:ascii="TimesNewRomanPSMT" w:hAnsi="TimesNewRomanPSMT"/>
          <w:i/>
          <w:iCs/>
          <w:color w:val="000000"/>
          <w:szCs w:val="24"/>
        </w:rPr>
        <w:t>Social Enterprise Journal</w:t>
      </w:r>
      <w:r w:rsidRPr="00616816">
        <w:rPr>
          <w:rFonts w:ascii="TimesNewRomanPSMT" w:hAnsi="TimesNewRomanPSMT"/>
          <w:color w:val="000000"/>
          <w:szCs w:val="24"/>
        </w:rPr>
        <w:t>, </w:t>
      </w:r>
      <w:r w:rsidRPr="00616816">
        <w:rPr>
          <w:rFonts w:ascii="TimesNewRomanPSMT" w:hAnsi="TimesNewRomanPSMT"/>
          <w:i/>
          <w:iCs/>
          <w:color w:val="000000"/>
          <w:szCs w:val="24"/>
        </w:rPr>
        <w:t>13</w:t>
      </w:r>
      <w:r w:rsidRPr="00616816">
        <w:rPr>
          <w:rFonts w:ascii="TimesNewRomanPSMT" w:hAnsi="TimesNewRomanPSMT"/>
          <w:color w:val="000000"/>
          <w:szCs w:val="24"/>
        </w:rPr>
        <w:t>(1), 78-94.</w:t>
      </w:r>
    </w:p>
    <w:p w:rsidR="00616816" w:rsidRPr="00616816" w:rsidRDefault="00616816" w:rsidP="00616816">
      <w:pPr>
        <w:adjustRightInd w:val="0"/>
        <w:spacing w:before="120" w:after="120" w:line="240" w:lineRule="auto"/>
        <w:ind w:left="720" w:hanging="720"/>
      </w:pPr>
      <w:proofErr w:type="spellStart"/>
      <w:r>
        <w:t>Salim</w:t>
      </w:r>
      <w:proofErr w:type="spellEnd"/>
      <w:r>
        <w:t xml:space="preserve"> </w:t>
      </w:r>
      <w:proofErr w:type="spellStart"/>
      <w:r>
        <w:t>Saji</w:t>
      </w:r>
      <w:proofErr w:type="spellEnd"/>
      <w:r>
        <w:t>, B.</w:t>
      </w:r>
      <w:r w:rsidRPr="00616816">
        <w:t xml:space="preserve"> &amp; </w:t>
      </w:r>
      <w:proofErr w:type="spellStart"/>
      <w:r w:rsidRPr="00616816">
        <w:t>Ellingstad</w:t>
      </w:r>
      <w:proofErr w:type="spellEnd"/>
      <w:r w:rsidRPr="00616816">
        <w:t>, P. (2016). Social innovation model for business performance and innovation. </w:t>
      </w:r>
      <w:r w:rsidRPr="00616816">
        <w:rPr>
          <w:i/>
          <w:iCs/>
        </w:rPr>
        <w:t>International Journal of Productivity and Performance Management</w:t>
      </w:r>
      <w:r w:rsidRPr="00616816">
        <w:t>, </w:t>
      </w:r>
      <w:r w:rsidRPr="00616816">
        <w:rPr>
          <w:i/>
          <w:iCs/>
        </w:rPr>
        <w:t>65</w:t>
      </w:r>
      <w:r w:rsidRPr="00616816">
        <w:t>(2), 256-274</w:t>
      </w:r>
    </w:p>
    <w:p w:rsidR="00616816" w:rsidRPr="00616816" w:rsidRDefault="00616816" w:rsidP="00616816">
      <w:pPr>
        <w:adjustRightInd w:val="0"/>
        <w:spacing w:before="120" w:after="120" w:line="240" w:lineRule="auto"/>
        <w:ind w:left="720" w:hanging="720"/>
        <w:rPr>
          <w:lang w:val="pt-BR" w:bidi="pt-BR"/>
        </w:rPr>
      </w:pPr>
      <w:r w:rsidRPr="0067652F">
        <w:rPr>
          <w:bCs/>
          <w:lang w:bidi="pt-BR"/>
        </w:rPr>
        <w:t>Santos Delgado, A. A</w:t>
      </w:r>
      <w:r w:rsidRPr="0067652F">
        <w:rPr>
          <w:b/>
          <w:bCs/>
          <w:lang w:bidi="pt-BR"/>
        </w:rPr>
        <w:t xml:space="preserve">. </w:t>
      </w:r>
      <w:r w:rsidRPr="0067652F">
        <w:rPr>
          <w:bCs/>
          <w:lang w:bidi="pt-BR"/>
        </w:rPr>
        <w:t>(2016</w:t>
      </w:r>
      <w:r w:rsidRPr="0067652F">
        <w:rPr>
          <w:bCs/>
          <w:i/>
          <w:lang w:bidi="pt-BR"/>
        </w:rPr>
        <w:t xml:space="preserve">) Framework </w:t>
      </w:r>
      <w:proofErr w:type="spellStart"/>
      <w:r w:rsidRPr="0067652F">
        <w:rPr>
          <w:bCs/>
          <w:i/>
          <w:lang w:bidi="pt-BR"/>
        </w:rPr>
        <w:t>para</w:t>
      </w:r>
      <w:proofErr w:type="spellEnd"/>
      <w:r w:rsidRPr="0067652F">
        <w:rPr>
          <w:bCs/>
          <w:i/>
          <w:lang w:bidi="pt-BR"/>
        </w:rPr>
        <w:t xml:space="preserve"> </w:t>
      </w:r>
      <w:proofErr w:type="spellStart"/>
      <w:r w:rsidRPr="0067652F">
        <w:rPr>
          <w:bCs/>
          <w:i/>
          <w:lang w:bidi="pt-BR"/>
        </w:rPr>
        <w:t>Caracterizar</w:t>
      </w:r>
      <w:proofErr w:type="spellEnd"/>
      <w:r w:rsidRPr="0067652F">
        <w:rPr>
          <w:bCs/>
          <w:i/>
          <w:lang w:bidi="pt-BR"/>
        </w:rPr>
        <w:t xml:space="preserve"> La </w:t>
      </w:r>
      <w:proofErr w:type="spellStart"/>
      <w:r w:rsidRPr="0067652F">
        <w:rPr>
          <w:bCs/>
          <w:i/>
          <w:lang w:bidi="pt-BR"/>
        </w:rPr>
        <w:t>Innovación</w:t>
      </w:r>
      <w:proofErr w:type="spellEnd"/>
      <w:r w:rsidRPr="0067652F">
        <w:rPr>
          <w:bCs/>
          <w:i/>
          <w:lang w:bidi="pt-BR"/>
        </w:rPr>
        <w:t xml:space="preserve"> Social </w:t>
      </w:r>
      <w:proofErr w:type="spellStart"/>
      <w:r w:rsidRPr="0067652F">
        <w:rPr>
          <w:bCs/>
          <w:i/>
          <w:lang w:bidi="pt-BR"/>
        </w:rPr>
        <w:t>sobre</w:t>
      </w:r>
      <w:proofErr w:type="spellEnd"/>
      <w:r w:rsidRPr="0067652F">
        <w:rPr>
          <w:bCs/>
          <w:i/>
          <w:lang w:bidi="pt-BR"/>
        </w:rPr>
        <w:t xml:space="preserve"> </w:t>
      </w:r>
      <w:proofErr w:type="spellStart"/>
      <w:r w:rsidRPr="0067652F">
        <w:rPr>
          <w:bCs/>
          <w:i/>
          <w:lang w:bidi="pt-BR"/>
        </w:rPr>
        <w:t>Sus</w:t>
      </w:r>
      <w:proofErr w:type="spellEnd"/>
      <w:r w:rsidRPr="0067652F">
        <w:rPr>
          <w:bCs/>
          <w:i/>
          <w:lang w:bidi="pt-BR"/>
        </w:rPr>
        <w:t xml:space="preserve"> </w:t>
      </w:r>
      <w:proofErr w:type="spellStart"/>
      <w:r w:rsidRPr="0067652F">
        <w:rPr>
          <w:bCs/>
          <w:i/>
          <w:lang w:bidi="pt-BR"/>
        </w:rPr>
        <w:t>Procesos</w:t>
      </w:r>
      <w:proofErr w:type="spellEnd"/>
      <w:r w:rsidRPr="0067652F">
        <w:rPr>
          <w:bCs/>
          <w:lang w:bidi="pt-BR"/>
        </w:rPr>
        <w:t xml:space="preserve">. </w:t>
      </w:r>
      <w:r w:rsidRPr="00616816">
        <w:rPr>
          <w:bCs/>
          <w:lang w:val="pt-BR" w:bidi="pt-BR"/>
        </w:rPr>
        <w:t>Tese. (</w:t>
      </w:r>
      <w:r w:rsidRPr="00616816">
        <w:rPr>
          <w:lang w:val="pt-BR" w:bidi="pt-BR"/>
        </w:rPr>
        <w:t>Doutorado em Engenharia e Gestão do Conhecimento), Universidade Federal de Santa Catarina, Florianópolis.</w:t>
      </w:r>
    </w:p>
    <w:p w:rsidR="00616816" w:rsidRPr="00616816" w:rsidRDefault="00616816" w:rsidP="00616816">
      <w:pPr>
        <w:adjustRightInd w:val="0"/>
        <w:spacing w:before="120" w:after="120" w:line="240" w:lineRule="auto"/>
        <w:ind w:left="720" w:hanging="720"/>
        <w:rPr>
          <w:bCs/>
          <w:lang w:bidi="pt-BR"/>
        </w:rPr>
      </w:pPr>
      <w:proofErr w:type="spellStart"/>
      <w:r w:rsidRPr="00616816">
        <w:rPr>
          <w:bCs/>
          <w:lang w:bidi="pt-BR"/>
        </w:rPr>
        <w:t>Sanzo</w:t>
      </w:r>
      <w:proofErr w:type="spellEnd"/>
      <w:r w:rsidRPr="00616816">
        <w:rPr>
          <w:bCs/>
          <w:lang w:bidi="pt-BR"/>
        </w:rPr>
        <w:t xml:space="preserve">, M. J. </w:t>
      </w:r>
      <w:r w:rsidRPr="00616816">
        <w:rPr>
          <w:bCs/>
          <w:i/>
          <w:lang w:bidi="pt-BR"/>
        </w:rPr>
        <w:t>et al</w:t>
      </w:r>
      <w:r w:rsidRPr="00616816">
        <w:rPr>
          <w:bCs/>
          <w:lang w:bidi="pt-BR"/>
        </w:rPr>
        <w:t xml:space="preserve">. (2015) Business–nonprofit partnerships: a new form of collaboration in a corporate responsibility and social innovation context. </w:t>
      </w:r>
      <w:r w:rsidRPr="00A3705B">
        <w:rPr>
          <w:bCs/>
          <w:i/>
          <w:lang w:bidi="pt-BR"/>
        </w:rPr>
        <w:t>Service Business</w:t>
      </w:r>
      <w:r w:rsidRPr="00616816">
        <w:rPr>
          <w:bCs/>
          <w:lang w:bidi="pt-BR"/>
        </w:rPr>
        <w:t>, p. 1–26.</w:t>
      </w:r>
    </w:p>
    <w:p w:rsidR="00616816" w:rsidRPr="00616816" w:rsidRDefault="00616816" w:rsidP="00616816">
      <w:pPr>
        <w:adjustRightInd w:val="0"/>
        <w:spacing w:before="120" w:after="120" w:line="240" w:lineRule="auto"/>
        <w:ind w:left="720" w:hanging="720"/>
        <w:rPr>
          <w:bCs/>
          <w:lang w:val="de-DE" w:bidi="pt-BR"/>
        </w:rPr>
      </w:pPr>
      <w:r w:rsidRPr="00616816">
        <w:rPr>
          <w:bCs/>
          <w:lang w:val="de-DE" w:bidi="pt-BR"/>
        </w:rPr>
        <w:t xml:space="preserve">Swilling, M. (2016).Africa’s game changers and the catalysts of social and system innovation. </w:t>
      </w:r>
      <w:r w:rsidRPr="00A3705B">
        <w:rPr>
          <w:bCs/>
          <w:i/>
          <w:lang w:val="de-DE" w:bidi="pt-BR"/>
        </w:rPr>
        <w:t>Ecology and Society</w:t>
      </w:r>
      <w:r w:rsidRPr="00616816">
        <w:rPr>
          <w:bCs/>
          <w:lang w:val="de-DE" w:bidi="pt-BR"/>
        </w:rPr>
        <w:t xml:space="preserve"> 21(1):37.</w:t>
      </w:r>
    </w:p>
    <w:p w:rsidR="00616816" w:rsidRPr="00616816" w:rsidRDefault="00616816" w:rsidP="00616816">
      <w:pPr>
        <w:adjustRightInd w:val="0"/>
        <w:spacing w:before="120" w:after="120" w:line="240" w:lineRule="auto"/>
        <w:ind w:left="720" w:hanging="720"/>
      </w:pPr>
      <w:r w:rsidRPr="00616816">
        <w:t>Ta</w:t>
      </w:r>
      <w:r>
        <w:t>rdif, C.</w:t>
      </w:r>
      <w:r w:rsidRPr="00616816">
        <w:t xml:space="preserve"> &amp; </w:t>
      </w:r>
      <w:proofErr w:type="spellStart"/>
      <w:r w:rsidRPr="00616816">
        <w:t>Harrisson</w:t>
      </w:r>
      <w:proofErr w:type="spellEnd"/>
      <w:r w:rsidRPr="00616816">
        <w:t xml:space="preserve">, D. (2005). </w:t>
      </w:r>
      <w:proofErr w:type="spellStart"/>
      <w:r w:rsidRPr="00616816">
        <w:t>Complémentarité</w:t>
      </w:r>
      <w:proofErr w:type="spellEnd"/>
      <w:r w:rsidRPr="00616816">
        <w:t xml:space="preserve">, convergence et </w:t>
      </w:r>
      <w:proofErr w:type="spellStart"/>
      <w:r w:rsidRPr="00616816">
        <w:t>transversalité</w:t>
      </w:r>
      <w:proofErr w:type="spellEnd"/>
      <w:r w:rsidRPr="00616816">
        <w:t xml:space="preserve">: la </w:t>
      </w:r>
      <w:proofErr w:type="spellStart"/>
      <w:r w:rsidRPr="00616816">
        <w:t>conceptualisation</w:t>
      </w:r>
      <w:proofErr w:type="spellEnd"/>
      <w:r w:rsidRPr="00616816">
        <w:t xml:space="preserve"> de </w:t>
      </w:r>
      <w:proofErr w:type="spellStart"/>
      <w:r w:rsidRPr="00616816">
        <w:t>l’innovation</w:t>
      </w:r>
      <w:proofErr w:type="spellEnd"/>
      <w:r w:rsidRPr="00616816">
        <w:t xml:space="preserve"> </w:t>
      </w:r>
      <w:proofErr w:type="spellStart"/>
      <w:r w:rsidRPr="00616816">
        <w:t>sociale</w:t>
      </w:r>
      <w:proofErr w:type="spellEnd"/>
      <w:r w:rsidRPr="00616816">
        <w:t xml:space="preserve"> au CRISES. </w:t>
      </w:r>
      <w:r w:rsidRPr="00616816">
        <w:rPr>
          <w:i/>
        </w:rPr>
        <w:t>Cahiers du CRISES.</w:t>
      </w:r>
      <w:r w:rsidRPr="00616816">
        <w:t xml:space="preserve"> Québec.</w:t>
      </w:r>
    </w:p>
    <w:p w:rsidR="00616816" w:rsidRDefault="00616816" w:rsidP="00616816">
      <w:pPr>
        <w:adjustRightInd w:val="0"/>
        <w:spacing w:before="120" w:after="120" w:line="240" w:lineRule="auto"/>
        <w:ind w:left="720" w:hanging="720"/>
        <w:rPr>
          <w:lang w:val="pt-BR" w:bidi="pt-BR"/>
        </w:rPr>
      </w:pPr>
      <w:r w:rsidRPr="00616816">
        <w:t>Westley, F. (2008</w:t>
      </w:r>
      <w:r w:rsidRPr="00C3725A">
        <w:t xml:space="preserve">). </w:t>
      </w:r>
      <w:r w:rsidRPr="00363507">
        <w:t xml:space="preserve">The social innovation dynamic. </w:t>
      </w:r>
      <w:r w:rsidRPr="008468CA">
        <w:rPr>
          <w:i/>
          <w:lang w:bidi="pt-BR"/>
        </w:rPr>
        <w:t xml:space="preserve">Frances </w:t>
      </w:r>
      <w:proofErr w:type="spellStart"/>
      <w:r w:rsidRPr="008468CA">
        <w:rPr>
          <w:i/>
          <w:lang w:bidi="pt-BR"/>
        </w:rPr>
        <w:t>Westley</w:t>
      </w:r>
      <w:proofErr w:type="spellEnd"/>
      <w:r w:rsidRPr="008468CA">
        <w:rPr>
          <w:i/>
          <w:lang w:bidi="pt-BR"/>
        </w:rPr>
        <w:t xml:space="preserve">, </w:t>
      </w:r>
      <w:proofErr w:type="spellStart"/>
      <w:r w:rsidRPr="008468CA">
        <w:rPr>
          <w:i/>
          <w:lang w:bidi="pt-BR"/>
        </w:rPr>
        <w:t>SiG</w:t>
      </w:r>
      <w:proofErr w:type="spellEnd"/>
      <w:r w:rsidRPr="008468CA">
        <w:rPr>
          <w:i/>
          <w:lang w:bidi="pt-BR"/>
        </w:rPr>
        <w:t>@ Waterloo</w:t>
      </w:r>
      <w:r w:rsidRPr="00363507">
        <w:rPr>
          <w:lang w:bidi="pt-BR"/>
        </w:rPr>
        <w:t xml:space="preserve">, </w:t>
      </w:r>
      <w:r>
        <w:rPr>
          <w:lang w:bidi="pt-BR"/>
        </w:rPr>
        <w:t>Disponí</w:t>
      </w:r>
      <w:r w:rsidRPr="00363507">
        <w:rPr>
          <w:lang w:bidi="pt-BR"/>
        </w:rPr>
        <w:t>velem:&lt;</w:t>
      </w:r>
      <w:hyperlink r:id="rId11">
        <w:r w:rsidRPr="00BE7E8D">
          <w:rPr>
            <w:rStyle w:val="Hyperlink"/>
            <w:color w:val="auto"/>
            <w:lang w:bidi="pt-BR"/>
          </w:rPr>
          <w:t>https://www.google.com/search?q=WESTLEY%2C+Frances.+The+social+innovation+</w:t>
        </w:r>
      </w:hyperlink>
      <w:hyperlink r:id="rId12">
        <w:r w:rsidRPr="00BE7E8D">
          <w:rPr>
            <w:rStyle w:val="Hyperlink"/>
            <w:color w:val="auto"/>
            <w:lang w:bidi="pt-BR"/>
          </w:rPr>
          <w:t>dynamic.+Frances+Westley%2C+SiG%40+Waterloo%2C+2008.&amp;oq=WESTLEY%2C</w:t>
        </w:r>
      </w:hyperlink>
      <w:hyperlink r:id="rId13">
        <w:r w:rsidRPr="00BE7E8D">
          <w:rPr>
            <w:rStyle w:val="Hyperlink"/>
            <w:color w:val="auto"/>
            <w:lang w:bidi="pt-BR"/>
          </w:rPr>
          <w:t>+Frances.+The+social+innovation+dynamic.+Frances+Westley%2C+SiG%40+Waterlo</w:t>
        </w:r>
      </w:hyperlink>
      <w:hyperlink r:id="rId14">
        <w:r w:rsidRPr="00BE7E8D">
          <w:rPr>
            <w:rStyle w:val="Hyperlink"/>
            <w:color w:val="auto"/>
            <w:lang w:bidi="pt-BR"/>
          </w:rPr>
          <w:t>o%2C+2008.&amp;aqs=chrome..69i57j69i60.1512j0j7&amp;sourceid=chrome&amp;ie=UTF-</w:t>
        </w:r>
      </w:hyperlink>
      <w:r w:rsidRPr="00BE7E8D">
        <w:rPr>
          <w:lang w:bidi="pt-BR"/>
        </w:rPr>
        <w:t xml:space="preserve"> </w:t>
      </w:r>
      <w:hyperlink r:id="rId15">
        <w:r w:rsidRPr="00BE7E8D">
          <w:rPr>
            <w:rStyle w:val="Hyperlink"/>
            <w:color w:val="auto"/>
            <w:lang w:bidi="pt-BR"/>
          </w:rPr>
          <w:t>8</w:t>
        </w:r>
      </w:hyperlink>
      <w:r w:rsidRPr="00BE7E8D">
        <w:rPr>
          <w:lang w:bidi="pt-BR"/>
        </w:rPr>
        <w:t xml:space="preserve">. </w:t>
      </w:r>
      <w:r w:rsidRPr="00BE7E8D">
        <w:rPr>
          <w:lang w:val="pt-BR" w:bidi="pt-BR"/>
        </w:rPr>
        <w:t>2</w:t>
      </w:r>
      <w:r w:rsidRPr="00363507">
        <w:rPr>
          <w:lang w:val="pt-BR" w:bidi="pt-BR"/>
        </w:rPr>
        <w:t xml:space="preserve">008. Acesso em 30 </w:t>
      </w:r>
      <w:r>
        <w:rPr>
          <w:lang w:val="pt-BR" w:bidi="pt-BR"/>
        </w:rPr>
        <w:t>maio 19</w:t>
      </w:r>
      <w:r w:rsidRPr="00363507">
        <w:rPr>
          <w:lang w:val="pt-BR" w:bidi="pt-BR"/>
        </w:rPr>
        <w:t>.</w:t>
      </w:r>
    </w:p>
    <w:p w:rsidR="00616816" w:rsidRPr="00455F2E" w:rsidRDefault="00616816" w:rsidP="00D25A65">
      <w:pPr>
        <w:adjustRightInd w:val="0"/>
        <w:ind w:firstLine="0"/>
        <w:jc w:val="center"/>
        <w:rPr>
          <w:rFonts w:eastAsiaTheme="minorHAnsi"/>
          <w:b/>
          <w:color w:val="000000"/>
          <w:szCs w:val="24"/>
          <w:lang w:val="pt-BR"/>
        </w:rPr>
      </w:pPr>
    </w:p>
    <w:sectPr w:rsidR="00616816" w:rsidRPr="00455F2E" w:rsidSect="00A93802">
      <w:headerReference w:type="default" r:id="rId16"/>
      <w:pgSz w:w="11907" w:h="16840" w:code="9"/>
      <w:pgMar w:top="1701" w:right="1134" w:bottom="1134" w:left="1701"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0C52" w:rsidRDefault="00950C52">
      <w:r>
        <w:separator/>
      </w:r>
    </w:p>
  </w:endnote>
  <w:endnote w:type="continuationSeparator" w:id="0">
    <w:p w:rsidR="00950C52" w:rsidRDefault="00950C5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ItalicMT">
    <w:altName w:val="Times New Roman"/>
    <w:panose1 w:val="00000000000000000000"/>
    <w:charset w:val="00"/>
    <w:family w:val="roman"/>
    <w:notTrueType/>
    <w:pitch w:val="default"/>
    <w:sig w:usb0="00000005" w:usb1="00000000" w:usb2="00000000" w:usb3="00000000" w:csb0="00000002" w:csb1="00000000"/>
  </w:font>
  <w:font w:name="Consolas">
    <w:panose1 w:val="020B0609020204030204"/>
    <w:charset w:val="00"/>
    <w:family w:val="modern"/>
    <w:pitch w:val="fixed"/>
    <w:sig w:usb0="E00006FF" w:usb1="0000FCFF" w:usb2="00000001" w:usb3="00000000" w:csb0="0000019F" w:csb1="00000000"/>
  </w:font>
  <w:font w:name="AGaramond-Regular">
    <w:panose1 w:val="00000000000000000000"/>
    <w:charset w:val="00"/>
    <w:family w:val="roman"/>
    <w:notTrueType/>
    <w:pitch w:val="default"/>
    <w:sig w:usb0="00000003" w:usb1="00000000" w:usb2="00000000" w:usb3="00000000" w:csb0="00000001" w:csb1="00000000"/>
  </w:font>
  <w:font w:name="Open Sans">
    <w:altName w:val="Segoe UI"/>
    <w:panose1 w:val="020B0606030504020204"/>
    <w:charset w:val="00"/>
    <w:family w:val="swiss"/>
    <w:pitch w:val="variable"/>
    <w:sig w:usb0="E00002EF" w:usb1="4000205B" w:usb2="00000028"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0C52" w:rsidRDefault="00950C52">
      <w:r>
        <w:separator/>
      </w:r>
    </w:p>
  </w:footnote>
  <w:footnote w:type="continuationSeparator" w:id="0">
    <w:p w:rsidR="00950C52" w:rsidRDefault="00950C52">
      <w:r>
        <w:continuationSeparator/>
      </w:r>
    </w:p>
  </w:footnote>
  <w:footnote w:id="1">
    <w:p w:rsidR="0058284D" w:rsidRPr="0058284D" w:rsidRDefault="0058284D" w:rsidP="0058284D">
      <w:pPr>
        <w:autoSpaceDE w:val="0"/>
        <w:autoSpaceDN w:val="0"/>
        <w:adjustRightInd w:val="0"/>
        <w:spacing w:line="240" w:lineRule="auto"/>
        <w:ind w:firstLine="0"/>
        <w:jc w:val="left"/>
        <w:rPr>
          <w:rFonts w:eastAsiaTheme="minorHAnsi"/>
          <w:color w:val="000000"/>
          <w:sz w:val="20"/>
          <w:szCs w:val="20"/>
          <w:lang w:val="pt-BR"/>
        </w:rPr>
      </w:pPr>
      <w:r>
        <w:rPr>
          <w:rStyle w:val="Refdenotaderodap"/>
        </w:rPr>
        <w:footnoteRef/>
      </w:r>
      <w:r w:rsidRPr="0058284D">
        <w:rPr>
          <w:lang w:val="pt-BR"/>
        </w:rPr>
        <w:t xml:space="preserve"> </w:t>
      </w:r>
      <w:r w:rsidRPr="0058284D">
        <w:rPr>
          <w:rFonts w:eastAsiaTheme="minorHAnsi"/>
          <w:color w:val="000000"/>
          <w:sz w:val="20"/>
          <w:szCs w:val="20"/>
          <w:lang w:val="pt-BR"/>
        </w:rPr>
        <w:t>Doutoranda em Engenharia e Gestão do Conhecimento – Universidade Federal de Santa Catarina (UFSC) Florianópolis – SC – Brasil. Email: marcia</w:t>
      </w:r>
      <w:r>
        <w:rPr>
          <w:rFonts w:eastAsiaTheme="minorHAnsi"/>
          <w:color w:val="000000"/>
          <w:sz w:val="20"/>
          <w:szCs w:val="20"/>
          <w:lang w:val="pt-BR"/>
        </w:rPr>
        <w:t>aprim@gmail.com.</w:t>
      </w:r>
    </w:p>
  </w:footnote>
  <w:footnote w:id="2">
    <w:p w:rsidR="0058284D" w:rsidRPr="0058284D" w:rsidRDefault="0058284D" w:rsidP="0058284D">
      <w:pPr>
        <w:pStyle w:val="Textodenotaderodap"/>
        <w:spacing w:line="240" w:lineRule="auto"/>
        <w:ind w:firstLine="0"/>
        <w:rPr>
          <w:rFonts w:eastAsiaTheme="minorHAnsi"/>
          <w:color w:val="000000"/>
          <w:lang w:val="pt-BR"/>
        </w:rPr>
      </w:pPr>
      <w:r>
        <w:rPr>
          <w:rStyle w:val="Refdenotaderodap"/>
        </w:rPr>
        <w:footnoteRef/>
      </w:r>
      <w:r w:rsidRPr="0058284D">
        <w:rPr>
          <w:lang w:val="pt-BR"/>
        </w:rPr>
        <w:t xml:space="preserve"> Doutoranda em Engenharia e Gestão do Conhecimento – Universidade Federal de Santa Catarina (UFSC) Florianópolis – SC – Brasil</w:t>
      </w:r>
      <w:r w:rsidRPr="0058284D">
        <w:rPr>
          <w:rFonts w:eastAsiaTheme="minorHAnsi"/>
          <w:color w:val="000000"/>
          <w:lang w:val="pt-BR"/>
        </w:rPr>
        <w:t xml:space="preserve">. </w:t>
      </w:r>
      <w:hyperlink r:id="rId1" w:tgtFrame="_blank" w:history="1">
        <w:r w:rsidRPr="0058284D">
          <w:rPr>
            <w:rFonts w:eastAsiaTheme="minorHAnsi"/>
            <w:color w:val="000000"/>
            <w:lang w:val="pt-BR"/>
          </w:rPr>
          <w:t>setteca@gmail.com</w:t>
        </w:r>
      </w:hyperlink>
      <w:r>
        <w:rPr>
          <w:rFonts w:eastAsiaTheme="minorHAnsi"/>
          <w:color w:val="000000"/>
          <w:lang w:val="pt-BR"/>
        </w:rPr>
        <w:t>.</w:t>
      </w:r>
    </w:p>
  </w:footnote>
  <w:footnote w:id="3">
    <w:p w:rsidR="0058284D" w:rsidRPr="0058284D" w:rsidRDefault="0058284D" w:rsidP="0058284D">
      <w:pPr>
        <w:pStyle w:val="Textodenotaderodap"/>
        <w:spacing w:line="240" w:lineRule="auto"/>
        <w:ind w:firstLine="0"/>
        <w:rPr>
          <w:lang w:val="pt-BR"/>
        </w:rPr>
      </w:pPr>
      <w:r>
        <w:rPr>
          <w:rStyle w:val="Refdenotaderodap"/>
        </w:rPr>
        <w:footnoteRef/>
      </w:r>
      <w:r w:rsidRPr="0058284D">
        <w:rPr>
          <w:lang w:val="pt-BR"/>
        </w:rPr>
        <w:t xml:space="preserve"> Departamento de Engenharia e Gestão do Conhecimento - Universidade Federal de Santa Catarina (UFSC) Florianópolis – SC – Brasil. Email: gertrudes.dandolini@ufsc.br</w:t>
      </w:r>
      <w:r>
        <w:rPr>
          <w:lang w:val="pt-BR"/>
        </w:rPr>
        <w:t>.</w:t>
      </w:r>
    </w:p>
  </w:footnote>
  <w:footnote w:id="4">
    <w:p w:rsidR="000624B1" w:rsidRPr="00705D63" w:rsidRDefault="000624B1" w:rsidP="006B7233">
      <w:pPr>
        <w:pStyle w:val="Textodenotaderodap"/>
        <w:spacing w:line="240" w:lineRule="auto"/>
        <w:ind w:firstLine="0"/>
        <w:rPr>
          <w:lang w:val="pt-BR"/>
        </w:rPr>
      </w:pPr>
      <w:r>
        <w:rPr>
          <w:rStyle w:val="Refdenotaderodap"/>
        </w:rPr>
        <w:footnoteRef/>
      </w:r>
      <w:r w:rsidRPr="006B7233">
        <w:rPr>
          <w:lang w:val="pt-BR"/>
        </w:rPr>
        <w:t xml:space="preserve"> A SIX é uma instituição beneficente registrada pela lei do Reino Unido (</w:t>
      </w:r>
      <w:proofErr w:type="spellStart"/>
      <w:r w:rsidRPr="006B7233">
        <w:rPr>
          <w:lang w:val="pt-BR"/>
        </w:rPr>
        <w:t>Charity</w:t>
      </w:r>
      <w:proofErr w:type="spellEnd"/>
      <w:r w:rsidRPr="006B7233">
        <w:rPr>
          <w:lang w:val="pt-BR"/>
        </w:rPr>
        <w:t xml:space="preserve"> No 1155570) e uma </w:t>
      </w:r>
      <w:proofErr w:type="spellStart"/>
      <w:r w:rsidRPr="006B7233">
        <w:rPr>
          <w:lang w:val="pt-BR"/>
        </w:rPr>
        <w:t>Company</w:t>
      </w:r>
      <w:proofErr w:type="spellEnd"/>
      <w:r w:rsidRPr="006B7233">
        <w:rPr>
          <w:lang w:val="pt-BR"/>
        </w:rPr>
        <w:t xml:space="preserve"> </w:t>
      </w:r>
      <w:proofErr w:type="spellStart"/>
      <w:r w:rsidRPr="006B7233">
        <w:rPr>
          <w:lang w:val="pt-BR"/>
        </w:rPr>
        <w:t>Limited</w:t>
      </w:r>
      <w:proofErr w:type="spellEnd"/>
      <w:r w:rsidRPr="006B7233">
        <w:rPr>
          <w:lang w:val="pt-BR"/>
        </w:rPr>
        <w:t xml:space="preserve"> </w:t>
      </w:r>
      <w:proofErr w:type="spellStart"/>
      <w:r w:rsidRPr="006B7233">
        <w:rPr>
          <w:lang w:val="pt-BR"/>
        </w:rPr>
        <w:t>by</w:t>
      </w:r>
      <w:proofErr w:type="spellEnd"/>
      <w:r w:rsidRPr="006B7233">
        <w:rPr>
          <w:lang w:val="pt-BR"/>
        </w:rPr>
        <w:t xml:space="preserve"> </w:t>
      </w:r>
      <w:proofErr w:type="spellStart"/>
      <w:r w:rsidRPr="006B7233">
        <w:rPr>
          <w:lang w:val="pt-BR"/>
        </w:rPr>
        <w:t>Guarantee</w:t>
      </w:r>
      <w:proofErr w:type="spellEnd"/>
      <w:r w:rsidRPr="006B7233">
        <w:rPr>
          <w:lang w:val="pt-BR"/>
        </w:rPr>
        <w:t xml:space="preserve"> (Empresa nº 8364475)</w:t>
      </w:r>
      <w:r>
        <w:rPr>
          <w:lang w:val="pt-BR"/>
        </w:rPr>
        <w:t xml:space="preserve">. </w:t>
      </w:r>
      <w:r w:rsidRPr="006B7233">
        <w:rPr>
          <w:lang w:val="pt-BR"/>
        </w:rPr>
        <w:t>Desde março de 2013, o SIX é administrado por um Comitê Executivo de especialistas em inovação social de todo o mundo.</w:t>
      </w:r>
      <w:r>
        <w:rPr>
          <w:lang w:val="pt-BR"/>
        </w:rPr>
        <w:t xml:space="preserve"> </w:t>
      </w:r>
      <w:hyperlink r:id="rId2" w:history="1">
        <w:r w:rsidRPr="00705D63">
          <w:rPr>
            <w:rStyle w:val="Hyperlink"/>
            <w:lang w:val="pt-BR"/>
          </w:rPr>
          <w:t>http://inovasocial.com.br/inova/situacao-global-inovacao-social-six/</w:t>
        </w:r>
      </w:hyperlink>
      <w:r w:rsidRPr="00705D63">
        <w:rPr>
          <w:lang w:val="pt-BR"/>
        </w:rPr>
        <w:t>. acesso em 21</w:t>
      </w:r>
      <w:r>
        <w:rPr>
          <w:lang w:val="pt-BR"/>
        </w:rPr>
        <w:t>.06.2019</w:t>
      </w:r>
    </w:p>
    <w:p w:rsidR="000624B1" w:rsidRPr="00705D63" w:rsidRDefault="000624B1">
      <w:pPr>
        <w:pStyle w:val="Textodenotaderodap"/>
        <w:rPr>
          <w:lang w:val="pt-BR"/>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4B1" w:rsidRDefault="000624B1" w:rsidP="008B3DAD">
    <w:pPr>
      <w:spacing w:line="240" w:lineRule="auto"/>
      <w:jc w:val="right"/>
      <w:rPr>
        <w:rStyle w:val="nfase"/>
        <w:rFonts w:ascii="Open Sans" w:hAnsi="Open Sans"/>
        <w:b/>
        <w:bCs/>
        <w:color w:val="066193"/>
        <w:sz w:val="21"/>
        <w:szCs w:val="21"/>
        <w:bdr w:val="none" w:sz="0" w:space="0" w:color="auto" w:frame="1"/>
        <w:lang w:val="pt-BR"/>
      </w:rPr>
    </w:pPr>
  </w:p>
  <w:p w:rsidR="000624B1" w:rsidRPr="008B3DAD" w:rsidRDefault="000624B1" w:rsidP="008B3DAD">
    <w:pPr>
      <w:spacing w:line="240" w:lineRule="auto"/>
      <w:jc w:val="right"/>
      <w:rPr>
        <w:rStyle w:val="nfase"/>
        <w:rFonts w:ascii="Open Sans" w:hAnsi="Open Sans"/>
        <w:bCs/>
        <w:color w:val="066193"/>
        <w:sz w:val="21"/>
        <w:szCs w:val="21"/>
        <w:bdr w:val="none" w:sz="0" w:space="0" w:color="auto" w:frame="1"/>
        <w:lang w:val="pt-BR"/>
      </w:rPr>
    </w:pPr>
  </w:p>
  <w:p w:rsidR="000624B1" w:rsidRDefault="000624B1" w:rsidP="002578A4">
    <w:pPr>
      <w:spacing w:line="240" w:lineRule="auto"/>
      <w:ind w:firstLine="0"/>
      <w:rPr>
        <w:rStyle w:val="nfase"/>
        <w:rFonts w:ascii="Open Sans" w:hAnsi="Open Sans"/>
        <w:b/>
        <w:bCs/>
        <w:color w:val="066193"/>
        <w:sz w:val="21"/>
        <w:szCs w:val="21"/>
        <w:bdr w:val="none" w:sz="0" w:space="0" w:color="auto" w:frame="1"/>
        <w:lang w:val="pt-BR"/>
      </w:rPr>
    </w:pPr>
    <w:r>
      <w:rPr>
        <w:noProof/>
        <w:lang w:val="pt-BR" w:eastAsia="pt-BR"/>
      </w:rPr>
      <w:drawing>
        <wp:anchor distT="0" distB="0" distL="114300" distR="114300" simplePos="0" relativeHeight="251659264" behindDoc="0" locked="0" layoutInCell="1" allowOverlap="1">
          <wp:simplePos x="0" y="0"/>
          <wp:positionH relativeFrom="margin">
            <wp:posOffset>-191135</wp:posOffset>
          </wp:positionH>
          <wp:positionV relativeFrom="paragraph">
            <wp:posOffset>92075</wp:posOffset>
          </wp:positionV>
          <wp:extent cx="413385" cy="314960"/>
          <wp:effectExtent l="0" t="0" r="5715" b="889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3385" cy="314960"/>
                  </a:xfrm>
                  <a:prstGeom prst="rect">
                    <a:avLst/>
                  </a:prstGeom>
                  <a:noFill/>
                </pic:spPr>
              </pic:pic>
            </a:graphicData>
          </a:graphic>
        </wp:anchor>
      </w:drawing>
    </w:r>
  </w:p>
  <w:p w:rsidR="000624B1" w:rsidRPr="002578A4" w:rsidRDefault="00A3705B" w:rsidP="002578A4">
    <w:pPr>
      <w:spacing w:line="240" w:lineRule="auto"/>
      <w:ind w:firstLine="720"/>
      <w:jc w:val="left"/>
      <w:rPr>
        <w:rFonts w:ascii="Open Sans" w:hAnsi="Open Sans"/>
        <w:b/>
        <w:bCs/>
        <w:i/>
        <w:iCs/>
        <w:color w:val="066193"/>
        <w:sz w:val="21"/>
        <w:szCs w:val="21"/>
        <w:bdr w:val="none" w:sz="0" w:space="0" w:color="auto" w:frame="1"/>
        <w:lang w:val="pt-BR"/>
      </w:rPr>
    </w:pPr>
    <w:r>
      <w:rPr>
        <w:rStyle w:val="nfase"/>
        <w:rFonts w:ascii="Open Sans" w:hAnsi="Open Sans"/>
        <w:b/>
        <w:bCs/>
        <w:color w:val="066193"/>
        <w:sz w:val="21"/>
        <w:szCs w:val="21"/>
        <w:bdr w:val="none" w:sz="0" w:space="0" w:color="auto" w:frame="1"/>
        <w:lang w:val="pt-BR"/>
      </w:rPr>
      <w:t>PORTO ALEGRE – BRASIL / 07</w:t>
    </w:r>
    <w:r w:rsidR="000624B1" w:rsidRPr="002578A4">
      <w:rPr>
        <w:rStyle w:val="nfase"/>
        <w:rFonts w:ascii="Open Sans" w:hAnsi="Open Sans"/>
        <w:b/>
        <w:bCs/>
        <w:color w:val="066193"/>
        <w:sz w:val="21"/>
        <w:szCs w:val="21"/>
        <w:bdr w:val="none" w:sz="0" w:space="0" w:color="auto" w:frame="1"/>
        <w:lang w:val="pt-BR"/>
      </w:rPr>
      <w:t xml:space="preserve"> A 08 DE NOVEMBRO - 2019</w:t>
    </w:r>
  </w:p>
  <w:p w:rsidR="000624B1" w:rsidRPr="002578A4" w:rsidRDefault="000624B1">
    <w:pPr>
      <w:pStyle w:val="Corpodetexto"/>
      <w:spacing w:line="14" w:lineRule="auto"/>
      <w:rPr>
        <w:sz w:val="2"/>
        <w:lang w:val="pt-B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075C3"/>
    <w:multiLevelType w:val="hybridMultilevel"/>
    <w:tmpl w:val="2AAC7BC2"/>
    <w:lvl w:ilvl="0" w:tplc="C14AD99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nsid w:val="1130072C"/>
    <w:multiLevelType w:val="multilevel"/>
    <w:tmpl w:val="BD90B4D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2DE117E"/>
    <w:multiLevelType w:val="hybridMultilevel"/>
    <w:tmpl w:val="FF226C0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308E744B"/>
    <w:multiLevelType w:val="hybridMultilevel"/>
    <w:tmpl w:val="57DAB93A"/>
    <w:lvl w:ilvl="0" w:tplc="806C4A9C">
      <w:numFmt w:val="bullet"/>
      <w:lvlText w:val="•"/>
      <w:lvlJc w:val="left"/>
      <w:pPr>
        <w:ind w:left="1234" w:hanging="567"/>
      </w:pPr>
      <w:rPr>
        <w:rFonts w:ascii="Times New Roman" w:eastAsia="Times New Roman" w:hAnsi="Times New Roman" w:cs="Times New Roman" w:hint="default"/>
        <w:w w:val="99"/>
        <w:sz w:val="24"/>
        <w:szCs w:val="24"/>
      </w:rPr>
    </w:lvl>
    <w:lvl w:ilvl="1" w:tplc="C48A9186">
      <w:numFmt w:val="bullet"/>
      <w:lvlText w:val="•"/>
      <w:lvlJc w:val="left"/>
      <w:pPr>
        <w:ind w:left="2046" w:hanging="567"/>
      </w:pPr>
      <w:rPr>
        <w:rFonts w:hint="default"/>
      </w:rPr>
    </w:lvl>
    <w:lvl w:ilvl="2" w:tplc="6F34BB7C">
      <w:numFmt w:val="bullet"/>
      <w:lvlText w:val="•"/>
      <w:lvlJc w:val="left"/>
      <w:pPr>
        <w:ind w:left="2852" w:hanging="567"/>
      </w:pPr>
      <w:rPr>
        <w:rFonts w:hint="default"/>
      </w:rPr>
    </w:lvl>
    <w:lvl w:ilvl="3" w:tplc="FAFE7026">
      <w:numFmt w:val="bullet"/>
      <w:lvlText w:val="•"/>
      <w:lvlJc w:val="left"/>
      <w:pPr>
        <w:ind w:left="3658" w:hanging="567"/>
      </w:pPr>
      <w:rPr>
        <w:rFonts w:hint="default"/>
      </w:rPr>
    </w:lvl>
    <w:lvl w:ilvl="4" w:tplc="D19ABDE4">
      <w:numFmt w:val="bullet"/>
      <w:lvlText w:val="•"/>
      <w:lvlJc w:val="left"/>
      <w:pPr>
        <w:ind w:left="4464" w:hanging="567"/>
      </w:pPr>
      <w:rPr>
        <w:rFonts w:hint="default"/>
      </w:rPr>
    </w:lvl>
    <w:lvl w:ilvl="5" w:tplc="84FA03F0">
      <w:numFmt w:val="bullet"/>
      <w:lvlText w:val="•"/>
      <w:lvlJc w:val="left"/>
      <w:pPr>
        <w:ind w:left="5270" w:hanging="567"/>
      </w:pPr>
      <w:rPr>
        <w:rFonts w:hint="default"/>
      </w:rPr>
    </w:lvl>
    <w:lvl w:ilvl="6" w:tplc="5456DF7C">
      <w:numFmt w:val="bullet"/>
      <w:lvlText w:val="•"/>
      <w:lvlJc w:val="left"/>
      <w:pPr>
        <w:ind w:left="6076" w:hanging="567"/>
      </w:pPr>
      <w:rPr>
        <w:rFonts w:hint="default"/>
      </w:rPr>
    </w:lvl>
    <w:lvl w:ilvl="7" w:tplc="158AA766">
      <w:numFmt w:val="bullet"/>
      <w:lvlText w:val="•"/>
      <w:lvlJc w:val="left"/>
      <w:pPr>
        <w:ind w:left="6882" w:hanging="567"/>
      </w:pPr>
      <w:rPr>
        <w:rFonts w:hint="default"/>
      </w:rPr>
    </w:lvl>
    <w:lvl w:ilvl="8" w:tplc="7C8CAEA4">
      <w:numFmt w:val="bullet"/>
      <w:lvlText w:val="•"/>
      <w:lvlJc w:val="left"/>
      <w:pPr>
        <w:ind w:left="7688" w:hanging="567"/>
      </w:pPr>
      <w:rPr>
        <w:rFonts w:hint="default"/>
      </w:rPr>
    </w:lvl>
  </w:abstractNum>
  <w:abstractNum w:abstractNumId="4">
    <w:nsid w:val="42050775"/>
    <w:multiLevelType w:val="hybridMultilevel"/>
    <w:tmpl w:val="43B4AA78"/>
    <w:lvl w:ilvl="0" w:tplc="1FDC8CDC">
      <w:start w:val="1"/>
      <w:numFmt w:val="decimal"/>
      <w:lvlText w:val="%1)"/>
      <w:lvlJc w:val="left"/>
      <w:pPr>
        <w:ind w:left="1080" w:hanging="360"/>
      </w:pPr>
      <w:rPr>
        <w:rFonts w:ascii="TimesNewRomanPSMT" w:hAnsi="TimesNewRomanPSMT" w:hint="default"/>
        <w:color w:val="00000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nsid w:val="5210C9BA"/>
    <w:multiLevelType w:val="hybridMultilevel"/>
    <w:tmpl w:val="9DEDC2D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5A2B45D2"/>
    <w:multiLevelType w:val="hybridMultilevel"/>
    <w:tmpl w:val="A07303E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5B7F4DD8"/>
    <w:multiLevelType w:val="multilevel"/>
    <w:tmpl w:val="158CF6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15D6642"/>
    <w:multiLevelType w:val="hybridMultilevel"/>
    <w:tmpl w:val="81BA1B8E"/>
    <w:lvl w:ilvl="0" w:tplc="D0E6AAC2">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9">
    <w:nsid w:val="66DD786B"/>
    <w:multiLevelType w:val="hybridMultilevel"/>
    <w:tmpl w:val="056440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9"/>
  </w:num>
  <w:num w:numId="5">
    <w:abstractNumId w:val="5"/>
  </w:num>
  <w:num w:numId="6">
    <w:abstractNumId w:val="6"/>
  </w:num>
  <w:num w:numId="7">
    <w:abstractNumId w:val="2"/>
  </w:num>
  <w:num w:numId="8">
    <w:abstractNumId w:val="0"/>
  </w:num>
  <w:num w:numId="9">
    <w:abstractNumId w:val="4"/>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hyphenationZone w:val="425"/>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ulTrailSpace/>
  </w:compat>
  <w:rsids>
    <w:rsidRoot w:val="00D434EF"/>
    <w:rsid w:val="0000022A"/>
    <w:rsid w:val="00005D5A"/>
    <w:rsid w:val="00014017"/>
    <w:rsid w:val="00020F83"/>
    <w:rsid w:val="00021B10"/>
    <w:rsid w:val="0002716F"/>
    <w:rsid w:val="00041D70"/>
    <w:rsid w:val="0005455F"/>
    <w:rsid w:val="0006100B"/>
    <w:rsid w:val="0006170A"/>
    <w:rsid w:val="000624B1"/>
    <w:rsid w:val="000725CB"/>
    <w:rsid w:val="000851DE"/>
    <w:rsid w:val="000A0943"/>
    <w:rsid w:val="000A79F3"/>
    <w:rsid w:val="000E3ECF"/>
    <w:rsid w:val="0011137B"/>
    <w:rsid w:val="00115C7C"/>
    <w:rsid w:val="0012465C"/>
    <w:rsid w:val="00126D1F"/>
    <w:rsid w:val="0013423C"/>
    <w:rsid w:val="0013720E"/>
    <w:rsid w:val="0014276E"/>
    <w:rsid w:val="0015371A"/>
    <w:rsid w:val="00161B89"/>
    <w:rsid w:val="00164253"/>
    <w:rsid w:val="001761A8"/>
    <w:rsid w:val="0018665D"/>
    <w:rsid w:val="00192295"/>
    <w:rsid w:val="001953C3"/>
    <w:rsid w:val="00197652"/>
    <w:rsid w:val="001A058D"/>
    <w:rsid w:val="001B120E"/>
    <w:rsid w:val="001B1357"/>
    <w:rsid w:val="001B5C94"/>
    <w:rsid w:val="001E6370"/>
    <w:rsid w:val="001F2146"/>
    <w:rsid w:val="002069B4"/>
    <w:rsid w:val="00222DAD"/>
    <w:rsid w:val="002457D1"/>
    <w:rsid w:val="00246CE3"/>
    <w:rsid w:val="00250F3F"/>
    <w:rsid w:val="00251A5D"/>
    <w:rsid w:val="00253113"/>
    <w:rsid w:val="002547CA"/>
    <w:rsid w:val="00255A7F"/>
    <w:rsid w:val="002578A4"/>
    <w:rsid w:val="0027652C"/>
    <w:rsid w:val="00277F70"/>
    <w:rsid w:val="00287ABD"/>
    <w:rsid w:val="002906DA"/>
    <w:rsid w:val="00293F24"/>
    <w:rsid w:val="002A09CC"/>
    <w:rsid w:val="002B313D"/>
    <w:rsid w:val="002B6621"/>
    <w:rsid w:val="002B706E"/>
    <w:rsid w:val="002C4EE9"/>
    <w:rsid w:val="0030299F"/>
    <w:rsid w:val="00316FA0"/>
    <w:rsid w:val="00322F2A"/>
    <w:rsid w:val="00326DA8"/>
    <w:rsid w:val="00331CB7"/>
    <w:rsid w:val="003321E9"/>
    <w:rsid w:val="00342F6A"/>
    <w:rsid w:val="00357D34"/>
    <w:rsid w:val="003735D4"/>
    <w:rsid w:val="00373A68"/>
    <w:rsid w:val="0038093D"/>
    <w:rsid w:val="00380F09"/>
    <w:rsid w:val="00385E59"/>
    <w:rsid w:val="003930FE"/>
    <w:rsid w:val="003A3C6A"/>
    <w:rsid w:val="003A4223"/>
    <w:rsid w:val="003C0728"/>
    <w:rsid w:val="003D6D3B"/>
    <w:rsid w:val="0040074A"/>
    <w:rsid w:val="0040505D"/>
    <w:rsid w:val="00407C73"/>
    <w:rsid w:val="00407E3C"/>
    <w:rsid w:val="00432ACC"/>
    <w:rsid w:val="00455F2E"/>
    <w:rsid w:val="004609A7"/>
    <w:rsid w:val="0046519A"/>
    <w:rsid w:val="00482C16"/>
    <w:rsid w:val="004843E2"/>
    <w:rsid w:val="00493E6A"/>
    <w:rsid w:val="00493FF8"/>
    <w:rsid w:val="004B6CFA"/>
    <w:rsid w:val="004C109A"/>
    <w:rsid w:val="004D0CE6"/>
    <w:rsid w:val="004D6341"/>
    <w:rsid w:val="004E01A3"/>
    <w:rsid w:val="004E78B3"/>
    <w:rsid w:val="005019D1"/>
    <w:rsid w:val="005048BB"/>
    <w:rsid w:val="00510A4B"/>
    <w:rsid w:val="005257C3"/>
    <w:rsid w:val="00531C51"/>
    <w:rsid w:val="00554AF4"/>
    <w:rsid w:val="0056500D"/>
    <w:rsid w:val="0058284D"/>
    <w:rsid w:val="00583FD7"/>
    <w:rsid w:val="00586F7D"/>
    <w:rsid w:val="00594C1D"/>
    <w:rsid w:val="005B219C"/>
    <w:rsid w:val="005B53E6"/>
    <w:rsid w:val="005D05CC"/>
    <w:rsid w:val="005D2C86"/>
    <w:rsid w:val="005D33CB"/>
    <w:rsid w:val="005E14D8"/>
    <w:rsid w:val="005E6AD3"/>
    <w:rsid w:val="005F2BD7"/>
    <w:rsid w:val="00602D8F"/>
    <w:rsid w:val="006041E6"/>
    <w:rsid w:val="00616816"/>
    <w:rsid w:val="00620332"/>
    <w:rsid w:val="00627FB1"/>
    <w:rsid w:val="00630029"/>
    <w:rsid w:val="006335D0"/>
    <w:rsid w:val="00635303"/>
    <w:rsid w:val="006502BD"/>
    <w:rsid w:val="00667072"/>
    <w:rsid w:val="00673231"/>
    <w:rsid w:val="0067652F"/>
    <w:rsid w:val="00685B61"/>
    <w:rsid w:val="00695BD1"/>
    <w:rsid w:val="006962CC"/>
    <w:rsid w:val="006A14AC"/>
    <w:rsid w:val="006B7233"/>
    <w:rsid w:val="006C4AA3"/>
    <w:rsid w:val="006C7C4D"/>
    <w:rsid w:val="006E5CFE"/>
    <w:rsid w:val="006F354A"/>
    <w:rsid w:val="006F4E13"/>
    <w:rsid w:val="006F5392"/>
    <w:rsid w:val="00704B14"/>
    <w:rsid w:val="00705D63"/>
    <w:rsid w:val="007160DB"/>
    <w:rsid w:val="0073482B"/>
    <w:rsid w:val="007363A7"/>
    <w:rsid w:val="00763BB2"/>
    <w:rsid w:val="00765F4D"/>
    <w:rsid w:val="00780390"/>
    <w:rsid w:val="00784069"/>
    <w:rsid w:val="007871E5"/>
    <w:rsid w:val="007A36AA"/>
    <w:rsid w:val="007A4D4D"/>
    <w:rsid w:val="007A75C1"/>
    <w:rsid w:val="007B6AAD"/>
    <w:rsid w:val="007C1869"/>
    <w:rsid w:val="007C2502"/>
    <w:rsid w:val="007C6CAC"/>
    <w:rsid w:val="007D5A63"/>
    <w:rsid w:val="007D65ED"/>
    <w:rsid w:val="007E070C"/>
    <w:rsid w:val="007E22F1"/>
    <w:rsid w:val="007E4004"/>
    <w:rsid w:val="007F4BD2"/>
    <w:rsid w:val="007F5F37"/>
    <w:rsid w:val="0081398F"/>
    <w:rsid w:val="00815E8B"/>
    <w:rsid w:val="008179A4"/>
    <w:rsid w:val="00832990"/>
    <w:rsid w:val="0083413A"/>
    <w:rsid w:val="00837F53"/>
    <w:rsid w:val="00851DF4"/>
    <w:rsid w:val="00873107"/>
    <w:rsid w:val="00883BB9"/>
    <w:rsid w:val="008A4387"/>
    <w:rsid w:val="008A48F7"/>
    <w:rsid w:val="008B3DAD"/>
    <w:rsid w:val="008C130E"/>
    <w:rsid w:val="008C2502"/>
    <w:rsid w:val="008C78D0"/>
    <w:rsid w:val="008D4706"/>
    <w:rsid w:val="008E5594"/>
    <w:rsid w:val="008E69EE"/>
    <w:rsid w:val="00910D63"/>
    <w:rsid w:val="00915D94"/>
    <w:rsid w:val="00917CAA"/>
    <w:rsid w:val="00922733"/>
    <w:rsid w:val="00930113"/>
    <w:rsid w:val="0093418F"/>
    <w:rsid w:val="00936E12"/>
    <w:rsid w:val="00950C52"/>
    <w:rsid w:val="00951A4F"/>
    <w:rsid w:val="00955A63"/>
    <w:rsid w:val="00984264"/>
    <w:rsid w:val="009A05C5"/>
    <w:rsid w:val="009C47A5"/>
    <w:rsid w:val="009C4F7C"/>
    <w:rsid w:val="009D74EC"/>
    <w:rsid w:val="00A132AE"/>
    <w:rsid w:val="00A142EA"/>
    <w:rsid w:val="00A14500"/>
    <w:rsid w:val="00A20DE0"/>
    <w:rsid w:val="00A3705B"/>
    <w:rsid w:val="00A57DC0"/>
    <w:rsid w:val="00A80F5A"/>
    <w:rsid w:val="00A8535D"/>
    <w:rsid w:val="00A92652"/>
    <w:rsid w:val="00A93802"/>
    <w:rsid w:val="00A964B2"/>
    <w:rsid w:val="00AA3F61"/>
    <w:rsid w:val="00AA71AC"/>
    <w:rsid w:val="00AB20F2"/>
    <w:rsid w:val="00AD5A5A"/>
    <w:rsid w:val="00AF0031"/>
    <w:rsid w:val="00AF0DF9"/>
    <w:rsid w:val="00AF3060"/>
    <w:rsid w:val="00B034EE"/>
    <w:rsid w:val="00B13735"/>
    <w:rsid w:val="00B15EF1"/>
    <w:rsid w:val="00B24EA7"/>
    <w:rsid w:val="00B34E2F"/>
    <w:rsid w:val="00B37657"/>
    <w:rsid w:val="00B44356"/>
    <w:rsid w:val="00B470D2"/>
    <w:rsid w:val="00B61542"/>
    <w:rsid w:val="00B66B68"/>
    <w:rsid w:val="00B72049"/>
    <w:rsid w:val="00B82523"/>
    <w:rsid w:val="00B91CC8"/>
    <w:rsid w:val="00BA208B"/>
    <w:rsid w:val="00BA56E4"/>
    <w:rsid w:val="00BB0C28"/>
    <w:rsid w:val="00BB313F"/>
    <w:rsid w:val="00BB3F1C"/>
    <w:rsid w:val="00BB7E8E"/>
    <w:rsid w:val="00BD01DB"/>
    <w:rsid w:val="00BD3029"/>
    <w:rsid w:val="00BE0D15"/>
    <w:rsid w:val="00BE4EE8"/>
    <w:rsid w:val="00C02201"/>
    <w:rsid w:val="00C04C6F"/>
    <w:rsid w:val="00C3725A"/>
    <w:rsid w:val="00C42520"/>
    <w:rsid w:val="00C475E8"/>
    <w:rsid w:val="00C5125B"/>
    <w:rsid w:val="00C5186B"/>
    <w:rsid w:val="00C52705"/>
    <w:rsid w:val="00C5574E"/>
    <w:rsid w:val="00C5756A"/>
    <w:rsid w:val="00C61717"/>
    <w:rsid w:val="00C61D52"/>
    <w:rsid w:val="00C62856"/>
    <w:rsid w:val="00C631E9"/>
    <w:rsid w:val="00C7036F"/>
    <w:rsid w:val="00C779A2"/>
    <w:rsid w:val="00C9205E"/>
    <w:rsid w:val="00CA3AD2"/>
    <w:rsid w:val="00CA57EA"/>
    <w:rsid w:val="00CB03F9"/>
    <w:rsid w:val="00CC3C6F"/>
    <w:rsid w:val="00CC7ABA"/>
    <w:rsid w:val="00CD2966"/>
    <w:rsid w:val="00CE4B75"/>
    <w:rsid w:val="00CE51C2"/>
    <w:rsid w:val="00CF13F8"/>
    <w:rsid w:val="00D227E3"/>
    <w:rsid w:val="00D23538"/>
    <w:rsid w:val="00D2451C"/>
    <w:rsid w:val="00D25A65"/>
    <w:rsid w:val="00D3132D"/>
    <w:rsid w:val="00D434EF"/>
    <w:rsid w:val="00D610AE"/>
    <w:rsid w:val="00D61A97"/>
    <w:rsid w:val="00D736D1"/>
    <w:rsid w:val="00D85D24"/>
    <w:rsid w:val="00D92E8C"/>
    <w:rsid w:val="00DA4D20"/>
    <w:rsid w:val="00DA5E45"/>
    <w:rsid w:val="00DB1795"/>
    <w:rsid w:val="00DD5348"/>
    <w:rsid w:val="00DE463B"/>
    <w:rsid w:val="00DF7DEA"/>
    <w:rsid w:val="00E03378"/>
    <w:rsid w:val="00E112CE"/>
    <w:rsid w:val="00E442E5"/>
    <w:rsid w:val="00E45EBD"/>
    <w:rsid w:val="00E56BD2"/>
    <w:rsid w:val="00E60F1B"/>
    <w:rsid w:val="00E615AA"/>
    <w:rsid w:val="00E7278E"/>
    <w:rsid w:val="00E742AD"/>
    <w:rsid w:val="00E864AA"/>
    <w:rsid w:val="00E94324"/>
    <w:rsid w:val="00EA3A1F"/>
    <w:rsid w:val="00EB31DE"/>
    <w:rsid w:val="00EF204E"/>
    <w:rsid w:val="00EF6AD5"/>
    <w:rsid w:val="00F0056B"/>
    <w:rsid w:val="00F07BAB"/>
    <w:rsid w:val="00F144A4"/>
    <w:rsid w:val="00F344E3"/>
    <w:rsid w:val="00F43C4F"/>
    <w:rsid w:val="00F50964"/>
    <w:rsid w:val="00F539B1"/>
    <w:rsid w:val="00F54558"/>
    <w:rsid w:val="00F56FF6"/>
    <w:rsid w:val="00F63777"/>
    <w:rsid w:val="00F65F90"/>
    <w:rsid w:val="00F74960"/>
    <w:rsid w:val="00F82D5E"/>
    <w:rsid w:val="00F969F2"/>
    <w:rsid w:val="00FA6152"/>
    <w:rsid w:val="00FA72B4"/>
    <w:rsid w:val="00FC359C"/>
    <w:rsid w:val="00FC4711"/>
    <w:rsid w:val="00FD6EB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15D94"/>
    <w:rPr>
      <w:rFonts w:ascii="Times New Roman" w:eastAsia="Times New Roman" w:hAnsi="Times New Roman" w:cs="Times New Roman"/>
      <w:sz w:val="24"/>
    </w:rPr>
  </w:style>
  <w:style w:type="paragraph" w:styleId="Ttulo1">
    <w:name w:val="heading 1"/>
    <w:basedOn w:val="Normal"/>
    <w:uiPriority w:val="1"/>
    <w:qFormat/>
    <w:rsid w:val="002B706E"/>
    <w:pPr>
      <w:ind w:left="102"/>
      <w:outlineLvl w:val="0"/>
    </w:pPr>
    <w:rPr>
      <w:b/>
      <w:bCs/>
      <w:szCs w:val="24"/>
    </w:rPr>
  </w:style>
  <w:style w:type="paragraph" w:styleId="Ttulo4">
    <w:name w:val="heading 4"/>
    <w:basedOn w:val="Normal"/>
    <w:next w:val="Normal"/>
    <w:link w:val="Ttulo4Char"/>
    <w:uiPriority w:val="9"/>
    <w:semiHidden/>
    <w:unhideWhenUsed/>
    <w:qFormat/>
    <w:rsid w:val="0000022A"/>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2B706E"/>
    <w:tblPr>
      <w:tblInd w:w="0" w:type="dxa"/>
      <w:tblCellMar>
        <w:top w:w="0" w:type="dxa"/>
        <w:left w:w="0" w:type="dxa"/>
        <w:bottom w:w="0" w:type="dxa"/>
        <w:right w:w="0" w:type="dxa"/>
      </w:tblCellMar>
    </w:tblPr>
  </w:style>
  <w:style w:type="paragraph" w:styleId="Corpodetexto">
    <w:name w:val="Body Text"/>
    <w:basedOn w:val="Normal"/>
    <w:uiPriority w:val="1"/>
    <w:qFormat/>
    <w:rsid w:val="002B706E"/>
    <w:rPr>
      <w:szCs w:val="24"/>
    </w:rPr>
  </w:style>
  <w:style w:type="paragraph" w:styleId="PargrafodaLista">
    <w:name w:val="List Paragraph"/>
    <w:basedOn w:val="Normal"/>
    <w:link w:val="PargrafodaListaChar"/>
    <w:uiPriority w:val="34"/>
    <w:qFormat/>
    <w:rsid w:val="002B706E"/>
    <w:pPr>
      <w:spacing w:before="3"/>
      <w:ind w:left="1234" w:right="108" w:hanging="566"/>
    </w:pPr>
  </w:style>
  <w:style w:type="paragraph" w:customStyle="1" w:styleId="TableParagraph">
    <w:name w:val="Table Paragraph"/>
    <w:basedOn w:val="Normal"/>
    <w:uiPriority w:val="1"/>
    <w:qFormat/>
    <w:rsid w:val="002B706E"/>
  </w:style>
  <w:style w:type="paragraph" w:styleId="Cabealho">
    <w:name w:val="header"/>
    <w:basedOn w:val="Normal"/>
    <w:link w:val="CabealhoChar"/>
    <w:uiPriority w:val="99"/>
    <w:unhideWhenUsed/>
    <w:rsid w:val="00EF204E"/>
    <w:pPr>
      <w:tabs>
        <w:tab w:val="center" w:pos="4252"/>
        <w:tab w:val="right" w:pos="8504"/>
      </w:tabs>
    </w:pPr>
  </w:style>
  <w:style w:type="character" w:customStyle="1" w:styleId="CabealhoChar">
    <w:name w:val="Cabeçalho Char"/>
    <w:basedOn w:val="Fontepargpadro"/>
    <w:link w:val="Cabealho"/>
    <w:uiPriority w:val="99"/>
    <w:rsid w:val="00EF204E"/>
    <w:rPr>
      <w:rFonts w:ascii="Times New Roman" w:eastAsia="Times New Roman" w:hAnsi="Times New Roman" w:cs="Times New Roman"/>
    </w:rPr>
  </w:style>
  <w:style w:type="paragraph" w:styleId="Rodap">
    <w:name w:val="footer"/>
    <w:basedOn w:val="Normal"/>
    <w:link w:val="RodapChar"/>
    <w:uiPriority w:val="99"/>
    <w:unhideWhenUsed/>
    <w:rsid w:val="00EF204E"/>
    <w:pPr>
      <w:tabs>
        <w:tab w:val="center" w:pos="4252"/>
        <w:tab w:val="right" w:pos="8504"/>
      </w:tabs>
    </w:pPr>
  </w:style>
  <w:style w:type="character" w:customStyle="1" w:styleId="RodapChar">
    <w:name w:val="Rodapé Char"/>
    <w:basedOn w:val="Fontepargpadro"/>
    <w:link w:val="Rodap"/>
    <w:uiPriority w:val="99"/>
    <w:rsid w:val="00EF204E"/>
    <w:rPr>
      <w:rFonts w:ascii="Times New Roman" w:eastAsia="Times New Roman" w:hAnsi="Times New Roman" w:cs="Times New Roman"/>
    </w:rPr>
  </w:style>
  <w:style w:type="paragraph" w:customStyle="1" w:styleId="Default">
    <w:name w:val="Default"/>
    <w:rsid w:val="00C61D52"/>
    <w:pPr>
      <w:adjustRightInd w:val="0"/>
    </w:pPr>
    <w:rPr>
      <w:rFonts w:ascii="Times New Roman" w:hAnsi="Times New Roman" w:cs="Times New Roman"/>
      <w:color w:val="000000"/>
      <w:sz w:val="24"/>
      <w:szCs w:val="24"/>
      <w:lang w:val="pt-BR"/>
    </w:rPr>
  </w:style>
  <w:style w:type="paragraph" w:styleId="Textodenotaderodap">
    <w:name w:val="footnote text"/>
    <w:basedOn w:val="Normal"/>
    <w:link w:val="TextodenotaderodapChar"/>
    <w:uiPriority w:val="99"/>
    <w:semiHidden/>
    <w:unhideWhenUsed/>
    <w:rsid w:val="007A36AA"/>
    <w:rPr>
      <w:sz w:val="20"/>
      <w:szCs w:val="20"/>
    </w:rPr>
  </w:style>
  <w:style w:type="character" w:customStyle="1" w:styleId="TextodenotaderodapChar">
    <w:name w:val="Texto de nota de rodapé Char"/>
    <w:basedOn w:val="Fontepargpadro"/>
    <w:link w:val="Textodenotaderodap"/>
    <w:uiPriority w:val="99"/>
    <w:semiHidden/>
    <w:rsid w:val="007A36AA"/>
    <w:rPr>
      <w:rFonts w:ascii="Times New Roman" w:eastAsia="Times New Roman" w:hAnsi="Times New Roman" w:cs="Times New Roman"/>
      <w:sz w:val="20"/>
      <w:szCs w:val="20"/>
    </w:rPr>
  </w:style>
  <w:style w:type="character" w:styleId="Refdenotaderodap">
    <w:name w:val="footnote reference"/>
    <w:basedOn w:val="Fontepargpadro"/>
    <w:uiPriority w:val="99"/>
    <w:semiHidden/>
    <w:unhideWhenUsed/>
    <w:rsid w:val="007A36AA"/>
    <w:rPr>
      <w:vertAlign w:val="superscript"/>
    </w:rPr>
  </w:style>
  <w:style w:type="paragraph" w:customStyle="1" w:styleId="Address">
    <w:name w:val="Address"/>
    <w:basedOn w:val="Normal"/>
    <w:link w:val="AddressChar"/>
    <w:autoRedefine/>
    <w:rsid w:val="007A36AA"/>
    <w:pPr>
      <w:tabs>
        <w:tab w:val="left" w:pos="720"/>
      </w:tabs>
      <w:spacing w:before="240"/>
      <w:jc w:val="center"/>
    </w:pPr>
    <w:rPr>
      <w:rFonts w:ascii="Times" w:hAnsi="Times"/>
      <w:szCs w:val="20"/>
      <w:lang w:val="pt-BR" w:eastAsia="pt-BR"/>
    </w:rPr>
  </w:style>
  <w:style w:type="character" w:customStyle="1" w:styleId="AddressChar">
    <w:name w:val="Address Char"/>
    <w:basedOn w:val="Fontepargpadro"/>
    <w:link w:val="Address"/>
    <w:rsid w:val="007A36AA"/>
    <w:rPr>
      <w:rFonts w:ascii="Times" w:eastAsia="Times New Roman" w:hAnsi="Times" w:cs="Times New Roman"/>
      <w:sz w:val="24"/>
      <w:szCs w:val="20"/>
      <w:lang w:val="pt-BR" w:eastAsia="pt-BR"/>
    </w:rPr>
  </w:style>
  <w:style w:type="character" w:styleId="Hyperlink">
    <w:name w:val="Hyperlink"/>
    <w:basedOn w:val="Fontepargpadro"/>
    <w:uiPriority w:val="99"/>
    <w:unhideWhenUsed/>
    <w:rsid w:val="007A36AA"/>
    <w:rPr>
      <w:color w:val="0000FF" w:themeColor="hyperlink"/>
      <w:u w:val="single"/>
    </w:rPr>
  </w:style>
  <w:style w:type="character" w:customStyle="1" w:styleId="MenoPendente1">
    <w:name w:val="Menção Pendente1"/>
    <w:basedOn w:val="Fontepargpadro"/>
    <w:uiPriority w:val="99"/>
    <w:semiHidden/>
    <w:unhideWhenUsed/>
    <w:rsid w:val="007A36AA"/>
    <w:rPr>
      <w:color w:val="808080"/>
      <w:shd w:val="clear" w:color="auto" w:fill="E6E6E6"/>
    </w:rPr>
  </w:style>
  <w:style w:type="table" w:styleId="Tabelacomgrade">
    <w:name w:val="Table Grid"/>
    <w:basedOn w:val="Tabelanormal"/>
    <w:uiPriority w:val="59"/>
    <w:rsid w:val="00A57D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linkVisitado">
    <w:name w:val="FollowedHyperlink"/>
    <w:basedOn w:val="Fontepargpadro"/>
    <w:uiPriority w:val="99"/>
    <w:semiHidden/>
    <w:unhideWhenUsed/>
    <w:rsid w:val="00AF0031"/>
    <w:rPr>
      <w:color w:val="800080" w:themeColor="followedHyperlink"/>
      <w:u w:val="single"/>
    </w:rPr>
  </w:style>
  <w:style w:type="paragraph" w:styleId="Textodebalo">
    <w:name w:val="Balloon Text"/>
    <w:basedOn w:val="Normal"/>
    <w:link w:val="TextodebaloChar"/>
    <w:uiPriority w:val="99"/>
    <w:semiHidden/>
    <w:unhideWhenUsed/>
    <w:rsid w:val="002578A4"/>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578A4"/>
    <w:rPr>
      <w:rFonts w:ascii="Segoe UI" w:eastAsia="Times New Roman" w:hAnsi="Segoe UI" w:cs="Segoe UI"/>
      <w:sz w:val="18"/>
      <w:szCs w:val="18"/>
    </w:rPr>
  </w:style>
  <w:style w:type="character" w:styleId="nfase">
    <w:name w:val="Emphasis"/>
    <w:basedOn w:val="Fontepargpadro"/>
    <w:uiPriority w:val="20"/>
    <w:qFormat/>
    <w:rsid w:val="002578A4"/>
    <w:rPr>
      <w:i/>
      <w:iCs/>
    </w:rPr>
  </w:style>
  <w:style w:type="paragraph" w:customStyle="1" w:styleId="PargrafodaLista1">
    <w:name w:val="Parágrafo da Lista1"/>
    <w:aliases w:val="Corpo do texto"/>
    <w:basedOn w:val="Normal"/>
    <w:uiPriority w:val="34"/>
    <w:qFormat/>
    <w:rsid w:val="00455F2E"/>
    <w:pPr>
      <w:spacing w:line="240" w:lineRule="auto"/>
      <w:ind w:firstLine="567"/>
    </w:pPr>
    <w:rPr>
      <w:sz w:val="21"/>
      <w:szCs w:val="24"/>
      <w:lang w:val="pt-BR"/>
    </w:rPr>
  </w:style>
  <w:style w:type="paragraph" w:customStyle="1" w:styleId="Normal1">
    <w:name w:val="Normal1"/>
    <w:rsid w:val="00586F7D"/>
    <w:pPr>
      <w:spacing w:line="240" w:lineRule="auto"/>
      <w:ind w:firstLine="0"/>
      <w:jc w:val="left"/>
    </w:pPr>
    <w:rPr>
      <w:rFonts w:ascii="Times New Roman" w:eastAsia="Times New Roman" w:hAnsi="Times New Roman" w:cs="Times New Roman"/>
      <w:sz w:val="19"/>
      <w:szCs w:val="19"/>
      <w:lang w:val="pt-BR" w:eastAsia="pt-BR"/>
    </w:rPr>
  </w:style>
  <w:style w:type="paragraph" w:styleId="NormalWeb">
    <w:name w:val="Normal (Web)"/>
    <w:basedOn w:val="Normal"/>
    <w:uiPriority w:val="99"/>
    <w:semiHidden/>
    <w:unhideWhenUsed/>
    <w:rsid w:val="006B7233"/>
    <w:rPr>
      <w:szCs w:val="24"/>
    </w:rPr>
  </w:style>
  <w:style w:type="character" w:customStyle="1" w:styleId="PargrafodaListaChar">
    <w:name w:val="Parágrafo da Lista Char"/>
    <w:basedOn w:val="Fontepargpadro"/>
    <w:link w:val="PargrafodaLista"/>
    <w:uiPriority w:val="34"/>
    <w:rsid w:val="00287ABD"/>
    <w:rPr>
      <w:rFonts w:ascii="Times New Roman" w:eastAsia="Times New Roman" w:hAnsi="Times New Roman" w:cs="Times New Roman"/>
      <w:sz w:val="24"/>
    </w:rPr>
  </w:style>
  <w:style w:type="character" w:customStyle="1" w:styleId="fontstyle01">
    <w:name w:val="fontstyle01"/>
    <w:basedOn w:val="Fontepargpadro"/>
    <w:rsid w:val="002547CA"/>
    <w:rPr>
      <w:rFonts w:ascii="TimesNewRomanPSMT" w:hAnsi="TimesNewRomanPSMT" w:hint="default"/>
      <w:b w:val="0"/>
      <w:bCs w:val="0"/>
      <w:i w:val="0"/>
      <w:iCs w:val="0"/>
      <w:color w:val="000000"/>
      <w:sz w:val="24"/>
      <w:szCs w:val="24"/>
    </w:rPr>
  </w:style>
  <w:style w:type="character" w:customStyle="1" w:styleId="fontstyle21">
    <w:name w:val="fontstyle21"/>
    <w:basedOn w:val="Fontepargpadro"/>
    <w:rsid w:val="002547CA"/>
    <w:rPr>
      <w:rFonts w:ascii="TimesNewRomanPS-ItalicMT" w:hAnsi="TimesNewRomanPS-ItalicMT" w:hint="default"/>
      <w:b w:val="0"/>
      <w:bCs w:val="0"/>
      <w:i/>
      <w:iCs/>
      <w:color w:val="000000"/>
      <w:sz w:val="24"/>
      <w:szCs w:val="24"/>
    </w:rPr>
  </w:style>
  <w:style w:type="character" w:customStyle="1" w:styleId="Ttulo4Char">
    <w:name w:val="Título 4 Char"/>
    <w:basedOn w:val="Fontepargpadro"/>
    <w:link w:val="Ttulo4"/>
    <w:uiPriority w:val="9"/>
    <w:semiHidden/>
    <w:rsid w:val="0000022A"/>
    <w:rPr>
      <w:rFonts w:asciiTheme="majorHAnsi" w:eastAsiaTheme="majorEastAsia" w:hAnsiTheme="majorHAnsi" w:cstheme="majorBidi"/>
      <w:b/>
      <w:bCs/>
      <w:i/>
      <w:iCs/>
      <w:color w:val="4F81BD" w:themeColor="accent1"/>
      <w:sz w:val="24"/>
    </w:rPr>
  </w:style>
  <w:style w:type="paragraph" w:styleId="Pr-formataoHTML">
    <w:name w:val="HTML Preformatted"/>
    <w:basedOn w:val="Normal"/>
    <w:link w:val="Pr-formataoHTMLChar"/>
    <w:uiPriority w:val="99"/>
    <w:semiHidden/>
    <w:unhideWhenUsed/>
    <w:rsid w:val="00F56FF6"/>
    <w:pPr>
      <w:spacing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F56FF6"/>
    <w:rPr>
      <w:rFonts w:ascii="Consolas" w:eastAsia="Times New Roman" w:hAnsi="Consolas" w:cs="Times New Roman"/>
      <w:sz w:val="20"/>
      <w:szCs w:val="20"/>
    </w:rPr>
  </w:style>
  <w:style w:type="table" w:customStyle="1" w:styleId="SombreamentoClaro1">
    <w:name w:val="Sombreamento Claro1"/>
    <w:basedOn w:val="Tabelanormal"/>
    <w:uiPriority w:val="60"/>
    <w:rsid w:val="0058284D"/>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71127307">
      <w:bodyDiv w:val="1"/>
      <w:marLeft w:val="0"/>
      <w:marRight w:val="0"/>
      <w:marTop w:val="0"/>
      <w:marBottom w:val="0"/>
      <w:divBdr>
        <w:top w:val="none" w:sz="0" w:space="0" w:color="auto"/>
        <w:left w:val="none" w:sz="0" w:space="0" w:color="auto"/>
        <w:bottom w:val="none" w:sz="0" w:space="0" w:color="auto"/>
        <w:right w:val="none" w:sz="0" w:space="0" w:color="auto"/>
      </w:divBdr>
    </w:div>
    <w:div w:id="722951322">
      <w:bodyDiv w:val="1"/>
      <w:marLeft w:val="0"/>
      <w:marRight w:val="0"/>
      <w:marTop w:val="0"/>
      <w:marBottom w:val="0"/>
      <w:divBdr>
        <w:top w:val="none" w:sz="0" w:space="0" w:color="auto"/>
        <w:left w:val="none" w:sz="0" w:space="0" w:color="auto"/>
        <w:bottom w:val="none" w:sz="0" w:space="0" w:color="auto"/>
        <w:right w:val="none" w:sz="0" w:space="0" w:color="auto"/>
      </w:divBdr>
    </w:div>
    <w:div w:id="1102261578">
      <w:bodyDiv w:val="1"/>
      <w:marLeft w:val="0"/>
      <w:marRight w:val="0"/>
      <w:marTop w:val="0"/>
      <w:marBottom w:val="0"/>
      <w:divBdr>
        <w:top w:val="none" w:sz="0" w:space="0" w:color="auto"/>
        <w:left w:val="none" w:sz="0" w:space="0" w:color="auto"/>
        <w:bottom w:val="none" w:sz="0" w:space="0" w:color="auto"/>
        <w:right w:val="none" w:sz="0" w:space="0" w:color="auto"/>
      </w:divBdr>
    </w:div>
    <w:div w:id="1206454472">
      <w:bodyDiv w:val="1"/>
      <w:marLeft w:val="0"/>
      <w:marRight w:val="0"/>
      <w:marTop w:val="0"/>
      <w:marBottom w:val="0"/>
      <w:divBdr>
        <w:top w:val="none" w:sz="0" w:space="0" w:color="auto"/>
        <w:left w:val="none" w:sz="0" w:space="0" w:color="auto"/>
        <w:bottom w:val="none" w:sz="0" w:space="0" w:color="auto"/>
        <w:right w:val="none" w:sz="0" w:space="0" w:color="auto"/>
      </w:divBdr>
    </w:div>
    <w:div w:id="1215385747">
      <w:bodyDiv w:val="1"/>
      <w:marLeft w:val="0"/>
      <w:marRight w:val="0"/>
      <w:marTop w:val="0"/>
      <w:marBottom w:val="0"/>
      <w:divBdr>
        <w:top w:val="none" w:sz="0" w:space="0" w:color="auto"/>
        <w:left w:val="none" w:sz="0" w:space="0" w:color="auto"/>
        <w:bottom w:val="none" w:sz="0" w:space="0" w:color="auto"/>
        <w:right w:val="none" w:sz="0" w:space="0" w:color="auto"/>
      </w:divBdr>
    </w:div>
    <w:div w:id="1369255446">
      <w:bodyDiv w:val="1"/>
      <w:marLeft w:val="0"/>
      <w:marRight w:val="0"/>
      <w:marTop w:val="0"/>
      <w:marBottom w:val="0"/>
      <w:divBdr>
        <w:top w:val="none" w:sz="0" w:space="0" w:color="auto"/>
        <w:left w:val="none" w:sz="0" w:space="0" w:color="auto"/>
        <w:bottom w:val="none" w:sz="0" w:space="0" w:color="auto"/>
        <w:right w:val="none" w:sz="0" w:space="0" w:color="auto"/>
      </w:divBdr>
    </w:div>
    <w:div w:id="1569609801">
      <w:bodyDiv w:val="1"/>
      <w:marLeft w:val="0"/>
      <w:marRight w:val="0"/>
      <w:marTop w:val="0"/>
      <w:marBottom w:val="0"/>
      <w:divBdr>
        <w:top w:val="none" w:sz="0" w:space="0" w:color="auto"/>
        <w:left w:val="none" w:sz="0" w:space="0" w:color="auto"/>
        <w:bottom w:val="none" w:sz="0" w:space="0" w:color="auto"/>
        <w:right w:val="none" w:sz="0" w:space="0" w:color="auto"/>
      </w:divBdr>
    </w:div>
    <w:div w:id="16214481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pot.erudit.org/retrieve/1857/ET0314.pdf" TargetMode="External"/><Relationship Id="rId13" Type="http://schemas.openxmlformats.org/officeDocument/2006/relationships/hyperlink" Target="https://www.google.com/search?q=WESTLEY%2C%2BFrances.%2BThe%2Bsocial%2Binnovation%2Bdynamic.%2BFrances%2BWestley%2C%2BSiG%40%2BWaterloo%2C%2B2008.&amp;amp;oq=WESTLEY%2C%2BFrances.%2BThe%2Bsocial%2Binnovation%2Bdynamic.%2BFrances%2BWestley%2C%2BSiG%40%2BWaterloo%2C%2B2008.&amp;amp;aqs=chrome..69i57j69i60.1512j0j7&amp;amp;sourceid=chrome&amp;amp;ie=UTF-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search?q=WESTLEY%2C%2BFrances.%2BThe%2Bsocial%2Binnovation%2Bdynamic.%2BFrances%2BWestley%2C%2BSiG%40%2BWaterloo%2C%2B2008.&amp;amp;oq=WESTLEY%2C%2BFrances.%2BThe%2Bsocial%2Binnovation%2Bdynamic.%2BFrances%2BWestley%2C%2BSiG%40%2BWaterloo%2C%2B2008.&amp;amp;aqs=chrome..69i57j69i60.1512j0j7&amp;amp;sourceid=chrome&amp;amp;ie=UTF-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q=WESTLEY%2C%2BFrances.%2BThe%2Bsocial%2Binnovation%2Bdynamic.%2BFrances%2BWestley%2C%2BSiG%40%2BWaterloo%2C%2B2008.&amp;amp;oq=WESTLEY%2C%2BFrances.%2BThe%2Bsocial%2Binnovation%2Bdynamic.%2BFrances%2BWestley%2C%2BSiG%40%2BWaterloo%2C%2B2008.&amp;amp;aqs=chrome..69i57j69i60.1512j0j7&amp;amp;sourceid=chrome&amp;amp;ie=UTF-8" TargetMode="External"/><Relationship Id="rId5" Type="http://schemas.openxmlformats.org/officeDocument/2006/relationships/webSettings" Target="webSettings.xml"/><Relationship Id="rId15" Type="http://schemas.openxmlformats.org/officeDocument/2006/relationships/hyperlink" Target="https://www.google.com/search?q=WESTLEY%2C%2BFrances.%2BThe%2Bsocial%2Binnovation%2Bdynamic.%2BFrances%2BWestley%2C%2BSiG%40%2BWaterloo%2C%2B2008.&amp;amp;oq=WESTLEY%2C%2BFrances.%2BThe%2Bsocial%2Binnovation%2Bdynamic.%2BFrances%2BWestley%2C%2BSiG%40%2BWaterloo%2C%2B2008.&amp;amp;aqs=chrome..69i57j69i60.1512j0j7&amp;amp;sourceid=chrome&amp;amp;ie=UTF-8" TargetMode="External"/><Relationship Id="rId10" Type="http://schemas.openxmlformats.org/officeDocument/2006/relationships/hyperlink" Target="http://youngfoundation.org/" TargetMode="External"/><Relationship Id="rId4" Type="http://schemas.openxmlformats.org/officeDocument/2006/relationships/settings" Target="settings.xml"/><Relationship Id="rId9" Type="http://schemas.openxmlformats.org/officeDocument/2006/relationships/hyperlink" Target="http://ec.europa.eu/growth/" TargetMode="External"/><Relationship Id="rId14" Type="http://schemas.openxmlformats.org/officeDocument/2006/relationships/hyperlink" Target="https://www.google.com/search?q=WESTLEY%2C%2BFrances.%2BThe%2Bsocial%2Binnovation%2Bdynamic.%2BFrances%2BWestley%2C%2BSiG%40%2BWaterloo%2C%2B2008.&amp;amp;oq=WESTLEY%2C%2BFrances.%2BThe%2Bsocial%2Binnovation%2Bdynamic.%2BFrances%2BWestley%2C%2BSiG%40%2BWaterloo%2C%2B2008.&amp;amp;aqs=chrome..69i57j69i60.1512j0j7&amp;amp;sourceid=chrome&amp;amp;ie=UTF-8"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inovasocial.com.br/inova/situacao-global-inovacao-social-six/" TargetMode="External"/><Relationship Id="rId1" Type="http://schemas.openxmlformats.org/officeDocument/2006/relationships/hyperlink" Target="mailto:setteca@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A65AF-F605-408E-902C-BA1B6A54A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6645</Words>
  <Characters>35888</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Manager>gauthier</Manager>
  <Company/>
  <LinksUpToDate>false</LinksUpToDate>
  <CharactersWithSpaces>42449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Yasser Hosni;gauthier</dc:creator>
  <cp:lastModifiedBy>Marcia</cp:lastModifiedBy>
  <cp:revision>2</cp:revision>
  <cp:lastPrinted>2019-06-25T12:21:00Z</cp:lastPrinted>
  <dcterms:created xsi:type="dcterms:W3CDTF">2019-09-29T14:05:00Z</dcterms:created>
  <dcterms:modified xsi:type="dcterms:W3CDTF">2019-09-29T14:05:00Z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2017-05-01T00:00:00Z</vt:filetime>
  </property>
  <property fmtid="{D5CDD505-2E9C-101B-9397-08002B2CF9AE}" pid="3" name="Creator">
    <vt:lpwstr>Microsoft® Word 2016</vt:lpwstr>
  </property>
  <property fmtid="{D5CDD505-2E9C-101B-9397-08002B2CF9AE}" pid="4" name="LastSaved">
    <vt:filetime>2018-01-29T00:00:00Z</vt:filetime>
  </property>
</Properties>
</file>