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60" w:lineRule="auto"/>
        <w:rPr>
          <w:rFonts w:ascii="Tahoma" w:cs="Tahoma" w:eastAsia="Tahoma" w:hAnsi="Tahoma"/>
          <w:color w:val="ed9c2e"/>
          <w:sz w:val="28"/>
          <w:szCs w:val="28"/>
          <w:vertAlign w:val="baseline"/>
        </w:rPr>
      </w:pPr>
      <w:bookmarkStart w:colFirst="0" w:colLast="0" w:name="_gjdgxs" w:id="0"/>
      <w:bookmarkEnd w:id="0"/>
      <w:r w:rsidDel="00000000" w:rsidR="00000000" w:rsidRPr="00000000">
        <w:rPr>
          <w:rFonts w:ascii="Tahoma" w:cs="Tahoma" w:eastAsia="Tahoma" w:hAnsi="Tahoma"/>
          <w:color w:val="ed9c2e"/>
          <w:sz w:val="28"/>
          <w:szCs w:val="28"/>
          <w:rtl w:val="0"/>
        </w:rPr>
        <w:t xml:space="preserve">AMBIENTAÇÃO</w:t>
      </w:r>
      <w:r w:rsidDel="00000000" w:rsidR="00000000" w:rsidRPr="00000000">
        <w:rPr>
          <w:rtl w:val="0"/>
        </w:rPr>
      </w:r>
    </w:p>
    <w:p w:rsidR="00000000" w:rsidDel="00000000" w:rsidP="00000000" w:rsidRDefault="00000000" w:rsidRPr="00000000" w14:paraId="00000002">
      <w:pPr>
        <w:spacing w:after="0" w:line="360" w:lineRule="auto"/>
        <w:jc w:val="left"/>
        <w:rPr>
          <w:rFonts w:ascii="Tahoma" w:cs="Tahoma" w:eastAsia="Tahoma" w:hAnsi="Tahoma"/>
          <w:b w:val="1"/>
          <w:color w:val="363636"/>
        </w:rPr>
      </w:pPr>
      <w:r w:rsidDel="00000000" w:rsidR="00000000" w:rsidRPr="00000000">
        <w:rPr>
          <w:rtl w:val="0"/>
        </w:rPr>
      </w:r>
    </w:p>
    <w:tbl>
      <w:tblPr>
        <w:tblStyle w:val="Table1"/>
        <w:tblW w:w="10485.0" w:type="dxa"/>
        <w:jc w:val="left"/>
        <w:tblInd w:w="-190.0" w:type="dxa"/>
        <w:tblBorders>
          <w:top w:color="008000" w:space="0" w:sz="12" w:val="single"/>
          <w:left w:color="000000" w:space="0" w:sz="0" w:val="nil"/>
          <w:bottom w:color="008000" w:space="0" w:sz="12" w:val="single"/>
          <w:right w:color="000000" w:space="0" w:sz="0" w:val="nil"/>
          <w:insideH w:color="000000" w:space="0" w:sz="0" w:val="nil"/>
          <w:insideV w:color="000000" w:space="0" w:sz="0" w:val="nil"/>
        </w:tblBorders>
        <w:tblLayout w:type="fixed"/>
        <w:tblLook w:val="0000"/>
      </w:tblPr>
      <w:tblGrid>
        <w:gridCol w:w="6000"/>
        <w:gridCol w:w="4485"/>
        <w:tblGridChange w:id="0">
          <w:tblGrid>
            <w:gridCol w:w="6000"/>
            <w:gridCol w:w="4485"/>
          </w:tblGrid>
        </w:tblGridChange>
      </w:tblGrid>
      <w:tr>
        <w:trPr>
          <w:cantSplit w:val="0"/>
          <w:trHeight w:val="180" w:hRule="atLeast"/>
          <w:tblHeader w:val="0"/>
        </w:trPr>
        <w:tc>
          <w:tcPr>
            <w:gridSpan w:val="2"/>
            <w:tcBorders>
              <w:top w:color="ed9c2e" w:space="0" w:sz="4" w:val="single"/>
              <w:left w:color="ed9c2e" w:space="0" w:sz="4" w:val="single"/>
              <w:bottom w:color="ed9c2e" w:space="0" w:sz="4" w:val="single"/>
              <w:right w:color="ed9c2e" w:space="0" w:sz="4" w:val="single"/>
            </w:tcBorders>
            <w:shd w:fill="f2f2f2" w:val="clear"/>
            <w:vAlign w:val="center"/>
          </w:tcPr>
          <w:p w:rsidR="00000000" w:rsidDel="00000000" w:rsidP="00000000" w:rsidRDefault="00000000" w:rsidRPr="00000000" w14:paraId="00000003">
            <w:pPr>
              <w:keepNext w:val="1"/>
              <w:spacing w:after="0" w:line="360" w:lineRule="auto"/>
              <w:jc w:val="left"/>
              <w:rPr>
                <w:rFonts w:ascii="Tahoma" w:cs="Tahoma" w:eastAsia="Tahoma" w:hAnsi="Tahoma"/>
                <w:b w:val="1"/>
                <w:color w:val="7f7a7f"/>
              </w:rPr>
            </w:pPr>
            <w:r w:rsidDel="00000000" w:rsidR="00000000" w:rsidRPr="00000000">
              <w:rPr>
                <w:rtl w:val="0"/>
              </w:rPr>
            </w:r>
          </w:p>
        </w:tc>
      </w:tr>
      <w:tr>
        <w:trPr>
          <w:cantSplit w:val="0"/>
          <w:trHeight w:val="1003.59375" w:hRule="atLeast"/>
          <w:tblHeader w:val="0"/>
        </w:trPr>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5">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Nome do cliente:</w:t>
            </w:r>
            <w:r w:rsidDel="00000000" w:rsidR="00000000" w:rsidRPr="00000000">
              <w:rPr>
                <w:rFonts w:ascii="Tahoma" w:cs="Tahoma" w:eastAsia="Tahoma" w:hAnsi="Tahoma"/>
                <w:color w:val="434343"/>
                <w:rtl w:val="0"/>
              </w:rPr>
              <w:t xml:space="preserve"> </w:t>
            </w:r>
            <w:r w:rsidDel="00000000" w:rsidR="00000000" w:rsidRPr="00000000">
              <w:rPr>
                <w:rFonts w:ascii="Tahoma" w:cs="Tahoma" w:eastAsia="Tahoma" w:hAnsi="Tahoma"/>
                <w:color w:val="434343"/>
                <w:rtl w:val="0"/>
              </w:rPr>
              <w:t xml:space="preserve">SCENS INDUSTRIA E COMERCIO DE FRAGRANCIAS LTDA</w:t>
            </w:r>
            <w:r w:rsidDel="00000000" w:rsidR="00000000" w:rsidRPr="00000000">
              <w:rPr>
                <w:rtl w:val="0"/>
              </w:rPr>
            </w:r>
          </w:p>
        </w:tc>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6">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Código de cliente:</w:t>
            </w:r>
            <w:r w:rsidDel="00000000" w:rsidR="00000000" w:rsidRPr="00000000">
              <w:rPr>
                <w:rFonts w:ascii="Tahoma" w:cs="Tahoma" w:eastAsia="Tahoma" w:hAnsi="Tahoma"/>
                <w:color w:val="434343"/>
                <w:rtl w:val="0"/>
              </w:rPr>
              <w:t xml:space="preserve"> TFCORG00</w:t>
            </w:r>
            <w:r w:rsidDel="00000000" w:rsidR="00000000" w:rsidRPr="00000000">
              <w:rPr>
                <w:rtl w:val="0"/>
              </w:rPr>
            </w:r>
          </w:p>
        </w:tc>
      </w:tr>
      <w:tr>
        <w:trPr>
          <w:cantSplit w:val="0"/>
          <w:trHeight w:val="360" w:hRule="atLeast"/>
          <w:tblHeader w:val="0"/>
        </w:trPr>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7">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Nome do projeto:</w:t>
            </w:r>
            <w:r w:rsidDel="00000000" w:rsidR="00000000" w:rsidRPr="00000000">
              <w:rPr>
                <w:rFonts w:ascii="Tahoma" w:cs="Tahoma" w:eastAsia="Tahoma" w:hAnsi="Tahoma"/>
                <w:color w:val="434343"/>
                <w:rtl w:val="0"/>
              </w:rPr>
              <w:t xml:space="preserve"> SCENS - TOTVS CRM BX</w:t>
            </w:r>
            <w:r w:rsidDel="00000000" w:rsidR="00000000" w:rsidRPr="00000000">
              <w:rPr>
                <w:rtl w:val="0"/>
              </w:rPr>
            </w:r>
          </w:p>
        </w:tc>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8">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Código do projeto:</w:t>
            </w:r>
            <w:r w:rsidDel="00000000" w:rsidR="00000000" w:rsidRPr="00000000">
              <w:rPr>
                <w:rFonts w:ascii="Tahoma" w:cs="Tahoma" w:eastAsia="Tahoma" w:hAnsi="Tahoma"/>
                <w:color w:val="434343"/>
                <w:rtl w:val="0"/>
              </w:rPr>
              <w:t xml:space="preserve"> D000067658001</w:t>
            </w:r>
            <w:r w:rsidDel="00000000" w:rsidR="00000000" w:rsidRPr="00000000">
              <w:rPr>
                <w:rtl w:val="0"/>
              </w:rPr>
            </w:r>
          </w:p>
        </w:tc>
      </w:tr>
      <w:tr>
        <w:trPr>
          <w:cantSplit w:val="0"/>
          <w:trHeight w:val="659.0625" w:hRule="atLeast"/>
          <w:tblHeader w:val="0"/>
        </w:trPr>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9">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Segmento cliente:</w:t>
            </w:r>
            <w:r w:rsidDel="00000000" w:rsidR="00000000" w:rsidRPr="00000000">
              <w:rPr>
                <w:rFonts w:ascii="Tahoma" w:cs="Tahoma" w:eastAsia="Tahoma" w:hAnsi="Tahoma"/>
                <w:color w:val="434343"/>
                <w:rtl w:val="0"/>
              </w:rPr>
              <w:t xml:space="preserve"> MANUFATURA</w:t>
            </w:r>
          </w:p>
        </w:tc>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A">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Unidade TOTVS:</w:t>
            </w:r>
            <w:r w:rsidDel="00000000" w:rsidR="00000000" w:rsidRPr="00000000">
              <w:rPr>
                <w:rFonts w:ascii="Tahoma" w:cs="Tahoma" w:eastAsia="Tahoma" w:hAnsi="Tahoma"/>
                <w:color w:val="434343"/>
                <w:rtl w:val="0"/>
              </w:rPr>
              <w:t xml:space="preserve"> TOTVS CRM</w:t>
            </w:r>
          </w:p>
        </w:tc>
      </w:tr>
      <w:tr>
        <w:trPr>
          <w:cantSplit w:val="0"/>
          <w:trHeight w:val="344" w:hRule="atLeast"/>
          <w:tblHeader w:val="0"/>
        </w:trPr>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B">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Data Projeto:</w:t>
            </w:r>
            <w:r w:rsidDel="00000000" w:rsidR="00000000" w:rsidRPr="00000000">
              <w:rPr>
                <w:rFonts w:ascii="Tahoma" w:cs="Tahoma" w:eastAsia="Tahoma" w:hAnsi="Tahoma"/>
                <w:color w:val="434343"/>
                <w:rtl w:val="0"/>
              </w:rPr>
              <w:t xml:space="preserve"> 01/06/2025</w:t>
            </w:r>
          </w:p>
        </w:tc>
        <w:tc>
          <w:tcPr>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C">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Proposta comercial:</w:t>
            </w:r>
            <w:r w:rsidDel="00000000" w:rsidR="00000000" w:rsidRPr="00000000">
              <w:rPr>
                <w:rFonts w:ascii="Tahoma" w:cs="Tahoma" w:eastAsia="Tahoma" w:hAnsi="Tahoma"/>
                <w:color w:val="434343"/>
                <w:rtl w:val="0"/>
              </w:rPr>
              <w:t xml:space="preserve"> </w:t>
            </w:r>
            <w:r w:rsidDel="00000000" w:rsidR="00000000" w:rsidRPr="00000000">
              <w:rPr>
                <w:rFonts w:ascii="Tahoma" w:cs="Tahoma" w:eastAsia="Tahoma" w:hAnsi="Tahoma"/>
                <w:color w:val="434343"/>
                <w:rtl w:val="0"/>
              </w:rPr>
              <w:t xml:space="preserve">AAMQPI</w:t>
            </w:r>
            <w:r w:rsidDel="00000000" w:rsidR="00000000" w:rsidRPr="00000000">
              <w:rPr>
                <w:rtl w:val="0"/>
              </w:rPr>
            </w:r>
          </w:p>
        </w:tc>
      </w:tr>
      <w:tr>
        <w:trPr>
          <w:cantSplit w:val="0"/>
          <w:trHeight w:val="344" w:hRule="atLeast"/>
          <w:tblHeader w:val="0"/>
        </w:trPr>
        <w:tc>
          <w:tcPr>
            <w:gridSpan w:val="2"/>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D">
            <w:pPr>
              <w:spacing w:after="0" w:line="276" w:lineRule="auto"/>
              <w:rPr>
                <w:rFonts w:ascii="Tahoma" w:cs="Tahoma" w:eastAsia="Tahoma" w:hAnsi="Tahoma"/>
                <w:color w:val="434343"/>
              </w:rPr>
            </w:pPr>
            <w:r w:rsidDel="00000000" w:rsidR="00000000" w:rsidRPr="00000000">
              <w:rPr>
                <w:rFonts w:ascii="Tahoma" w:cs="Tahoma" w:eastAsia="Tahoma" w:hAnsi="Tahoma"/>
                <w:b w:val="1"/>
                <w:color w:val="434343"/>
                <w:rtl w:val="0"/>
              </w:rPr>
              <w:t xml:space="preserve">Gerente/Coordenador TOTVS:</w:t>
            </w:r>
            <w:r w:rsidDel="00000000" w:rsidR="00000000" w:rsidRPr="00000000">
              <w:rPr>
                <w:rFonts w:ascii="Tahoma" w:cs="Tahoma" w:eastAsia="Tahoma" w:hAnsi="Tahoma"/>
                <w:color w:val="434343"/>
                <w:rtl w:val="0"/>
              </w:rPr>
              <w:t xml:space="preserve"> Vanessa Holdefer</w:t>
            </w:r>
          </w:p>
        </w:tc>
      </w:tr>
      <w:tr>
        <w:trPr>
          <w:cantSplit w:val="0"/>
          <w:trHeight w:val="344" w:hRule="atLeast"/>
          <w:tblHeader w:val="0"/>
        </w:trPr>
        <w:tc>
          <w:tcPr>
            <w:gridSpan w:val="2"/>
            <w:tcBorders>
              <w:top w:color="ed9c2e" w:space="0" w:sz="4" w:val="single"/>
              <w:left w:color="ed9c2e" w:space="0" w:sz="4" w:val="single"/>
              <w:bottom w:color="ed9c2e" w:space="0" w:sz="4" w:val="single"/>
              <w:right w:color="ed9c2e" w:space="0" w:sz="4" w:val="single"/>
            </w:tcBorders>
            <w:shd w:fill="auto" w:val="clear"/>
            <w:vAlign w:val="center"/>
          </w:tcPr>
          <w:p w:rsidR="00000000" w:rsidDel="00000000" w:rsidP="00000000" w:rsidRDefault="00000000" w:rsidRPr="00000000" w14:paraId="0000000F">
            <w:pPr>
              <w:spacing w:after="0" w:line="276" w:lineRule="auto"/>
              <w:jc w:val="left"/>
              <w:rPr>
                <w:rFonts w:ascii="Tahoma" w:cs="Tahoma" w:eastAsia="Tahoma" w:hAnsi="Tahoma"/>
                <w:color w:val="434343"/>
              </w:rPr>
            </w:pPr>
            <w:r w:rsidDel="00000000" w:rsidR="00000000" w:rsidRPr="00000000">
              <w:rPr>
                <w:rFonts w:ascii="Tahoma" w:cs="Tahoma" w:eastAsia="Tahoma" w:hAnsi="Tahoma"/>
                <w:b w:val="1"/>
                <w:color w:val="434343"/>
                <w:rtl w:val="0"/>
              </w:rPr>
              <w:t xml:space="preserve">Gerente/Coordenador cliente:</w:t>
            </w:r>
            <w:r w:rsidDel="00000000" w:rsidR="00000000" w:rsidRPr="00000000">
              <w:rPr>
                <w:rFonts w:ascii="Tahoma" w:cs="Tahoma" w:eastAsia="Tahoma" w:hAnsi="Tahoma"/>
                <w:color w:val="434343"/>
                <w:rtl w:val="0"/>
              </w:rPr>
              <w:t xml:space="preserve"> Gustavo Bicesto</w:t>
            </w:r>
          </w:p>
        </w:tc>
      </w:tr>
    </w:tbl>
    <w:p w:rsidR="00000000" w:rsidDel="00000000" w:rsidP="00000000" w:rsidRDefault="00000000" w:rsidRPr="00000000" w14:paraId="00000011">
      <w:pPr>
        <w:pStyle w:val="Title"/>
        <w:keepNext w:val="0"/>
        <w:keepLines w:val="0"/>
        <w:spacing w:after="0" w:before="0" w:line="240" w:lineRule="auto"/>
        <w:jc w:val="left"/>
        <w:rPr>
          <w:rFonts w:ascii="Tahoma" w:cs="Tahoma" w:eastAsia="Tahoma" w:hAnsi="Tahoma"/>
          <w:b w:val="0"/>
          <w:color w:val="434343"/>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12">
      <w:pPr>
        <w:spacing w:after="0" w:line="360" w:lineRule="auto"/>
        <w:rPr>
          <w:rFonts w:ascii="Tahoma" w:cs="Tahoma" w:eastAsia="Tahoma" w:hAnsi="Tahoma"/>
          <w:color w:val="363636"/>
        </w:rPr>
      </w:pPr>
      <w:r w:rsidDel="00000000" w:rsidR="00000000" w:rsidRPr="00000000">
        <w:rPr>
          <w:rtl w:val="0"/>
        </w:rPr>
      </w:r>
    </w:p>
    <w:p w:rsidR="00000000" w:rsidDel="00000000" w:rsidP="00000000" w:rsidRDefault="00000000" w:rsidRPr="00000000" w14:paraId="00000013">
      <w:pPr>
        <w:pStyle w:val="Heading1"/>
        <w:spacing w:after="0" w:line="360" w:lineRule="auto"/>
        <w:rPr>
          <w:rFonts w:ascii="Tahoma" w:cs="Tahoma" w:eastAsia="Tahoma" w:hAnsi="Tahoma"/>
          <w:color w:val="ed9c2e"/>
          <w:sz w:val="28"/>
          <w:szCs w:val="28"/>
        </w:rPr>
      </w:pPr>
      <w:bookmarkStart w:colFirst="0" w:colLast="0" w:name="_3hc78h7umwj5" w:id="2"/>
      <w:bookmarkEnd w:id="2"/>
      <w:r w:rsidDel="00000000" w:rsidR="00000000" w:rsidRPr="00000000">
        <w:rPr>
          <w:rFonts w:ascii="Tahoma" w:cs="Tahoma" w:eastAsia="Tahoma" w:hAnsi="Tahoma"/>
          <w:color w:val="ed9c2e"/>
          <w:sz w:val="28"/>
          <w:szCs w:val="28"/>
          <w:rtl w:val="0"/>
        </w:rPr>
        <w:t xml:space="preserve">HISTÓRICO DE REVISÕES</w:t>
      </w:r>
    </w:p>
    <w:p w:rsidR="00000000" w:rsidDel="00000000" w:rsidP="00000000" w:rsidRDefault="00000000" w:rsidRPr="00000000" w14:paraId="00000014">
      <w:pPr>
        <w:spacing w:line="360" w:lineRule="auto"/>
        <w:rPr>
          <w:vertAlign w:val="baseline"/>
        </w:rPr>
      </w:pPr>
      <w:r w:rsidDel="00000000" w:rsidR="00000000" w:rsidRPr="00000000">
        <w:rPr>
          <w:rtl w:val="0"/>
        </w:rPr>
      </w:r>
    </w:p>
    <w:tbl>
      <w:tblPr>
        <w:tblStyle w:val="Table2"/>
        <w:tblW w:w="9600.0" w:type="dxa"/>
        <w:jc w:val="left"/>
        <w:tblInd w:w="-10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000"/>
      </w:tblPr>
      <w:tblGrid>
        <w:gridCol w:w="1740"/>
        <w:gridCol w:w="1305"/>
        <w:gridCol w:w="1725"/>
        <w:gridCol w:w="4830"/>
        <w:tblGridChange w:id="0">
          <w:tblGrid>
            <w:gridCol w:w="1740"/>
            <w:gridCol w:w="1305"/>
            <w:gridCol w:w="1725"/>
            <w:gridCol w:w="4830"/>
          </w:tblGrid>
        </w:tblGridChange>
      </w:tblGrid>
      <w:tr>
        <w:trPr>
          <w:cantSplit w:val="0"/>
          <w:tblHeader w:val="0"/>
        </w:trPr>
        <w:tc>
          <w:tcPr>
            <w:shd w:fill="f2f2f2" w:val="clear"/>
            <w:vAlign w:val="center"/>
          </w:tcPr>
          <w:p w:rsidR="00000000" w:rsidDel="00000000" w:rsidP="00000000" w:rsidRDefault="00000000" w:rsidRPr="00000000" w14:paraId="00000015">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Data</w:t>
            </w:r>
          </w:p>
        </w:tc>
        <w:tc>
          <w:tcPr>
            <w:shd w:fill="f2f2f2" w:val="clear"/>
            <w:vAlign w:val="center"/>
          </w:tcPr>
          <w:p w:rsidR="00000000" w:rsidDel="00000000" w:rsidP="00000000" w:rsidRDefault="00000000" w:rsidRPr="00000000" w14:paraId="00000016">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Versão</w:t>
            </w:r>
          </w:p>
        </w:tc>
        <w:tc>
          <w:tcPr>
            <w:shd w:fill="f2f2f2" w:val="clear"/>
            <w:vAlign w:val="center"/>
          </w:tcPr>
          <w:p w:rsidR="00000000" w:rsidDel="00000000" w:rsidP="00000000" w:rsidRDefault="00000000" w:rsidRPr="00000000" w14:paraId="00000017">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Descrição</w:t>
            </w:r>
          </w:p>
        </w:tc>
        <w:tc>
          <w:tcPr>
            <w:shd w:fill="f2f2f2" w:val="clear"/>
            <w:vAlign w:val="center"/>
          </w:tcPr>
          <w:p w:rsidR="00000000" w:rsidDel="00000000" w:rsidP="00000000" w:rsidRDefault="00000000" w:rsidRPr="00000000" w14:paraId="00000018">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Autor</w:t>
            </w:r>
          </w:p>
        </w:tc>
      </w:tr>
      <w:tr>
        <w:trPr>
          <w:cantSplit w:val="0"/>
          <w:tblHeader w:val="0"/>
        </w:trPr>
        <w:tc>
          <w:tcPr>
            <w:vAlign w:val="center"/>
          </w:tcPr>
          <w:p w:rsidR="00000000" w:rsidDel="00000000" w:rsidP="00000000" w:rsidRDefault="00000000" w:rsidRPr="00000000" w14:paraId="0000001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15/05/2025</w:t>
            </w:r>
          </w:p>
        </w:tc>
        <w:tc>
          <w:tcPr>
            <w:vAlign w:val="center"/>
          </w:tcPr>
          <w:p w:rsidR="00000000" w:rsidDel="00000000" w:rsidP="00000000" w:rsidRDefault="00000000" w:rsidRPr="00000000" w14:paraId="0000001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1.0</w:t>
            </w:r>
          </w:p>
        </w:tc>
        <w:tc>
          <w:tcPr>
            <w:vAlign w:val="center"/>
          </w:tcPr>
          <w:p w:rsidR="00000000" w:rsidDel="00000000" w:rsidP="00000000" w:rsidRDefault="00000000" w:rsidRPr="00000000" w14:paraId="0000001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Criação</w:t>
            </w:r>
          </w:p>
        </w:tc>
        <w:tc>
          <w:tcPr>
            <w:vAlign w:val="center"/>
          </w:tcPr>
          <w:p w:rsidR="00000000" w:rsidDel="00000000" w:rsidP="00000000" w:rsidRDefault="00000000" w:rsidRPr="00000000" w14:paraId="0000001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Murilo Weber</w:t>
            </w:r>
          </w:p>
        </w:tc>
      </w:tr>
    </w:tbl>
    <w:p w:rsidR="00000000" w:rsidDel="00000000" w:rsidP="00000000" w:rsidRDefault="00000000" w:rsidRPr="00000000" w14:paraId="0000001D">
      <w:pPr>
        <w:pStyle w:val="Heading1"/>
        <w:spacing w:after="0" w:before="0" w:line="360" w:lineRule="auto"/>
        <w:rPr>
          <w:b w:val="0"/>
          <w:color w:val="000000"/>
          <w:sz w:val="24"/>
          <w:szCs w:val="24"/>
        </w:rPr>
      </w:pPr>
      <w:bookmarkStart w:colFirst="0" w:colLast="0" w:name="_k3ruvfuri61" w:id="3"/>
      <w:bookmarkEnd w:id="3"/>
      <w:r w:rsidDel="00000000" w:rsidR="00000000" w:rsidRPr="00000000">
        <w:rPr>
          <w:rtl w:val="0"/>
        </w:rPr>
      </w:r>
    </w:p>
    <w:p w:rsidR="00000000" w:rsidDel="00000000" w:rsidP="00000000" w:rsidRDefault="00000000" w:rsidRPr="00000000" w14:paraId="0000001E">
      <w:pPr>
        <w:pStyle w:val="Heading1"/>
        <w:spacing w:after="0" w:before="0" w:line="360" w:lineRule="auto"/>
        <w:rPr>
          <w:b w:val="0"/>
          <w:color w:val="000000"/>
          <w:sz w:val="24"/>
          <w:szCs w:val="24"/>
        </w:rPr>
      </w:pPr>
      <w:bookmarkStart w:colFirst="0" w:colLast="0" w:name="_1pb60lfs4bed" w:id="4"/>
      <w:bookmarkEnd w:id="4"/>
      <w:r w:rsidDel="00000000" w:rsidR="00000000" w:rsidRPr="00000000">
        <w:rPr>
          <w:rtl w:val="0"/>
        </w:rPr>
      </w:r>
    </w:p>
    <w:p w:rsidR="00000000" w:rsidDel="00000000" w:rsidP="00000000" w:rsidRDefault="00000000" w:rsidRPr="00000000" w14:paraId="0000001F">
      <w:pPr>
        <w:pStyle w:val="Heading1"/>
        <w:spacing w:after="0" w:before="0" w:line="360" w:lineRule="auto"/>
        <w:rPr>
          <w:rFonts w:ascii="Tahoma" w:cs="Tahoma" w:eastAsia="Tahoma" w:hAnsi="Tahoma"/>
          <w:color w:val="ed9c2e"/>
          <w:sz w:val="28"/>
          <w:szCs w:val="28"/>
        </w:rPr>
      </w:pPr>
      <w:bookmarkStart w:colFirst="0" w:colLast="0" w:name="_q3d8wpv5cvdg" w:id="5"/>
      <w:bookmarkEnd w:id="5"/>
      <w:r w:rsidDel="00000000" w:rsidR="00000000" w:rsidRPr="00000000">
        <w:rPr>
          <w:rFonts w:ascii="Tahoma" w:cs="Tahoma" w:eastAsia="Tahoma" w:hAnsi="Tahoma"/>
          <w:color w:val="ed9c2e"/>
          <w:sz w:val="28"/>
          <w:szCs w:val="28"/>
          <w:rtl w:val="0"/>
        </w:rPr>
        <w:t xml:space="preserve">SUMÁRIO</w:t>
      </w:r>
    </w:p>
    <w:p w:rsidR="00000000" w:rsidDel="00000000" w:rsidP="00000000" w:rsidRDefault="00000000" w:rsidRPr="00000000" w14:paraId="00000020">
      <w:pPr>
        <w:spacing w:line="360" w:lineRule="auto"/>
        <w:rPr>
          <w:rFonts w:ascii="Tahoma" w:cs="Tahoma" w:eastAsia="Tahoma" w:hAnsi="Tahoma"/>
        </w:rPr>
      </w:pPr>
      <w:r w:rsidDel="00000000" w:rsidR="00000000" w:rsidRPr="00000000">
        <w:rPr>
          <w:rtl w:val="0"/>
        </w:rPr>
      </w:r>
    </w:p>
    <w:sdt>
      <w:sdtPr>
        <w:id w:val="-1352673468"/>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AMBIENTAÇÃO</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3hc78h7umwj5">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HISTÓRICO DE REVISÕES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q3d8wpv5cvdg">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SUMÁRIO</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m0npf1ybmajc">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ma84drfe2olm">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 DEFINIÇÃO DE ESCOPO TÉCNICO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fa8alwc7vfw6">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1.1 Escopo Administrativo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q80vi8rbbmn8">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1.2 Escopo de Leads (potenciais clientes)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v7xvypy6pkt">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1.3 Escopo de Clientes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f4b4aa1s84d">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1.4 Escopo de Atividades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wyfg0oco6rh">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1.5 Escopo de Produtos e Serviços</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qh1qydjev3j">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1.6 Escopo de Oportunidades</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mt7nr25tykv">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1.7 Escopo de Ordem de Venda</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cz9f1r9i5k6k">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1.8 Escopo de Documentos</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v3e4rjgmk90o">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1.9 Escopo de Analytics</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al1bjx28jqz4">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1.10 Módulos Adicionais</w:t>
              <w:tab/>
              <w:t xml:space="preserve">36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1zhlo9wgm8l5">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2. PREMISSAS DO ESCOPO TÉCNICO E DE NEGÓCIO</w:t>
              <w:tab/>
              <w:t xml:space="preserve">37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7lfg039w0000">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2.2 Demandas Não Aderentes e suas Medidas de Contorno</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lpqnkrpgds0q">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2.3 Considerações Finais</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obtthb1ssfnb">
            <w:r w:rsidDel="00000000" w:rsidR="00000000" w:rsidRPr="00000000">
              <w:rPr>
                <w:rFonts w:ascii="Tahoma" w:cs="Tahoma" w:eastAsia="Tahoma" w:hAnsi="Tahoma"/>
                <w:b w:val="1"/>
                <w:i w:val="0"/>
                <w:smallCaps w:val="0"/>
                <w:strike w:val="0"/>
                <w:color w:val="404040"/>
                <w:sz w:val="20"/>
                <w:szCs w:val="20"/>
                <w:u w:val="none"/>
                <w:shd w:fill="auto" w:val="clear"/>
                <w:vertAlign w:val="baseline"/>
                <w:rtl w:val="0"/>
              </w:rPr>
              <w:t xml:space="preserve">ASSINATURA E ACEITE</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35">
      <w:pPr>
        <w:pStyle w:val="Heading1"/>
        <w:keepNext w:val="1"/>
        <w:keepLines w:val="1"/>
        <w:spacing w:after="0" w:line="360" w:lineRule="auto"/>
        <w:ind w:left="0" w:firstLine="0"/>
        <w:jc w:val="left"/>
        <w:rPr/>
      </w:pPr>
      <w:bookmarkStart w:colFirst="0" w:colLast="0" w:name="_ehwu27yubnqk" w:id="6"/>
      <w:bookmarkEnd w:id="6"/>
      <w:r w:rsidDel="00000000" w:rsidR="00000000" w:rsidRPr="00000000">
        <w:rPr>
          <w:rtl w:val="0"/>
        </w:rPr>
      </w:r>
    </w:p>
    <w:p w:rsidR="00000000" w:rsidDel="00000000" w:rsidP="00000000" w:rsidRDefault="00000000" w:rsidRPr="00000000" w14:paraId="00000036">
      <w:pPr>
        <w:pStyle w:val="Heading1"/>
        <w:keepNext w:val="1"/>
        <w:keepLines w:val="1"/>
        <w:spacing w:after="0" w:line="360" w:lineRule="auto"/>
        <w:ind w:left="0" w:firstLine="0"/>
        <w:jc w:val="left"/>
        <w:rPr>
          <w:rFonts w:ascii="Tahoma" w:cs="Tahoma" w:eastAsia="Tahoma" w:hAnsi="Tahoma"/>
          <w:color w:val="ed9c2e"/>
          <w:sz w:val="24"/>
          <w:szCs w:val="24"/>
          <w:vertAlign w:val="baseline"/>
        </w:rPr>
      </w:pPr>
      <w:bookmarkStart w:colFirst="0" w:colLast="0" w:name="_m0npf1ybmajc" w:id="7"/>
      <w:bookmarkEnd w:id="7"/>
      <w:r w:rsidDel="00000000" w:rsidR="00000000" w:rsidRPr="00000000">
        <w:rPr>
          <w:rFonts w:ascii="Tahoma" w:cs="Tahoma" w:eastAsia="Tahoma" w:hAnsi="Tahoma"/>
          <w:color w:val="ed9c2e"/>
          <w:sz w:val="28"/>
          <w:szCs w:val="28"/>
          <w:rtl w:val="0"/>
        </w:rPr>
        <w:t xml:space="preserve">OBJETIVO</w:t>
      </w:r>
      <w:r w:rsidDel="00000000" w:rsidR="00000000" w:rsidRPr="00000000">
        <w:rPr>
          <w:rtl w:val="0"/>
        </w:rPr>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32" w:right="0" w:firstLine="0"/>
        <w:jc w:val="left"/>
        <w:rPr>
          <w:rFonts w:ascii="Tahoma" w:cs="Tahoma" w:eastAsia="Tahoma" w:hAnsi="Tahoma"/>
          <w:b w:val="1"/>
          <w:color w:val="ed9c2e"/>
          <w:sz w:val="36"/>
          <w:szCs w:val="36"/>
        </w:rPr>
      </w:pPr>
      <w:r w:rsidDel="00000000" w:rsidR="00000000" w:rsidRPr="00000000">
        <w:rPr>
          <w:rtl w:val="0"/>
        </w:rPr>
      </w:r>
    </w:p>
    <w:p w:rsidR="00000000" w:rsidDel="00000000" w:rsidP="00000000" w:rsidRDefault="00000000" w:rsidRPr="00000000" w14:paraId="00000038">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Este documento tem por objetivo detalhar o escopo de implantação do TOTVS CRM Gestão de Clientes Business Experience modelo de implantação Business, no que tange ao escopo técnico, assim como definir o escopo de negócios contido no modelo BX Business para o cliente na solução TOTVS CRM Gestão de Clientes.</w:t>
      </w:r>
    </w:p>
    <w:p w:rsidR="00000000" w:rsidDel="00000000" w:rsidP="00000000" w:rsidRDefault="00000000" w:rsidRPr="00000000" w14:paraId="00000039">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Desta forma, serão detalhados no escopo técnico os módulos do software, as regras previstas no módulo, API´s, integrações e restrições de acesso aos recursos do TOTVS CRM Gestão de Clientes.</w:t>
      </w:r>
    </w:p>
    <w:p w:rsidR="00000000" w:rsidDel="00000000" w:rsidP="00000000" w:rsidRDefault="00000000" w:rsidRPr="00000000" w14:paraId="0000003A">
      <w:pPr>
        <w:spacing w:after="0" w:line="360" w:lineRule="auto"/>
        <w:ind w:left="0" w:firstLine="720.0000000000001"/>
        <w:rPr>
          <w:rFonts w:ascii="Tahoma" w:cs="Tahoma" w:eastAsia="Tahoma" w:hAnsi="Tahoma"/>
          <w:color w:val="404040"/>
        </w:rPr>
      </w:pPr>
      <w:r w:rsidDel="00000000" w:rsidR="00000000" w:rsidRPr="00000000">
        <w:rPr>
          <w:rtl w:val="0"/>
        </w:rPr>
      </w:r>
    </w:p>
    <w:p w:rsidR="00000000" w:rsidDel="00000000" w:rsidP="00000000" w:rsidRDefault="00000000" w:rsidRPr="00000000" w14:paraId="0000003B">
      <w:pPr>
        <w:pStyle w:val="Heading1"/>
        <w:spacing w:line="360" w:lineRule="auto"/>
        <w:ind w:left="0" w:firstLine="0"/>
        <w:rPr>
          <w:rFonts w:ascii="Tahoma" w:cs="Tahoma" w:eastAsia="Tahoma" w:hAnsi="Tahoma"/>
          <w:color w:val="ed9c2e"/>
          <w:sz w:val="28"/>
          <w:szCs w:val="28"/>
        </w:rPr>
      </w:pPr>
      <w:bookmarkStart w:colFirst="0" w:colLast="0" w:name="_ma84drfe2olm" w:id="8"/>
      <w:bookmarkEnd w:id="8"/>
      <w:r w:rsidDel="00000000" w:rsidR="00000000" w:rsidRPr="00000000">
        <w:rPr>
          <w:rFonts w:ascii="Tahoma" w:cs="Tahoma" w:eastAsia="Tahoma" w:hAnsi="Tahoma"/>
          <w:color w:val="ed9c2e"/>
          <w:sz w:val="28"/>
          <w:szCs w:val="28"/>
          <w:rtl w:val="0"/>
        </w:rPr>
        <w:t xml:space="preserve">1. </w:t>
      </w:r>
      <w:r w:rsidDel="00000000" w:rsidR="00000000" w:rsidRPr="00000000">
        <w:rPr>
          <w:rFonts w:ascii="Tahoma" w:cs="Tahoma" w:eastAsia="Tahoma" w:hAnsi="Tahoma"/>
          <w:color w:val="ed9c2e"/>
          <w:sz w:val="28"/>
          <w:szCs w:val="28"/>
          <w:rtl w:val="0"/>
        </w:rPr>
        <w:t xml:space="preserve">DEFINIÇÃO DE ESCOPO TÉCNICO</w:t>
      </w:r>
    </w:p>
    <w:p w:rsidR="00000000" w:rsidDel="00000000" w:rsidP="00000000" w:rsidRDefault="00000000" w:rsidRPr="00000000" w14:paraId="0000003C">
      <w:pPr>
        <w:spacing w:after="0" w:line="360" w:lineRule="auto"/>
        <w:ind w:left="0" w:firstLine="0"/>
        <w:rPr>
          <w:rFonts w:ascii="Tahoma" w:cs="Tahoma" w:eastAsia="Tahoma" w:hAnsi="Tahoma"/>
        </w:rPr>
      </w:pPr>
      <w:r w:rsidDel="00000000" w:rsidR="00000000" w:rsidRPr="00000000">
        <w:rPr>
          <w:rtl w:val="0"/>
        </w:rPr>
      </w:r>
    </w:p>
    <w:p w:rsidR="00000000" w:rsidDel="00000000" w:rsidP="00000000" w:rsidRDefault="00000000" w:rsidRPr="00000000" w14:paraId="0000003D">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O escopo do projeto será detalhado por módulos nos itens abaixo:</w:t>
      </w:r>
    </w:p>
    <w:p w:rsidR="00000000" w:rsidDel="00000000" w:rsidP="00000000" w:rsidRDefault="00000000" w:rsidRPr="00000000" w14:paraId="0000003E">
      <w:pPr>
        <w:spacing w:after="0" w:line="360" w:lineRule="auto"/>
        <w:ind w:left="0" w:firstLine="720.0000000000001"/>
        <w:rPr>
          <w:rFonts w:ascii="Tahoma" w:cs="Tahoma" w:eastAsia="Tahoma" w:hAnsi="Tahoma"/>
          <w:color w:val="404040"/>
        </w:rPr>
      </w:pPr>
      <w:r w:rsidDel="00000000" w:rsidR="00000000" w:rsidRPr="00000000">
        <w:rPr>
          <w:rtl w:val="0"/>
        </w:rPr>
      </w:r>
    </w:p>
    <w:p w:rsidR="00000000" w:rsidDel="00000000" w:rsidP="00000000" w:rsidRDefault="00000000" w:rsidRPr="00000000" w14:paraId="0000003F">
      <w:pPr>
        <w:pStyle w:val="Heading1"/>
        <w:keepNext w:val="1"/>
        <w:spacing w:after="0" w:line="360" w:lineRule="auto"/>
        <w:ind w:left="0" w:firstLine="0"/>
        <w:jc w:val="left"/>
        <w:rPr/>
      </w:pPr>
      <w:bookmarkStart w:colFirst="0" w:colLast="0" w:name="_fa8alwc7vfw6" w:id="9"/>
      <w:bookmarkEnd w:id="9"/>
      <w:r w:rsidDel="00000000" w:rsidR="00000000" w:rsidRPr="00000000">
        <w:rPr>
          <w:rFonts w:ascii="Tahoma" w:cs="Tahoma" w:eastAsia="Tahoma" w:hAnsi="Tahoma"/>
          <w:color w:val="ed9c2e"/>
          <w:sz w:val="28"/>
          <w:szCs w:val="28"/>
          <w:rtl w:val="0"/>
        </w:rPr>
        <w:t xml:space="preserve">1.1 </w:t>
      </w:r>
      <w:r w:rsidDel="00000000" w:rsidR="00000000" w:rsidRPr="00000000">
        <w:rPr>
          <w:rFonts w:ascii="Tahoma" w:cs="Tahoma" w:eastAsia="Tahoma" w:hAnsi="Tahoma"/>
          <w:color w:val="ed9c2e"/>
          <w:sz w:val="28"/>
          <w:szCs w:val="28"/>
          <w:vertAlign w:val="baseline"/>
          <w:rtl w:val="0"/>
        </w:rPr>
        <w:t xml:space="preserve">Escopo Administrativo</w:t>
      </w: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tbl>
      <w:tblPr>
        <w:tblStyle w:val="Table3"/>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995"/>
        <w:gridCol w:w="270"/>
        <w:gridCol w:w="2475"/>
        <w:gridCol w:w="2640"/>
        <w:gridCol w:w="2250"/>
        <w:tblGridChange w:id="0">
          <w:tblGrid>
            <w:gridCol w:w="1995"/>
            <w:gridCol w:w="270"/>
            <w:gridCol w:w="2475"/>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41">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04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44">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04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046">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04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48">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04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4A">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i w:val="0"/>
                <w:smallCaps w:val="0"/>
                <w:strike w:val="0"/>
                <w:color w:val="404040"/>
                <w:sz w:val="24"/>
                <w:szCs w:val="24"/>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As empresas e filiais serão recebidas por integração do ERP, sendo que, a integração contempla apenas 01 grupo de </w:t>
            </w:r>
            <w:r w:rsidDel="00000000" w:rsidR="00000000" w:rsidRPr="00000000">
              <w:rPr>
                <w:rFonts w:ascii="Tahoma" w:cs="Tahoma" w:eastAsia="Tahoma" w:hAnsi="Tahoma"/>
                <w:color w:val="404040"/>
                <w:rtl w:val="0"/>
              </w:rPr>
              <w:t xml:space="preserve">empresa</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cadastrad</w:t>
            </w:r>
            <w:r w:rsidDel="00000000" w:rsidR="00000000" w:rsidRPr="00000000">
              <w:rPr>
                <w:rFonts w:ascii="Tahoma" w:cs="Tahoma" w:eastAsia="Tahoma" w:hAnsi="Tahoma"/>
                <w:color w:val="404040"/>
                <w:rtl w:val="0"/>
              </w:rPr>
              <w:t xml:space="preserve">a</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no ERP, e </w:t>
            </w:r>
            <w:r w:rsidDel="00000000" w:rsidR="00000000" w:rsidRPr="00000000">
              <w:rPr>
                <w:rFonts w:ascii="Tahoma" w:cs="Tahoma" w:eastAsia="Tahoma" w:hAnsi="Tahoma"/>
                <w:color w:val="404040"/>
                <w:rtl w:val="0"/>
              </w:rPr>
              <w:t xml:space="preserve">os estabelecimentos/filiais</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vinculad</w:t>
            </w:r>
            <w:r w:rsidDel="00000000" w:rsidR="00000000" w:rsidRPr="00000000">
              <w:rPr>
                <w:rFonts w:ascii="Tahoma" w:cs="Tahoma" w:eastAsia="Tahoma" w:hAnsi="Tahoma"/>
                <w:color w:val="404040"/>
                <w:rtl w:val="0"/>
              </w:rPr>
              <w:t xml:space="preserve">o</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s a ela;</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i w:val="0"/>
                <w:smallCaps w:val="0"/>
                <w:strike w:val="0"/>
                <w:color w:val="404040"/>
                <w:sz w:val="24"/>
                <w:szCs w:val="24"/>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Os usuários cadastrados na tabela </w:t>
            </w:r>
            <w:r w:rsidDel="00000000" w:rsidR="00000000" w:rsidRPr="00000000">
              <w:rPr>
                <w:rFonts w:ascii="Tahoma" w:cs="Tahoma" w:eastAsia="Tahoma" w:hAnsi="Tahoma"/>
                <w:color w:val="404040"/>
                <w:rtl w:val="0"/>
              </w:rPr>
              <w:t xml:space="preserve">de vendedores (SA3)</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do ERP, serão recebidos por integração, usuários do CRM não vinculados na tabela </w:t>
            </w:r>
            <w:r w:rsidDel="00000000" w:rsidR="00000000" w:rsidRPr="00000000">
              <w:rPr>
                <w:rFonts w:ascii="Tahoma" w:cs="Tahoma" w:eastAsia="Tahoma" w:hAnsi="Tahoma"/>
                <w:color w:val="404040"/>
                <w:rtl w:val="0"/>
              </w:rPr>
              <w:t xml:space="preserve">de vendedores</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serão cadastrados pelo usuário</w:t>
            </w:r>
            <w:r w:rsidDel="00000000" w:rsidR="00000000" w:rsidRPr="00000000">
              <w:rPr>
                <w:rFonts w:ascii="Tahoma" w:cs="Tahoma" w:eastAsia="Tahoma" w:hAnsi="Tahoma"/>
                <w:color w:val="404040"/>
                <w:rtl w:val="0"/>
              </w:rPr>
              <w:t xml:space="preserve"> Líder Técnico</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diretamente no CRM</w:t>
            </w:r>
            <w:r w:rsidDel="00000000" w:rsidR="00000000" w:rsidRPr="00000000">
              <w:rPr>
                <w:rFonts w:ascii="Tahoma" w:cs="Tahoma" w:eastAsia="Tahoma" w:hAnsi="Tahoma"/>
                <w:color w:val="404040"/>
                <w:rtl w:val="0"/>
              </w:rPr>
              <w:t xml:space="preserve">, estes não serão integrados com o ERP e não poderão realizar ordem de vendas no CRM.</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i w:val="0"/>
                <w:smallCaps w:val="0"/>
                <w:strike w:val="0"/>
                <w:color w:val="404040"/>
                <w:sz w:val="24"/>
                <w:szCs w:val="24"/>
                <w:shd w:fill="auto" w:val="clear"/>
                <w:vertAlign w:val="baseline"/>
              </w:rPr>
            </w:pPr>
            <w:r w:rsidDel="00000000" w:rsidR="00000000" w:rsidRPr="00000000">
              <w:rPr>
                <w:rFonts w:ascii="Tahoma" w:cs="Tahoma" w:eastAsia="Tahoma" w:hAnsi="Tahoma"/>
                <w:color w:val="404040"/>
                <w:rtl w:val="0"/>
              </w:rPr>
              <w:t xml:space="preserve">O cliente não possui um organograma oficial voltado para os usuários do CRM, contudo já há um organograma com os devidos papéis criados, conforme as funcionalidades Standard do TOTVS CRM BX</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2">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Licenças contratadas:</w:t>
            </w:r>
          </w:p>
        </w:tc>
        <w:tc>
          <w:tcPr>
            <w:gridSpan w:val="4"/>
            <w:tcMar>
              <w:top w:w="0.0" w:type="dxa"/>
              <w:left w:w="70.0" w:type="dxa"/>
              <w:bottom w:w="0.0" w:type="dxa"/>
              <w:right w:w="70.0" w:type="dxa"/>
            </w:tcMar>
            <w:vAlign w:val="center"/>
          </w:tcPr>
          <w:p w:rsidR="00000000" w:rsidDel="00000000" w:rsidP="00000000" w:rsidRDefault="00000000" w:rsidRPr="00000000" w14:paraId="00000053">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Quantidade de IDs: 10</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5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5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05A">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Documentação da integração padrão do ERP Protheus com o TOTVS CRM:</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u w:val="single"/>
              </w:rPr>
            </w:pPr>
            <w:r w:rsidDel="00000000" w:rsidR="00000000" w:rsidRPr="00000000">
              <w:rPr>
                <w:rFonts w:ascii="Tahoma" w:cs="Tahoma" w:eastAsia="Tahoma" w:hAnsi="Tahoma"/>
                <w:color w:val="404040"/>
                <w:u w:val="single"/>
                <w:rtl w:val="0"/>
              </w:rPr>
              <w:t xml:space="preserve">https://tdn.totvs.com/display/public/INT/1+-+Protheus+-+TOTVS+CRM</w:t>
            </w:r>
          </w:p>
          <w:p w:rsidR="00000000" w:rsidDel="00000000" w:rsidP="00000000" w:rsidRDefault="00000000" w:rsidRPr="00000000" w14:paraId="0000005C">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A integração ocorrerá automaticamente com o tempo de intervalo de execução mínimo de 10 minutos ou mais.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Fonts w:ascii="Tahoma" w:cs="Tahoma" w:eastAsia="Tahoma" w:hAnsi="Tahoma"/>
                <w:b w:val="1"/>
                <w:color w:val="404040"/>
                <w:rtl w:val="0"/>
              </w:rPr>
              <w:t xml:space="preserve">Orientações: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77" w:right="57" w:hanging="360"/>
              <w:jc w:val="left"/>
              <w:rPr>
                <w:rFonts w:ascii="Tahoma" w:cs="Tahoma" w:eastAsia="Tahoma" w:hAnsi="Tahoma"/>
                <w:i w:val="0"/>
                <w:smallCaps w:val="0"/>
                <w:strike w:val="0"/>
                <w:color w:val="404040"/>
                <w:sz w:val="24"/>
                <w:szCs w:val="24"/>
                <w:shd w:fill="auto" w:val="clear"/>
                <w:vertAlign w:val="baseline"/>
              </w:rPr>
            </w:pPr>
            <w:r w:rsidDel="00000000" w:rsidR="00000000" w:rsidRPr="00000000">
              <w:rPr>
                <w:rFonts w:ascii="Tahoma" w:cs="Tahoma" w:eastAsia="Tahoma" w:hAnsi="Tahoma"/>
                <w:color w:val="404040"/>
                <w:rtl w:val="0"/>
              </w:rPr>
              <w:t xml:space="preserve">Serviços </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TOTVS C</w:t>
            </w:r>
            <w:r w:rsidDel="00000000" w:rsidR="00000000" w:rsidRPr="00000000">
              <w:rPr>
                <w:rFonts w:ascii="Tahoma" w:cs="Tahoma" w:eastAsia="Tahoma" w:hAnsi="Tahoma"/>
                <w:color w:val="404040"/>
                <w:rtl w:val="0"/>
              </w:rPr>
              <w:t xml:space="preserve">RM</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responsável pela criação do diagrama e configuração do </w:t>
            </w:r>
            <w:r w:rsidDel="00000000" w:rsidR="00000000" w:rsidRPr="00000000">
              <w:rPr>
                <w:rFonts w:ascii="Tahoma" w:cs="Tahoma" w:eastAsia="Tahoma" w:hAnsi="Tahoma"/>
                <w:color w:val="404040"/>
                <w:rtl w:val="0"/>
              </w:rPr>
              <w:t xml:space="preserve">TOTVS iPaaS</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integrador, conforme escopo listado acima;</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77" w:right="57" w:hanging="360"/>
              <w:jc w:val="left"/>
              <w:rPr>
                <w:rFonts w:ascii="Tahoma" w:cs="Tahoma" w:eastAsia="Tahoma" w:hAnsi="Tahoma"/>
                <w:i w:val="0"/>
                <w:smallCaps w:val="0"/>
                <w:strike w:val="0"/>
                <w:color w:val="404040"/>
                <w:sz w:val="24"/>
                <w:szCs w:val="24"/>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Cliente: responsável pelo preparo do ERP para integração, tal como criação de usuário de integração, liberação de acesso a</w:t>
            </w:r>
            <w:r w:rsidDel="00000000" w:rsidR="00000000" w:rsidRPr="00000000">
              <w:rPr>
                <w:rFonts w:ascii="Tahoma" w:cs="Tahoma" w:eastAsia="Tahoma" w:hAnsi="Tahoma"/>
                <w:color w:val="404040"/>
                <w:rtl w:val="0"/>
              </w:rPr>
              <w:t xml:space="preserve">o</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framework EAI</w:t>
            </w:r>
            <w:r w:rsidDel="00000000" w:rsidR="00000000" w:rsidRPr="00000000">
              <w:rPr>
                <w:rFonts w:ascii="Tahoma" w:cs="Tahoma" w:eastAsia="Tahoma" w:hAnsi="Tahoma"/>
                <w:color w:val="404040"/>
                <w:rtl w:val="0"/>
              </w:rPr>
              <w:t xml:space="preserve"> do ERP </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e versionamento do software;</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hyperlink r:id="rId6">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6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69">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6A">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p w:rsidR="00000000" w:rsidDel="00000000" w:rsidP="00000000" w:rsidRDefault="00000000" w:rsidRPr="00000000" w14:paraId="0000006B">
            <w:pP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6F">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7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4">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75">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076">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77">
            <w:pPr>
              <w:spacing w:after="0" w:line="360" w:lineRule="auto"/>
              <w:ind w:left="0" w:right="57" w:firstLine="0"/>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078">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079">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07A">
            <w:pPr>
              <w:spacing w:after="0" w:line="360" w:lineRule="auto"/>
              <w:ind w:left="57" w:right="57" w:firstLine="0"/>
              <w:jc w:val="left"/>
              <w:rPr>
                <w:rFonts w:ascii="Tahoma" w:cs="Tahoma" w:eastAsia="Tahoma" w:hAnsi="Tahoma"/>
                <w:color w:val="595959"/>
              </w:rPr>
            </w:pPr>
            <w:hyperlink r:id="rId7">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7B">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07C">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07D">
            <w:pPr>
              <w:spacing w:after="0" w:line="360" w:lineRule="auto"/>
              <w:ind w:left="57" w:right="57" w:firstLine="0"/>
              <w:jc w:val="left"/>
              <w:rPr>
                <w:rFonts w:ascii="Tahoma" w:cs="Tahoma" w:eastAsia="Tahoma" w:hAnsi="Tahoma"/>
                <w:color w:val="595959"/>
              </w:rPr>
            </w:pPr>
            <w:hyperlink r:id="rId8">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07E">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07F">
            <w:pPr>
              <w:spacing w:after="0" w:line="360" w:lineRule="auto"/>
              <w:ind w:left="57" w:right="57" w:firstLine="0"/>
              <w:jc w:val="left"/>
              <w:rPr>
                <w:rFonts w:ascii="Tahoma" w:cs="Tahoma" w:eastAsia="Tahoma" w:hAnsi="Tahoma"/>
                <w:color w:val="404040"/>
              </w:rPr>
            </w:pPr>
            <w:hyperlink r:id="rId9">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8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8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D">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08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foram apontados workflows na rotina. Caso necessitem de gatilhos, serão feitos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2">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09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i w:val="0"/>
                <w:smallCaps w:val="0"/>
                <w:strike w:val="0"/>
                <w:color w:val="404040"/>
                <w:sz w:val="24"/>
                <w:szCs w:val="24"/>
                <w:u w:val="none"/>
                <w:shd w:fill="auto" w:val="clear"/>
                <w:vertAlign w:val="baseline"/>
              </w:rPr>
            </w:pPr>
            <w:r w:rsidDel="00000000" w:rsidR="00000000" w:rsidRPr="00000000">
              <w:rPr>
                <w:rFonts w:ascii="Tahoma" w:cs="Tahoma" w:eastAsia="Tahoma" w:hAnsi="Tahoma"/>
                <w:color w:val="404040"/>
                <w:rtl w:val="0"/>
              </w:rPr>
              <w:t xml:space="preserve">01. </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Caso, ocorra a necessidade de integrar mais de um grupo de empresas cadastrada no ERP, haverá restrição de acesso ao recurso de integração, configurando uma não aderência;</w:t>
            </w:r>
          </w:p>
          <w:p w:rsidR="00000000" w:rsidDel="00000000" w:rsidP="00000000" w:rsidRDefault="00000000" w:rsidRPr="00000000" w14:paraId="00000099">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02. O e-mail padrão criado para o usuário automaticamente, se  torna o login de acesso ao TOTVS CRM e não poderá ser alterado, pois o mesmo representa o ID do cadastro do usuário;</w:t>
            </w:r>
          </w:p>
        </w:tc>
      </w:tr>
    </w:tbl>
    <w:p w:rsidR="00000000" w:rsidDel="00000000" w:rsidP="00000000" w:rsidRDefault="00000000" w:rsidRPr="00000000" w14:paraId="0000009D">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9E">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q80vi8rbbmn8" w:id="10"/>
      <w:bookmarkEnd w:id="10"/>
      <w:r w:rsidDel="00000000" w:rsidR="00000000" w:rsidRPr="00000000">
        <w:rPr>
          <w:rFonts w:ascii="Tahoma" w:cs="Tahoma" w:eastAsia="Tahoma" w:hAnsi="Tahoma"/>
          <w:color w:val="ed9c2e"/>
          <w:sz w:val="28"/>
          <w:szCs w:val="28"/>
          <w:rtl w:val="0"/>
        </w:rPr>
        <w:t xml:space="preserve">1.2 </w:t>
      </w:r>
      <w:r w:rsidDel="00000000" w:rsidR="00000000" w:rsidRPr="00000000">
        <w:rPr>
          <w:rFonts w:ascii="Tahoma" w:cs="Tahoma" w:eastAsia="Tahoma" w:hAnsi="Tahoma"/>
          <w:color w:val="ed9c2e"/>
          <w:sz w:val="28"/>
          <w:szCs w:val="28"/>
          <w:vertAlign w:val="baseline"/>
          <w:rtl w:val="0"/>
        </w:rPr>
        <w:t xml:space="preserve">Escopo de Leads (potenciais clientes)</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 w:right="0" w:firstLine="0"/>
        <w:jc w:val="left"/>
        <w:rPr>
          <w:rFonts w:ascii="Tahoma" w:cs="Tahoma" w:eastAsia="Tahoma" w:hAnsi="Tahoma"/>
          <w:b w:val="1"/>
          <w:color w:val="ed9c2e"/>
          <w:sz w:val="28"/>
          <w:szCs w:val="28"/>
        </w:rPr>
      </w:pPr>
      <w:r w:rsidDel="00000000" w:rsidR="00000000" w:rsidRPr="00000000">
        <w:rPr>
          <w:rtl w:val="0"/>
        </w:rPr>
      </w:r>
    </w:p>
    <w:tbl>
      <w:tblPr>
        <w:tblStyle w:val="Table4"/>
        <w:tblW w:w="9615.0" w:type="dxa"/>
        <w:jc w:val="left"/>
        <w:tblInd w:w="-55.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815"/>
        <w:gridCol w:w="435"/>
        <w:gridCol w:w="2475"/>
        <w:gridCol w:w="2640"/>
        <w:gridCol w:w="2250"/>
        <w:tblGridChange w:id="0">
          <w:tblGrid>
            <w:gridCol w:w="1815"/>
            <w:gridCol w:w="435"/>
            <w:gridCol w:w="2475"/>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A0">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0A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A3">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0A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0A5">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0A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A7">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0A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A9">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 DO CLIENTE:</w:t>
            </w:r>
          </w:p>
          <w:p w:rsidR="00000000" w:rsidDel="00000000" w:rsidP="00000000" w:rsidRDefault="00000000" w:rsidRPr="00000000" w14:paraId="000000A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A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Os leads serão cadastrados no TOTVS via funcionalidade de pesquisa de leads, ou através de integração com o RD STATION, ou via rotina manual de cadastro.</w:t>
            </w:r>
          </w:p>
          <w:p w:rsidR="00000000" w:rsidDel="00000000" w:rsidP="00000000" w:rsidRDefault="00000000" w:rsidRPr="00000000" w14:paraId="000000AC">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A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Os leads oriundos da integração com o RD STATION serão integrados no TOTVS CRM em nome de um usuário selecionado no RD STATION ou, na falta deste, será selecionado um usuário padrão. Juntamente com a criação do LEAD a integração criará uma oportunidade na etapa de Contato da pipeline de MQL - Marketing Qualified Sales, sendo o tipo da oportunidade de </w:t>
            </w:r>
            <w:r w:rsidDel="00000000" w:rsidR="00000000" w:rsidRPr="00000000">
              <w:rPr>
                <w:rFonts w:ascii="Tahoma" w:cs="Tahoma" w:eastAsia="Tahoma" w:hAnsi="Tahoma"/>
                <w:color w:val="404040"/>
                <w:rtl w:val="0"/>
              </w:rPr>
              <w:t xml:space="preserve">Qualificação</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0AE">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A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Para leads criados sem responsável o TOTVS CRM editará, através de automação, o campo tipo de lead com o valor “Lead” e o campo etapa com o valor “Disponível”. Caso na criação do lead sem responsável o usuário inserir um valor no campo etapa diferente de “Disponível”, o TOTVS CRM editará, através de automação, o campo etapa com o valor “Disponível”.</w:t>
            </w:r>
          </w:p>
          <w:p w:rsidR="00000000" w:rsidDel="00000000" w:rsidP="00000000" w:rsidRDefault="00000000" w:rsidRPr="00000000" w14:paraId="000000B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Para leads criados com responsável o TOTVS CRM editará, através de automação, o campo tipo de lead com o valor “Suspect” e o campo etapa com o valor “Em prospecção”.</w:t>
            </w:r>
          </w:p>
          <w:p w:rsidR="00000000" w:rsidDel="00000000" w:rsidP="00000000" w:rsidRDefault="00000000" w:rsidRPr="00000000" w14:paraId="000000B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Os leads serão trabalhados no TOTVS CRM nas pipelines de MQL - Marketing Qualified Sales, SQL - Venda e SQL - Laboratório. Nessas pipelines serão trabalhadas as oportunidades de qualificação e venda. </w:t>
            </w:r>
          </w:p>
          <w:p w:rsidR="00000000" w:rsidDel="00000000" w:rsidP="00000000" w:rsidRDefault="00000000" w:rsidRPr="00000000" w14:paraId="000000B4">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Quando a oportunidade alcançar a etapa de “</w:t>
            </w:r>
            <w:r w:rsidDel="00000000" w:rsidR="00000000" w:rsidRPr="00000000">
              <w:rPr>
                <w:rFonts w:ascii="Tahoma" w:cs="Tahoma" w:eastAsia="Tahoma" w:hAnsi="Tahoma"/>
                <w:color w:val="404040"/>
                <w:rtl w:val="0"/>
              </w:rPr>
              <w:t xml:space="preserve">Consolidação Projeto Finalizado”, o lead deverá ser convertido em cliente, para que seja integrado no ERP Protheus para posterior emissão de nota de amostra.</w:t>
            </w:r>
            <w:r w:rsidDel="00000000" w:rsidR="00000000" w:rsidRPr="00000000">
              <w:rPr>
                <w:rtl w:val="0"/>
              </w:rPr>
            </w:r>
          </w:p>
          <w:p w:rsidR="00000000" w:rsidDel="00000000" w:rsidP="00000000" w:rsidRDefault="00000000" w:rsidRPr="00000000" w14:paraId="000000B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B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Maiores detalhes estão descritos no tutorial de integração RD Station:</w:t>
            </w:r>
          </w:p>
          <w:p w:rsidR="00000000" w:rsidDel="00000000" w:rsidP="00000000" w:rsidRDefault="00000000" w:rsidRPr="00000000" w14:paraId="000000B8">
            <w:pPr>
              <w:spacing w:after="0" w:line="360" w:lineRule="auto"/>
              <w:rPr>
                <w:rFonts w:ascii="Tahoma" w:cs="Tahoma" w:eastAsia="Tahoma" w:hAnsi="Tahoma"/>
                <w:color w:val="404040"/>
              </w:rPr>
            </w:pPr>
            <w:hyperlink r:id="rId10">
              <w:r w:rsidDel="00000000" w:rsidR="00000000" w:rsidRPr="00000000">
                <w:rPr>
                  <w:rFonts w:ascii="Tahoma" w:cs="Tahoma" w:eastAsia="Tahoma" w:hAnsi="Tahoma"/>
                  <w:color w:val="1155cc"/>
                  <w:u w:val="single"/>
                  <w:rtl w:val="0"/>
                </w:rPr>
                <w:t xml:space="preserve">https://tdn.totvs.com/display/public/INT/5+-+RD+Station+-+TOTVS+CRM</w:t>
              </w:r>
            </w:hyperlink>
            <w:r w:rsidDel="00000000" w:rsidR="00000000" w:rsidRPr="00000000">
              <w:rPr>
                <w:rtl w:val="0"/>
              </w:rPr>
            </w:r>
          </w:p>
          <w:p w:rsidR="00000000" w:rsidDel="00000000" w:rsidP="00000000" w:rsidRDefault="00000000" w:rsidRPr="00000000" w14:paraId="000000B9">
            <w:pP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B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B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C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C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C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C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T</w:t>
            </w:r>
            <w:r w:rsidDel="00000000" w:rsidR="00000000" w:rsidRPr="00000000">
              <w:rPr>
                <w:rFonts w:ascii="Tahoma" w:cs="Tahoma" w:eastAsia="Tahoma" w:hAnsi="Tahoma"/>
                <w:color w:val="404040"/>
                <w:rtl w:val="0"/>
              </w:rPr>
              <w:t xml:space="preserve">utorial de integração RD Station:</w:t>
            </w:r>
          </w:p>
          <w:p w:rsidR="00000000" w:rsidDel="00000000" w:rsidP="00000000" w:rsidRDefault="00000000" w:rsidRPr="00000000" w14:paraId="000000CA">
            <w:pPr>
              <w:spacing w:after="0" w:line="360" w:lineRule="auto"/>
              <w:rPr>
                <w:rFonts w:ascii="Tahoma" w:cs="Tahoma" w:eastAsia="Tahoma" w:hAnsi="Tahoma"/>
                <w:color w:val="404040"/>
                <w:u w:val="single"/>
              </w:rPr>
            </w:pPr>
            <w:hyperlink r:id="rId11">
              <w:r w:rsidDel="00000000" w:rsidR="00000000" w:rsidRPr="00000000">
                <w:rPr>
                  <w:rFonts w:ascii="Tahoma" w:cs="Tahoma" w:eastAsia="Tahoma" w:hAnsi="Tahoma"/>
                  <w:color w:val="1155cc"/>
                  <w:u w:val="single"/>
                  <w:rtl w:val="0"/>
                </w:rPr>
                <w:t xml:space="preserve">https://tdn.totvs.com/display/public/INT/5+-+RD+Station+-+TOTVS+CRM</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C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C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360" w:lineRule="auto"/>
              <w:ind w:right="170"/>
              <w:jc w:val="left"/>
              <w:rPr>
                <w:rFonts w:ascii="Tahoma" w:cs="Tahoma" w:eastAsia="Tahoma" w:hAnsi="Tahoma"/>
                <w:i w:val="1"/>
                <w:color w:val="404040"/>
              </w:rPr>
            </w:pPr>
            <w:r w:rsidDel="00000000" w:rsidR="00000000" w:rsidRPr="00000000">
              <w:rPr>
                <w:rFonts w:ascii="Tahoma" w:cs="Tahoma" w:eastAsia="Tahoma" w:hAnsi="Tahoma"/>
                <w:color w:val="404040"/>
                <w:rtl w:val="0"/>
              </w:rPr>
              <w:t xml:space="preserve">O cliente não possui um processo de gestão de ativos de Lead.</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0D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0DA">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D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01 - SOBRE LEAD - Tipo de Lead = “Lead” Etapa do lead = “Disponível”</w:t>
            </w:r>
          </w:p>
          <w:p w:rsidR="00000000" w:rsidDel="00000000" w:rsidP="00000000" w:rsidRDefault="00000000" w:rsidRPr="00000000" w14:paraId="000000DC">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D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01.1 - SOBRE LEAD - Etapa do lead = “Disponível”</w:t>
            </w:r>
          </w:p>
          <w:p w:rsidR="00000000" w:rsidDel="00000000" w:rsidP="00000000" w:rsidRDefault="00000000" w:rsidRPr="00000000" w14:paraId="000000DE">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D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02 - SOBRE LEAD - Tipo de Lead = “Suspect” Etapa do lead = “Em prospecção”</w:t>
            </w:r>
          </w:p>
          <w:p w:rsidR="00000000" w:rsidDel="00000000" w:rsidP="00000000" w:rsidRDefault="00000000" w:rsidRPr="00000000" w14:paraId="000000E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E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03 - SOBRE LEAD - Pipeline = “MQL” Etapa = “Contato” Tipo de oportunidade =  “Qualificação (Pré-venda)” Data Prevista = “30 dias” Descrição = “Nova Qualificação”</w:t>
            </w:r>
          </w:p>
          <w:p w:rsidR="00000000" w:rsidDel="00000000" w:rsidP="00000000" w:rsidRDefault="00000000" w:rsidRPr="00000000" w14:paraId="000000E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E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04 - SOBRE LEAD - Pipeline = “MQL” Etapa = “Contato” Tipo de oportunidade =  “Qualificação (Pré-venda)” Data Prevista = “30 dias” Descrição = “Nova Qualificação”</w:t>
            </w:r>
          </w:p>
          <w:p w:rsidR="00000000" w:rsidDel="00000000" w:rsidP="00000000" w:rsidRDefault="00000000" w:rsidRPr="00000000" w14:paraId="000000E4">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0E5">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Caso necessitem de mais gatilhos, os mesmos podem ser criados conforme solução padrão do TOTVS CRM, desde de que não gerem impacto nos processos existentes baseados em workflows já ativos da solução no modelo BX.</w:t>
            </w:r>
            <w:r w:rsidDel="00000000" w:rsidR="00000000" w:rsidRPr="00000000">
              <w:rPr>
                <w:rtl w:val="0"/>
              </w:rPr>
            </w:r>
          </w:p>
        </w:tc>
      </w:tr>
      <w:tr>
        <w:trPr>
          <w:cantSplit w:val="0"/>
          <w:trHeight w:val="1228.59375" w:hRule="atLeast"/>
          <w:tblHeader w:val="0"/>
        </w:trPr>
        <w:tc>
          <w:tcPr>
            <w:tcMar>
              <w:top w:w="0.0" w:type="dxa"/>
              <w:left w:w="70.0" w:type="dxa"/>
              <w:bottom w:w="0.0" w:type="dxa"/>
              <w:right w:w="70.0" w:type="dxa"/>
            </w:tcMar>
            <w:vAlign w:val="center"/>
          </w:tcPr>
          <w:p w:rsidR="00000000" w:rsidDel="00000000" w:rsidP="00000000" w:rsidRDefault="00000000" w:rsidRPr="00000000" w14:paraId="000000E9">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0E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E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0E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Caso ocorram alterações nas regras determinadas neste escopo, e estas regras não estejam de acordo com as funcionalidades standard, ocorrerá restrições de acesso ao recurso, e possivelmente cenários de não aderências.</w:t>
            </w:r>
          </w:p>
        </w:tc>
      </w:tr>
    </w:tbl>
    <w:p w:rsidR="00000000" w:rsidDel="00000000" w:rsidP="00000000" w:rsidRDefault="00000000" w:rsidRPr="00000000" w14:paraId="000000F3">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0F4">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rv7xvypy6pkt" w:id="11"/>
      <w:bookmarkEnd w:id="11"/>
      <w:r w:rsidDel="00000000" w:rsidR="00000000" w:rsidRPr="00000000">
        <w:rPr>
          <w:rFonts w:ascii="Tahoma" w:cs="Tahoma" w:eastAsia="Tahoma" w:hAnsi="Tahoma"/>
          <w:color w:val="ed9c2e"/>
          <w:sz w:val="28"/>
          <w:szCs w:val="28"/>
          <w:rtl w:val="0"/>
        </w:rPr>
        <w:t xml:space="preserve">1.3 </w:t>
      </w:r>
      <w:r w:rsidDel="00000000" w:rsidR="00000000" w:rsidRPr="00000000">
        <w:rPr>
          <w:rFonts w:ascii="Tahoma" w:cs="Tahoma" w:eastAsia="Tahoma" w:hAnsi="Tahoma"/>
          <w:color w:val="ed9c2e"/>
          <w:sz w:val="28"/>
          <w:szCs w:val="28"/>
          <w:vertAlign w:val="baseline"/>
          <w:rtl w:val="0"/>
        </w:rPr>
        <w:t xml:space="preserve">Escopo de Clientes</w:t>
      </w:r>
    </w:p>
    <w:p w:rsidR="00000000" w:rsidDel="00000000" w:rsidP="00000000" w:rsidRDefault="00000000" w:rsidRPr="00000000" w14:paraId="000000F5">
      <w:pPr>
        <w:spacing w:after="0" w:line="360" w:lineRule="auto"/>
        <w:rPr>
          <w:rFonts w:ascii="Tahoma" w:cs="Tahoma" w:eastAsia="Tahoma" w:hAnsi="Tahoma"/>
        </w:rPr>
      </w:pPr>
      <w:r w:rsidDel="00000000" w:rsidR="00000000" w:rsidRPr="00000000">
        <w:rPr>
          <w:rtl w:val="0"/>
        </w:rPr>
      </w:r>
    </w:p>
    <w:tbl>
      <w:tblPr>
        <w:tblStyle w:val="Table5"/>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714.9999999999998"/>
        <w:gridCol w:w="235.00000000000028"/>
        <w:gridCol w:w="3675"/>
        <w:gridCol w:w="2040"/>
        <w:gridCol w:w="1965"/>
        <w:tblGridChange w:id="0">
          <w:tblGrid>
            <w:gridCol w:w="1714.9999999999998"/>
            <w:gridCol w:w="235.00000000000028"/>
            <w:gridCol w:w="3675"/>
            <w:gridCol w:w="2040"/>
            <w:gridCol w:w="1965"/>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F6">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0F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F9">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 (CARGA DE DADOS):</w:t>
            </w:r>
          </w:p>
          <w:p w:rsidR="00000000" w:rsidDel="00000000" w:rsidP="00000000" w:rsidRDefault="00000000" w:rsidRPr="00000000" w14:paraId="000000F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0FB">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0F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FD">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0F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FF">
            <w:pPr>
              <w:spacing w:after="0" w:line="360" w:lineRule="auto"/>
              <w:rPr>
                <w:rFonts w:ascii="Tahoma" w:cs="Tahoma" w:eastAsia="Tahoma" w:hAnsi="Tahoma"/>
                <w:b w:val="1"/>
                <w:color w:val="404040"/>
              </w:rPr>
            </w:pPr>
            <w:r w:rsidDel="00000000" w:rsidR="00000000" w:rsidRPr="00000000">
              <w:rPr>
                <w:rtl w:val="0"/>
              </w:rPr>
            </w:r>
          </w:p>
          <w:p w:rsidR="00000000" w:rsidDel="00000000" w:rsidP="00000000" w:rsidRDefault="00000000" w:rsidRPr="00000000" w14:paraId="00000100">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color w:val="404040"/>
              </w:rPr>
            </w:pPr>
            <w:r w:rsidDel="00000000" w:rsidR="00000000" w:rsidRPr="00000000">
              <w:rPr>
                <w:rFonts w:ascii="Tahoma" w:cs="Tahoma" w:eastAsia="Tahoma" w:hAnsi="Tahoma"/>
                <w:color w:val="404040"/>
                <w:rtl w:val="0"/>
              </w:rPr>
              <w:t xml:space="preserve">Os leads convertidos em clientes no CRM passarão para a tabela de clientes e o cadastro será exportado (CRM-&gt;ERP), os campos obrigatórios de preenchimento do ERP ( e constantes no escopo de integração) devem ser preenchidos já no cadastro inicial, com esse processo realizado o cadastro fica apto a ser enviado do CRM para o ERP quando o lead for convertido em cliente.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i w:val="0"/>
                <w:smallCaps w:val="0"/>
                <w:strike w:val="0"/>
                <w:color w:val="404040"/>
                <w:sz w:val="24"/>
                <w:szCs w:val="24"/>
                <w:u w:val="none"/>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Após esta conversão os clientes estarão disponíveis no CRM para atendimento dos seus consultores responsáveis, cada vendedor terá sua carteira, eventualmente registros serão compartilhados via compartilhamento no CRM, transferências de responsáveis pelos clientes e qualquer outra edição devem ser feitas no ERP, no c</w:t>
            </w:r>
            <w:r w:rsidDel="00000000" w:rsidR="00000000" w:rsidRPr="00000000">
              <w:rPr>
                <w:rFonts w:ascii="Tahoma" w:cs="Tahoma" w:eastAsia="Tahoma" w:hAnsi="Tahoma"/>
                <w:color w:val="404040"/>
                <w:rtl w:val="0"/>
              </w:rPr>
              <w:t xml:space="preserve">adastro do cliente</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57"/>
              <w:jc w:val="both"/>
              <w:rPr>
                <w:rFonts w:ascii="Tahoma" w:cs="Tahoma" w:eastAsia="Tahoma" w:hAnsi="Tahoma"/>
                <w:i w:val="0"/>
                <w:smallCaps w:val="0"/>
                <w:strike w:val="0"/>
                <w:color w:val="ff0000"/>
                <w:sz w:val="24"/>
                <w:szCs w:val="24"/>
                <w:u w:val="none"/>
                <w:shd w:fill="auto" w:val="clear"/>
                <w:vertAlign w:val="baseline"/>
              </w:rPr>
            </w:pPr>
            <w:r w:rsidDel="00000000" w:rsidR="00000000" w:rsidRPr="00000000">
              <w:rPr>
                <w:rFonts w:ascii="Tahoma" w:cs="Tahoma" w:eastAsia="Tahoma" w:hAnsi="Tahoma"/>
                <w:color w:val="404040"/>
                <w:rtl w:val="0"/>
              </w:rPr>
              <w:t xml:space="preserve">Poderão ser geradas, manualmente, oportunidades do tipo Venda na base de clientes para clientes, em novos negócios, trocas e renovações de contratos na pipeline de SQL.</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07">
            <w:pPr>
              <w:spacing w:after="0" w:line="360" w:lineRule="auto"/>
              <w:rPr>
                <w:rFonts w:ascii="Tahoma" w:cs="Tahoma" w:eastAsia="Tahoma" w:hAnsi="Tahoma"/>
                <w:color w:val="404040"/>
              </w:rPr>
            </w:pPr>
            <w:r w:rsidDel="00000000" w:rsidR="00000000" w:rsidRPr="00000000">
              <w:rPr>
                <w:rFonts w:ascii="Tahoma" w:cs="Tahoma" w:eastAsia="Tahoma" w:hAnsi="Tahoma"/>
                <w:b w:val="1"/>
                <w:color w:val="404040"/>
                <w:rtl w:val="0"/>
              </w:rPr>
              <w:t xml:space="preserve">OBS: </w:t>
            </w:r>
            <w:r w:rsidDel="00000000" w:rsidR="00000000" w:rsidRPr="00000000">
              <w:rPr>
                <w:rFonts w:ascii="Tahoma" w:cs="Tahoma" w:eastAsia="Tahoma" w:hAnsi="Tahoma"/>
                <w:color w:val="404040"/>
                <w:rtl w:val="0"/>
              </w:rPr>
              <w:t xml:space="preserve">Se na proposta comercial a ser gerada necessitar de impostos calculados, a conversão do lead em cliente deve ser realizada em alguma etapa da pipeline de SQL, para então ser criada uma Ordem de Venda para que a proposta contenha os impostos calculados, funcionalidade que existe somente na rotina de ordem de venda.</w:t>
            </w:r>
          </w:p>
          <w:p w:rsidR="00000000" w:rsidDel="00000000" w:rsidP="00000000" w:rsidRDefault="00000000" w:rsidRPr="00000000" w14:paraId="00000108">
            <w:pPr>
              <w:spacing w:after="0" w:line="360" w:lineRule="auto"/>
              <w:rPr>
                <w:rFonts w:ascii="Tahoma" w:cs="Tahoma" w:eastAsia="Tahoma" w:hAnsi="Tahoma"/>
                <w:color w:val="40404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0D">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0E">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0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110">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Documentação da integração padrão do ERP Protheus com o TOTVS CRM:</w:t>
            </w:r>
          </w:p>
          <w:p w:rsidR="00000000" w:rsidDel="00000000" w:rsidP="00000000" w:rsidRDefault="00000000" w:rsidRPr="00000000" w14:paraId="00000111">
            <w:pPr>
              <w:spacing w:after="0" w:line="360" w:lineRule="auto"/>
              <w:rPr>
                <w:rFonts w:ascii="Tahoma" w:cs="Tahoma" w:eastAsia="Tahoma" w:hAnsi="Tahoma"/>
                <w:color w:val="404040"/>
                <w:u w:val="single"/>
              </w:rPr>
            </w:pPr>
            <w:r w:rsidDel="00000000" w:rsidR="00000000" w:rsidRPr="00000000">
              <w:rPr>
                <w:rFonts w:ascii="Tahoma" w:cs="Tahoma" w:eastAsia="Tahoma" w:hAnsi="Tahoma"/>
                <w:color w:val="404040"/>
                <w:u w:val="single"/>
                <w:rtl w:val="0"/>
              </w:rPr>
              <w:t xml:space="preserve">https://tdn.totvs.com/display/public/INT/1+-+Protheus+-+TOTVS+CRM</w:t>
            </w:r>
          </w:p>
          <w:p w:rsidR="00000000" w:rsidDel="00000000" w:rsidP="00000000" w:rsidRDefault="00000000" w:rsidRPr="00000000" w14:paraId="0000011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p>
          <w:p w:rsidR="00000000" w:rsidDel="00000000" w:rsidP="00000000" w:rsidRDefault="00000000" w:rsidRPr="00000000" w14:paraId="00000113">
            <w:pPr>
              <w:spacing w:after="0" w:line="360" w:lineRule="auto"/>
              <w:rPr>
                <w:rFonts w:ascii="Tahoma" w:cs="Tahoma" w:eastAsia="Tahoma" w:hAnsi="Tahoma"/>
                <w:color w:val="404040"/>
              </w:rPr>
            </w:pPr>
            <w:r w:rsidDel="00000000" w:rsidR="00000000" w:rsidRPr="00000000">
              <w:rPr>
                <w:rFonts w:ascii="Tahoma" w:cs="Tahoma" w:eastAsia="Tahoma" w:hAnsi="Tahoma"/>
                <w:b w:val="1"/>
                <w:color w:val="404040"/>
                <w:rtl w:val="0"/>
              </w:rPr>
              <w:t xml:space="preserve">Orientações:</w:t>
            </w:r>
            <w:r w:rsidDel="00000000" w:rsidR="00000000" w:rsidRPr="00000000">
              <w:rPr>
                <w:rtl w:val="0"/>
              </w:rPr>
            </w:r>
          </w:p>
          <w:p w:rsidR="00000000" w:rsidDel="00000000" w:rsidP="00000000" w:rsidRDefault="00000000" w:rsidRPr="00000000" w14:paraId="00000114">
            <w:pPr>
              <w:numPr>
                <w:ilvl w:val="0"/>
                <w:numId w:val="5"/>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115">
            <w:pPr>
              <w:numPr>
                <w:ilvl w:val="0"/>
                <w:numId w:val="5"/>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116">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17">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118">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119">
            <w:pPr>
              <w:spacing w:after="0" w:line="360" w:lineRule="auto"/>
              <w:rPr>
                <w:rFonts w:ascii="Tahoma" w:cs="Tahoma" w:eastAsia="Tahoma" w:hAnsi="Tahoma"/>
                <w:color w:val="404040"/>
              </w:rPr>
            </w:pPr>
            <w:hyperlink r:id="rId12">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p w:rsidR="00000000" w:rsidDel="00000000" w:rsidP="00000000" w:rsidRDefault="00000000" w:rsidRPr="00000000" w14:paraId="0000011A">
            <w:pPr>
              <w:spacing w:after="0" w:line="360" w:lineRule="auto"/>
              <w:rPr>
                <w:rFonts w:ascii="Tahoma" w:cs="Tahoma" w:eastAsia="Tahoma" w:hAnsi="Tahoma"/>
                <w:color w:val="404040"/>
              </w:rPr>
            </w:pPr>
            <w:r w:rsidDel="00000000" w:rsidR="00000000" w:rsidRPr="00000000">
              <w:rPr>
                <w:rtl w:val="0"/>
              </w:rPr>
            </w:r>
          </w:p>
        </w:tc>
      </w:tr>
      <w:tr>
        <w:trPr>
          <w:cantSplit w:val="0"/>
          <w:trHeight w:val="1205.000000000009" w:hRule="atLeast"/>
          <w:tblHeader w:val="0"/>
        </w:trPr>
        <w:tc>
          <w:tcPr>
            <w:tcMar>
              <w:top w:w="0.0" w:type="dxa"/>
              <w:left w:w="70.0" w:type="dxa"/>
              <w:bottom w:w="0.0" w:type="dxa"/>
              <w:right w:w="70.0" w:type="dxa"/>
            </w:tcMar>
            <w:vAlign w:val="center"/>
          </w:tcPr>
          <w:p w:rsidR="00000000" w:rsidDel="00000000" w:rsidP="00000000" w:rsidRDefault="00000000" w:rsidRPr="00000000" w14:paraId="0000011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1F">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2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2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2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29">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12A">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2B">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12C">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2D">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12E">
            <w:pPr>
              <w:spacing w:after="0" w:line="360" w:lineRule="auto"/>
              <w:ind w:left="57" w:right="57" w:firstLine="0"/>
              <w:jc w:val="left"/>
              <w:rPr>
                <w:rFonts w:ascii="Tahoma" w:cs="Tahoma" w:eastAsia="Tahoma" w:hAnsi="Tahoma"/>
                <w:color w:val="595959"/>
              </w:rPr>
            </w:pPr>
            <w:hyperlink r:id="rId13">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2F">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130">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131">
            <w:pPr>
              <w:spacing w:after="0" w:line="360" w:lineRule="auto"/>
              <w:ind w:left="57" w:right="57" w:firstLine="0"/>
              <w:jc w:val="left"/>
              <w:rPr>
                <w:rFonts w:ascii="Tahoma" w:cs="Tahoma" w:eastAsia="Tahoma" w:hAnsi="Tahoma"/>
                <w:color w:val="595959"/>
              </w:rPr>
            </w:pPr>
            <w:hyperlink r:id="rId14">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32">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133">
            <w:pPr>
              <w:spacing w:after="0" w:line="360" w:lineRule="auto"/>
              <w:ind w:left="57" w:right="57" w:firstLine="0"/>
              <w:jc w:val="left"/>
              <w:rPr>
                <w:rFonts w:ascii="Tahoma" w:cs="Tahoma" w:eastAsia="Tahoma" w:hAnsi="Tahoma"/>
                <w:color w:val="404040"/>
              </w:rPr>
            </w:pPr>
            <w:hyperlink r:id="rId15">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3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3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3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360" w:lineRule="auto"/>
              <w:ind w:right="170"/>
              <w:jc w:val="left"/>
              <w:rPr>
                <w:rFonts w:ascii="Tahoma" w:cs="Tahoma" w:eastAsia="Tahoma" w:hAnsi="Tahoma"/>
                <w:color w:val="404040"/>
              </w:rPr>
            </w:pPr>
            <w:r w:rsidDel="00000000" w:rsidR="00000000" w:rsidRPr="00000000">
              <w:rPr>
                <w:rFonts w:ascii="Tahoma" w:cs="Tahoma" w:eastAsia="Tahoma" w:hAnsi="Tahoma"/>
                <w:color w:val="404040"/>
                <w:rtl w:val="0"/>
              </w:rPr>
              <w:t xml:space="preserve">Atualmente o cliente não possui um processo de gestão de ativos.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41">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4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143">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4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15.1. - SOBRE CLIENTE - Tipo = “Cliente”</w:t>
            </w:r>
          </w:p>
          <w:p w:rsidR="00000000" w:rsidDel="00000000" w:rsidP="00000000" w:rsidRDefault="00000000" w:rsidRPr="00000000" w14:paraId="00000145">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4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Caso necessitem de mais gatilhos, podem ser criados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4A">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14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4F">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150">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01. Para clientes cadastrados diretamente no ERP não haverá histórico da conta como lead no TOTVS CRM;</w:t>
            </w:r>
          </w:p>
          <w:p w:rsidR="00000000" w:rsidDel="00000000" w:rsidP="00000000" w:rsidRDefault="00000000" w:rsidRPr="00000000" w14:paraId="00000151">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02. Clientes sem responsável são visualizados por todos os usuários da aplicação, e clientes vinculados a usuários fora de hierarquia não são visualizados por outros usuários;</w:t>
            </w:r>
          </w:p>
          <w:p w:rsidR="00000000" w:rsidDel="00000000" w:rsidP="00000000" w:rsidRDefault="00000000" w:rsidRPr="00000000" w14:paraId="00000152">
            <w:pPr>
              <w:spacing w:after="0" w:line="360" w:lineRule="auto"/>
              <w:ind w:left="0" w:firstLine="0"/>
              <w:rPr>
                <w:rFonts w:ascii="Tahoma" w:cs="Tahoma" w:eastAsia="Tahoma" w:hAnsi="Tahoma"/>
                <w:color w:val="404040"/>
              </w:rPr>
            </w:pPr>
            <w:r w:rsidDel="00000000" w:rsidR="00000000" w:rsidRPr="00000000">
              <w:rPr>
                <w:rFonts w:ascii="Tahoma" w:cs="Tahoma" w:eastAsia="Tahoma" w:hAnsi="Tahoma"/>
                <w:color w:val="404040"/>
                <w:rtl w:val="0"/>
              </w:rPr>
              <w:t xml:space="preserve">03. Caso ocorram alterações nas regras determinadas neste escopo, e estas regras não estejam de acordo com as funcionalidades standard, ocorrerá restrições de acesso ao recurso, e possivelmente cenários de não aderências.</w:t>
            </w:r>
            <w:r w:rsidDel="00000000" w:rsidR="00000000" w:rsidRPr="00000000">
              <w:rPr>
                <w:rtl w:val="0"/>
              </w:rPr>
            </w:r>
          </w:p>
        </w:tc>
      </w:tr>
    </w:tbl>
    <w:p w:rsidR="00000000" w:rsidDel="00000000" w:rsidP="00000000" w:rsidRDefault="00000000" w:rsidRPr="00000000" w14:paraId="00000156">
      <w:pPr>
        <w:pStyle w:val="Heading1"/>
        <w:keepNext w:val="1"/>
        <w:spacing w:after="0" w:line="360" w:lineRule="auto"/>
        <w:ind w:left="0" w:firstLine="0"/>
        <w:jc w:val="left"/>
        <w:rPr>
          <w:rFonts w:ascii="Tahoma" w:cs="Tahoma" w:eastAsia="Tahoma" w:hAnsi="Tahoma"/>
          <w:color w:val="ed9c2e"/>
          <w:sz w:val="28"/>
          <w:szCs w:val="28"/>
        </w:rPr>
      </w:pPr>
      <w:bookmarkStart w:colFirst="0" w:colLast="0" w:name="_8j9hd4dqnafw" w:id="12"/>
      <w:bookmarkEnd w:id="12"/>
      <w:r w:rsidDel="00000000" w:rsidR="00000000" w:rsidRPr="00000000">
        <w:rPr>
          <w:rtl w:val="0"/>
        </w:rPr>
      </w:r>
    </w:p>
    <w:p w:rsidR="00000000" w:rsidDel="00000000" w:rsidP="00000000" w:rsidRDefault="00000000" w:rsidRPr="00000000" w14:paraId="00000157">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if4b4aa1s84d" w:id="13"/>
      <w:bookmarkEnd w:id="13"/>
      <w:r w:rsidDel="00000000" w:rsidR="00000000" w:rsidRPr="00000000">
        <w:rPr>
          <w:rFonts w:ascii="Tahoma" w:cs="Tahoma" w:eastAsia="Tahoma" w:hAnsi="Tahoma"/>
          <w:color w:val="ed9c2e"/>
          <w:sz w:val="28"/>
          <w:szCs w:val="28"/>
          <w:rtl w:val="0"/>
        </w:rPr>
        <w:t xml:space="preserve">1.4 </w:t>
      </w:r>
      <w:r w:rsidDel="00000000" w:rsidR="00000000" w:rsidRPr="00000000">
        <w:rPr>
          <w:rFonts w:ascii="Tahoma" w:cs="Tahoma" w:eastAsia="Tahoma" w:hAnsi="Tahoma"/>
          <w:color w:val="ed9c2e"/>
          <w:sz w:val="28"/>
          <w:szCs w:val="28"/>
          <w:vertAlign w:val="baseline"/>
          <w:rtl w:val="0"/>
        </w:rPr>
        <w:t xml:space="preserve">Escopo de Atividades</w:t>
      </w:r>
    </w:p>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color w:val="ed9c2e"/>
          <w:sz w:val="28"/>
          <w:szCs w:val="28"/>
        </w:rPr>
      </w:pPr>
      <w:r w:rsidDel="00000000" w:rsidR="00000000" w:rsidRPr="00000000">
        <w:rPr>
          <w:rtl w:val="0"/>
        </w:rPr>
      </w:r>
    </w:p>
    <w:tbl>
      <w:tblPr>
        <w:tblStyle w:val="Table6"/>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704"/>
        <w:gridCol w:w="741.0000000000001"/>
        <w:gridCol w:w="2430"/>
        <w:gridCol w:w="2415"/>
        <w:gridCol w:w="2340"/>
        <w:tblGridChange w:id="0">
          <w:tblGrid>
            <w:gridCol w:w="1704"/>
            <w:gridCol w:w="741.0000000000001"/>
            <w:gridCol w:w="2430"/>
            <w:gridCol w:w="2415"/>
            <w:gridCol w:w="234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159">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15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5C">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15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15E">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15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60">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16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162">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w:t>
            </w:r>
          </w:p>
          <w:p w:rsidR="00000000" w:rsidDel="00000000" w:rsidP="00000000" w:rsidRDefault="00000000" w:rsidRPr="00000000" w14:paraId="00000163">
            <w:pPr>
              <w:spacing w:after="0" w:line="360" w:lineRule="auto"/>
              <w:rPr>
                <w:rFonts w:ascii="Tahoma" w:cs="Tahoma" w:eastAsia="Tahoma" w:hAnsi="Tahoma"/>
                <w:b w:val="1"/>
                <w:color w:val="40404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i w:val="0"/>
                <w:smallCaps w:val="0"/>
                <w:strike w:val="0"/>
                <w:color w:val="404040"/>
                <w:sz w:val="24"/>
                <w:szCs w:val="24"/>
                <w:u w:val="none"/>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Os usuários poderão </w:t>
            </w:r>
            <w:r w:rsidDel="00000000" w:rsidR="00000000" w:rsidRPr="00000000">
              <w:rPr>
                <w:rFonts w:ascii="Tahoma" w:cs="Tahoma" w:eastAsia="Tahoma" w:hAnsi="Tahoma"/>
                <w:color w:val="404040"/>
                <w:rtl w:val="0"/>
              </w:rPr>
              <w:t xml:space="preserve">criar</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atividades no próprio módulo de atividade</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via rotina de oportunidades, via rotina de leads e via rotina de clientes;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A criação de atividades e atribuição de responsável fica vinculada ao organograma/hierarquia cadastrado no CRM</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Os fluxos de trabalho e geração de atividades do cliente devem seguir as regras da funcionalidade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para criação de organograma.</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Conforme o avanço da oportunidade pelas etapas das pipelines, o TOTVS CRM criará atividades automaticamente, via automação, sendo elas:</w:t>
              <w:br w:type="textWrapping"/>
            </w:r>
          </w:p>
          <w:p w:rsidR="00000000" w:rsidDel="00000000" w:rsidP="00000000" w:rsidRDefault="00000000" w:rsidRPr="00000000" w14:paraId="000001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pipe MQL criada na etapa de contato - Ação: Cria atividade do tipo Contato inicial (Descrição = “Realizar o contato inicial” Data inicial = +1 hora Data final = +7 dia Prioridade = Média);</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rPr>
                <w:rFonts w:ascii="Tahoma" w:cs="Tahoma" w:eastAsia="Tahoma" w:hAnsi="Tahoma"/>
                <w:color w:val="404040"/>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pipe MQL atualizada na etapa de qualificação - Ação: Cria atividade do tipo Formulário de qualificação (APITO) (Descrição = “Qualificar o suspect - Formulário disponível na respectiva oportunidade” Data inicial = +1 hora Data final = +7 dia Prioridade = “Alta”);</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rPr>
                <w:rFonts w:ascii="Tahoma" w:cs="Tahoma" w:eastAsia="Tahoma" w:hAnsi="Tahoma"/>
                <w:color w:val="404040"/>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pipe MQL atualizada na etapa de Passagem de bastão - Ação: Cria atividade do tipo Passagem de bastão SAL (Descrição = “Realizar a passagem de bastão junto a equipe comercial” Data inicial = +1 hora Data final = +7 dia Prioridade = “Urgente”)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 TOTVS CRM BX já trás tipos de atividades padrão cadastradas, conforme abaixo:</w:t>
              <w:br w:type="textWrapping"/>
            </w:r>
          </w:p>
          <w:p w:rsidR="00000000" w:rsidDel="00000000" w:rsidP="00000000" w:rsidRDefault="00000000" w:rsidRPr="00000000" w14:paraId="000001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Apresentar escopo (detalhamento)</w:t>
            </w:r>
          </w:p>
          <w:p w:rsidR="00000000" w:rsidDel="00000000" w:rsidP="00000000" w:rsidRDefault="00000000" w:rsidRPr="00000000" w14:paraId="000001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Apresentar proposta</w:t>
            </w:r>
          </w:p>
          <w:p w:rsidR="00000000" w:rsidDel="00000000" w:rsidP="00000000" w:rsidRDefault="00000000" w:rsidRPr="00000000" w14:paraId="000001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Contato inicial</w:t>
            </w:r>
          </w:p>
          <w:p w:rsidR="00000000" w:rsidDel="00000000" w:rsidP="00000000" w:rsidRDefault="00000000" w:rsidRPr="00000000" w14:paraId="000001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Follow Up</w:t>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Formulário de investigação (NES)</w:t>
            </w:r>
          </w:p>
          <w:p w:rsidR="00000000" w:rsidDel="00000000" w:rsidP="00000000" w:rsidRDefault="00000000" w:rsidRPr="00000000" w14:paraId="000001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Formulário de qualificação (APITO)</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Passagem de bastão SAL</w:t>
              <w:br w:type="textWrapp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Se forem necessários mais tipos de atividade, estes poderão ser cadastrados conforme solução padrão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7D">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82">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8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8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8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i w:val="0"/>
                <w:smallCaps w:val="0"/>
                <w:strike w:val="0"/>
                <w:color w:val="404040"/>
                <w:sz w:val="24"/>
                <w:szCs w:val="24"/>
                <w:u w:val="none"/>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Não haverá integração de atividades. Caso o cliente opte por fazê-la pode ser analisada a aderência, via API´s públicas de integração do TOTVS CRM.</w:t>
            </w:r>
          </w:p>
          <w:p w:rsidR="00000000" w:rsidDel="00000000" w:rsidP="00000000" w:rsidRDefault="00000000" w:rsidRPr="00000000" w14:paraId="0000018F">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190">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191">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192">
            <w:pPr>
              <w:spacing w:after="0" w:line="360" w:lineRule="auto"/>
              <w:ind w:right="57"/>
              <w:jc w:val="left"/>
              <w:rPr>
                <w:rFonts w:ascii="Tahoma" w:cs="Tahoma" w:eastAsia="Tahoma" w:hAnsi="Tahoma"/>
                <w:color w:val="595959"/>
              </w:rPr>
            </w:pPr>
            <w:hyperlink r:id="rId16">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93">
            <w:pPr>
              <w:spacing w:after="0" w:line="360" w:lineRule="auto"/>
              <w:ind w:right="57"/>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194">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195">
            <w:pPr>
              <w:spacing w:after="0" w:line="360" w:lineRule="auto"/>
              <w:ind w:right="57"/>
              <w:jc w:val="left"/>
              <w:rPr>
                <w:rFonts w:ascii="Tahoma" w:cs="Tahoma" w:eastAsia="Tahoma" w:hAnsi="Tahoma"/>
                <w:color w:val="595959"/>
              </w:rPr>
            </w:pPr>
            <w:hyperlink r:id="rId17">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96">
            <w:pPr>
              <w:spacing w:after="0" w:line="360" w:lineRule="auto"/>
              <w:ind w:right="57"/>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197">
            <w:pPr>
              <w:spacing w:after="0" w:line="360" w:lineRule="auto"/>
              <w:ind w:right="57"/>
              <w:jc w:val="left"/>
              <w:rPr>
                <w:rFonts w:ascii="Tahoma" w:cs="Tahoma" w:eastAsia="Tahoma" w:hAnsi="Tahoma"/>
                <w:color w:val="404040"/>
              </w:rPr>
            </w:pPr>
            <w:hyperlink r:id="rId18">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9B">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9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A0">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A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A5">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A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A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1A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A9">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05.1 - SOBRE ATIVIDADE - Titulo = “Contato inicial” Mensagem = Atividade.descrição + “. Clique aqui para realizar essa atividade.“ Usuário = Responsável:</w:t>
            </w:r>
          </w:p>
          <w:p w:rsidR="00000000" w:rsidDel="00000000" w:rsidP="00000000" w:rsidRDefault="00000000" w:rsidRPr="00000000" w14:paraId="000001AA">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Contato inicial;</w:t>
            </w:r>
          </w:p>
          <w:p w:rsidR="00000000" w:rsidDel="00000000" w:rsidP="00000000" w:rsidRDefault="00000000" w:rsidRPr="00000000" w14:paraId="000001AB">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AC">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05.2 - SOBRE ATIVIDADE - Pipeline = “MQL” Etapa = “Qualificação”:</w:t>
            </w:r>
          </w:p>
          <w:p w:rsidR="00000000" w:rsidDel="00000000" w:rsidP="00000000" w:rsidRDefault="00000000" w:rsidRPr="00000000" w14:paraId="000001AD">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Contato inicial;</w:t>
            </w:r>
          </w:p>
          <w:p w:rsidR="00000000" w:rsidDel="00000000" w:rsidP="00000000" w:rsidRDefault="00000000" w:rsidRPr="00000000" w14:paraId="000001AE">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de qualificação;</w:t>
            </w:r>
          </w:p>
          <w:p w:rsidR="00000000" w:rsidDel="00000000" w:rsidP="00000000" w:rsidRDefault="00000000" w:rsidRPr="00000000" w14:paraId="000001AF">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05.3 - SOBRE ATIVIDADE - Tipo de Lead = “Suspect” Etapa do lead = “Em prospecção”:</w:t>
            </w:r>
          </w:p>
          <w:p w:rsidR="00000000" w:rsidDel="00000000" w:rsidP="00000000" w:rsidRDefault="00000000" w:rsidRPr="00000000" w14:paraId="000001B0">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Contato inicial;</w:t>
            </w:r>
          </w:p>
          <w:p w:rsidR="00000000" w:rsidDel="00000000" w:rsidP="00000000" w:rsidRDefault="00000000" w:rsidRPr="00000000" w14:paraId="000001B1">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lead, campo tipo para “Suspect” e campo etapa para “Em prospecção”;</w:t>
            </w:r>
          </w:p>
          <w:p w:rsidR="00000000" w:rsidDel="00000000" w:rsidP="00000000" w:rsidRDefault="00000000" w:rsidRPr="00000000" w14:paraId="000001B2">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06.1 - SOBRE ATIVIDADE - Titulo = “Contato de qualificação” Mensagem = Atividade.descrição + “. Clique aqui para realizar essa atividade.“ Usuário = Responsável:</w:t>
            </w:r>
          </w:p>
          <w:p w:rsidR="00000000" w:rsidDel="00000000" w:rsidP="00000000" w:rsidRDefault="00000000" w:rsidRPr="00000000" w14:paraId="000001B3">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Formulário de qualificação (APITO);</w:t>
            </w:r>
          </w:p>
          <w:p w:rsidR="00000000" w:rsidDel="00000000" w:rsidP="00000000" w:rsidRDefault="00000000" w:rsidRPr="00000000" w14:paraId="000001B4">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B5">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06.2 - SOBRE ATIVIDADE - Pipeline = “MQL” Etapa = “Passagem de bastão”:</w:t>
            </w:r>
          </w:p>
          <w:p w:rsidR="00000000" w:rsidDel="00000000" w:rsidP="00000000" w:rsidRDefault="00000000" w:rsidRPr="00000000" w14:paraId="000001B6">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Formulário de qualificação (APITO);</w:t>
            </w:r>
          </w:p>
          <w:p w:rsidR="00000000" w:rsidDel="00000000" w:rsidP="00000000" w:rsidRDefault="00000000" w:rsidRPr="00000000" w14:paraId="000001B7">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Passagem de bastão e tipo de oportunidade para Qualificação (Pré-venda);</w:t>
            </w:r>
          </w:p>
          <w:p w:rsidR="00000000" w:rsidDel="00000000" w:rsidP="00000000" w:rsidRDefault="00000000" w:rsidRPr="00000000" w14:paraId="000001B8">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07.1 - SOBRE ATIVIDADE - Titulo = “Passagem de Bastão SAL” Mensagem = Atividade.descrição + “. Clique aqui para realizar essa atividade.“ Usuário = Responsável:</w:t>
            </w:r>
          </w:p>
          <w:p w:rsidR="00000000" w:rsidDel="00000000" w:rsidP="00000000" w:rsidRDefault="00000000" w:rsidRPr="00000000" w14:paraId="000001B9">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Passagem de Bastão SAL;</w:t>
            </w:r>
          </w:p>
          <w:p w:rsidR="00000000" w:rsidDel="00000000" w:rsidP="00000000" w:rsidRDefault="00000000" w:rsidRPr="00000000" w14:paraId="000001BA">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BB">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07.2 - SOBRE ATIVIDADE - Pipeline = “SQL” Etapa = “Qualificado”:</w:t>
            </w:r>
          </w:p>
          <w:p w:rsidR="00000000" w:rsidDel="00000000" w:rsidP="00000000" w:rsidRDefault="00000000" w:rsidRPr="00000000" w14:paraId="000001BC">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Passagem de Bastão SAL;</w:t>
            </w:r>
          </w:p>
          <w:p w:rsidR="00000000" w:rsidDel="00000000" w:rsidP="00000000" w:rsidRDefault="00000000" w:rsidRPr="00000000" w14:paraId="000001BD">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pipeline SQL - Sales Qualified Lead, etapa Qualificado, tipo de oportunidade Nova venda;</w:t>
            </w:r>
          </w:p>
          <w:p w:rsidR="00000000" w:rsidDel="00000000" w:rsidP="00000000" w:rsidRDefault="00000000" w:rsidRPr="00000000" w14:paraId="000001BE">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10 - SOBRE ATIVIDADE - Titulo = “Uma atividade foi cancelada” Mensagem = Atividade.descrição + “ foi cancelada. Crie uma nova atividade para continuar a qualificação“ Usuário = Responsável:</w:t>
            </w:r>
          </w:p>
          <w:p w:rsidR="00000000" w:rsidDel="00000000" w:rsidP="00000000" w:rsidRDefault="00000000" w:rsidRPr="00000000" w14:paraId="000001BF">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cancelada = Contato inicial ou </w:t>
            </w:r>
            <w:r w:rsidDel="00000000" w:rsidR="00000000" w:rsidRPr="00000000">
              <w:rPr>
                <w:rFonts w:ascii="Tahoma" w:cs="Tahoma" w:eastAsia="Tahoma" w:hAnsi="Tahoma"/>
                <w:color w:val="404040"/>
                <w:rtl w:val="0"/>
              </w:rPr>
              <w:t xml:space="preserve">Passagem de bastão SAL ou Formulário de qualificação (APITO)</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1C0">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C1">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12 - SOBRE ATIVIDADE - Etapa = “Abordagem e investigação”</w:t>
            </w:r>
          </w:p>
          <w:p w:rsidR="00000000" w:rsidDel="00000000" w:rsidP="00000000" w:rsidRDefault="00000000" w:rsidRPr="00000000" w14:paraId="000001C2">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criada = </w:t>
            </w:r>
            <w:r w:rsidDel="00000000" w:rsidR="00000000" w:rsidRPr="00000000">
              <w:rPr>
                <w:rFonts w:ascii="Tahoma" w:cs="Tahoma" w:eastAsia="Tahoma" w:hAnsi="Tahoma"/>
                <w:color w:val="404040"/>
                <w:rtl w:val="0"/>
              </w:rPr>
              <w:t xml:space="preserve">Formulário de investigação (NES);</w:t>
            </w:r>
          </w:p>
          <w:p w:rsidR="00000000" w:rsidDel="00000000" w:rsidP="00000000" w:rsidRDefault="00000000" w:rsidRPr="00000000" w14:paraId="000001C3">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de Abordagem e investigação;</w:t>
            </w:r>
          </w:p>
          <w:p w:rsidR="00000000" w:rsidDel="00000000" w:rsidP="00000000" w:rsidRDefault="00000000" w:rsidRPr="00000000" w14:paraId="000001C4">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12.2 - SOBRE ATIVIDADE - Titulo = “A oportunidade avançou para a etapa de Apresentação e Escopo” Mensagem = Atividade.descrição + “ foi realizada.“ Usuário = R:</w:t>
            </w:r>
          </w:p>
          <w:p w:rsidR="00000000" w:rsidDel="00000000" w:rsidP="00000000" w:rsidRDefault="00000000" w:rsidRPr="00000000" w14:paraId="000001C5">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Formulário de investigação (NES);</w:t>
            </w:r>
          </w:p>
          <w:p w:rsidR="00000000" w:rsidDel="00000000" w:rsidP="00000000" w:rsidRDefault="00000000" w:rsidRPr="00000000" w14:paraId="000001C6">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C7">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13.1 - SOBRE ATIVIDADE - Titulo = “A oportunidade avançou para a etapa de Propostas” Mensagem = Atividade.descrição + “ foi realizada.“ Usuário = Responsável:</w:t>
            </w:r>
          </w:p>
          <w:p w:rsidR="00000000" w:rsidDel="00000000" w:rsidP="00000000" w:rsidRDefault="00000000" w:rsidRPr="00000000" w14:paraId="000001C8">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Apresentar escopo (detalhamento);</w:t>
            </w:r>
          </w:p>
          <w:p w:rsidR="00000000" w:rsidDel="00000000" w:rsidP="00000000" w:rsidRDefault="00000000" w:rsidRPr="00000000" w14:paraId="000001C9">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p>
          <w:p w:rsidR="00000000" w:rsidDel="00000000" w:rsidP="00000000" w:rsidRDefault="00000000" w:rsidRPr="00000000" w14:paraId="000001CA">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14 - SOBRE ATIVIDADE - Pipeline = “SQL” Etapa = “Fechamento”:</w:t>
            </w:r>
          </w:p>
          <w:p w:rsidR="00000000" w:rsidDel="00000000" w:rsidP="00000000" w:rsidRDefault="00000000" w:rsidRPr="00000000" w14:paraId="000001CB">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Apresentar proposta;</w:t>
            </w:r>
          </w:p>
          <w:p w:rsidR="00000000" w:rsidDel="00000000" w:rsidP="00000000" w:rsidRDefault="00000000" w:rsidRPr="00000000" w14:paraId="000001CC">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oportunidade para etapa Fechamento;</w:t>
            </w:r>
          </w:p>
          <w:p w:rsidR="00000000" w:rsidDel="00000000" w:rsidP="00000000" w:rsidRDefault="00000000" w:rsidRPr="00000000" w14:paraId="000001CD">
            <w:pPr>
              <w:numPr>
                <w:ilvl w:val="0"/>
                <w:numId w:val="12"/>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14.1 - SOBRE ATIVIDADE - Titulo = “A oportunidade avançou para a etapa de Negociação” Mensagem = Atividade.descrição + “ foi realizada.“ Usuário = Responsável:</w:t>
            </w:r>
          </w:p>
          <w:p w:rsidR="00000000" w:rsidDel="00000000" w:rsidP="00000000" w:rsidRDefault="00000000" w:rsidRPr="00000000" w14:paraId="000001CE">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Atividade concluída = Apresentar proposta;</w:t>
            </w:r>
          </w:p>
          <w:p w:rsidR="00000000" w:rsidDel="00000000" w:rsidP="00000000" w:rsidRDefault="00000000" w:rsidRPr="00000000" w14:paraId="000001CF">
            <w:pPr>
              <w:numPr>
                <w:ilvl w:val="1"/>
                <w:numId w:val="12"/>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Enviar notificação;</w:t>
            </w:r>
            <w:r w:rsidDel="00000000" w:rsidR="00000000" w:rsidRPr="00000000">
              <w:rPr>
                <w:rtl w:val="0"/>
              </w:rPr>
            </w:r>
          </w:p>
          <w:p w:rsidR="00000000" w:rsidDel="00000000" w:rsidP="00000000" w:rsidRDefault="00000000" w:rsidRPr="00000000" w14:paraId="000001D0">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D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Caso necessitem de mais workflows, serão feitos conforme solução padrão do TOTVS CRM.</w:t>
            </w:r>
          </w:p>
          <w:p w:rsidR="00000000" w:rsidDel="00000000" w:rsidP="00000000" w:rsidRDefault="00000000" w:rsidRPr="00000000" w14:paraId="000001D2">
            <w:pPr>
              <w:spacing w:after="0" w:line="360" w:lineRule="auto"/>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D6">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1D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p w:rsidR="00000000" w:rsidDel="00000000" w:rsidP="00000000" w:rsidRDefault="00000000" w:rsidRPr="00000000" w14:paraId="000001D8">
            <w:pPr>
              <w:spacing w:after="0" w:line="360" w:lineRule="auto"/>
              <w:ind w:right="57"/>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D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01. </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A troca de responsável, ou criação de atividade e atribuição a outro usuário fica restrita a raiz hierárquica de forma vertical, ou seja, essa troca pode acontecer para qualquer usuário que esteja na linha vertical </w:t>
            </w:r>
            <w:r w:rsidDel="00000000" w:rsidR="00000000" w:rsidRPr="00000000">
              <w:rPr>
                <w:rFonts w:ascii="Tahoma" w:cs="Tahoma" w:eastAsia="Tahoma" w:hAnsi="Tahoma"/>
                <w:color w:val="404040"/>
                <w:rtl w:val="0"/>
              </w:rPr>
              <w:t xml:space="preserve">n</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o organograma, exemplo: um usuário coordenador pode abrir atividades para o vendedor e o vendedor também pode abrir atividades para o seu respectivo coordenador</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02. Não é possível que informações, ou mensagens vinculadas à atividades do CRM, sejam enviadas a outros softwares, ou por e-mail, via rotina Standard do TOTVS CRM;</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03. Não é possível automatizar a criação da atividade fora dos cenários previstos e definidos da listagem de workflows desta seção.</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0"/>
              <w:jc w:val="left"/>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1E4">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1E5">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iwyfg0oco6rh" w:id="14"/>
      <w:bookmarkEnd w:id="14"/>
      <w:r w:rsidDel="00000000" w:rsidR="00000000" w:rsidRPr="00000000">
        <w:rPr>
          <w:rFonts w:ascii="Tahoma" w:cs="Tahoma" w:eastAsia="Tahoma" w:hAnsi="Tahoma"/>
          <w:color w:val="ed9c2e"/>
          <w:sz w:val="28"/>
          <w:szCs w:val="28"/>
          <w:rtl w:val="0"/>
        </w:rPr>
        <w:t xml:space="preserve">1.5 </w:t>
      </w:r>
      <w:r w:rsidDel="00000000" w:rsidR="00000000" w:rsidRPr="00000000">
        <w:rPr>
          <w:rFonts w:ascii="Tahoma" w:cs="Tahoma" w:eastAsia="Tahoma" w:hAnsi="Tahoma"/>
          <w:color w:val="ed9c2e"/>
          <w:sz w:val="28"/>
          <w:szCs w:val="28"/>
          <w:vertAlign w:val="baseline"/>
          <w:rtl w:val="0"/>
        </w:rPr>
        <w:t xml:space="preserve">Escopo de Produtos e Serviços</w:t>
      </w:r>
    </w:p>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 w:right="0" w:firstLine="0"/>
        <w:jc w:val="left"/>
        <w:rPr>
          <w:rFonts w:ascii="Tahoma" w:cs="Tahoma" w:eastAsia="Tahoma" w:hAnsi="Tahoma"/>
          <w:b w:val="1"/>
          <w:color w:val="e36c09"/>
          <w:sz w:val="32"/>
          <w:szCs w:val="32"/>
        </w:rPr>
      </w:pPr>
      <w:r w:rsidDel="00000000" w:rsidR="00000000" w:rsidRPr="00000000">
        <w:rPr>
          <w:rtl w:val="0"/>
        </w:rPr>
      </w:r>
    </w:p>
    <w:tbl>
      <w:tblPr>
        <w:tblStyle w:val="Table7"/>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050.0000000000005"/>
        <w:gridCol w:w="319.9999999999997"/>
        <w:gridCol w:w="2370"/>
        <w:gridCol w:w="2640"/>
        <w:gridCol w:w="2250"/>
        <w:tblGridChange w:id="0">
          <w:tblGrid>
            <w:gridCol w:w="2050.0000000000005"/>
            <w:gridCol w:w="319.9999999999997"/>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1E7">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1E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EA">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1E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1EC">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1E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EE">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1E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1F0">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w:t>
            </w:r>
          </w:p>
          <w:p w:rsidR="00000000" w:rsidDel="00000000" w:rsidP="00000000" w:rsidRDefault="00000000" w:rsidRPr="00000000" w14:paraId="000001F1">
            <w:pPr>
              <w:spacing w:after="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F2">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Os produtos/serviços serão cadastrados no ERP e enviados ao CRM. Estarão disponíveis para consulta e inclusão em oportunidades e ordens de venda;</w:t>
            </w:r>
          </w:p>
          <w:p w:rsidR="00000000" w:rsidDel="00000000" w:rsidP="00000000" w:rsidRDefault="00000000" w:rsidRPr="00000000" w14:paraId="000001F3">
            <w:pPr>
              <w:spacing w:after="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1F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Referente a criação de campos na rotina, caso seja necessário, os mesmos serão criados via usuário Líder Técnico, seguindo as funcionalidades Standard do módulo de personalização e a funcionalidades Standard da API de integração.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A">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FB">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1F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1FD">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Documentação da integração padrão do ERP Protheus com o TOTVS CRM:</w:t>
            </w:r>
          </w:p>
          <w:p w:rsidR="00000000" w:rsidDel="00000000" w:rsidP="00000000" w:rsidRDefault="00000000" w:rsidRPr="00000000" w14:paraId="000001FE">
            <w:pPr>
              <w:spacing w:after="0" w:line="360" w:lineRule="auto"/>
              <w:rPr>
                <w:rFonts w:ascii="Tahoma" w:cs="Tahoma" w:eastAsia="Tahoma" w:hAnsi="Tahoma"/>
                <w:color w:val="404040"/>
                <w:u w:val="single"/>
              </w:rPr>
            </w:pPr>
            <w:r w:rsidDel="00000000" w:rsidR="00000000" w:rsidRPr="00000000">
              <w:rPr>
                <w:rFonts w:ascii="Tahoma" w:cs="Tahoma" w:eastAsia="Tahoma" w:hAnsi="Tahoma"/>
                <w:color w:val="404040"/>
                <w:u w:val="single"/>
                <w:rtl w:val="0"/>
              </w:rPr>
              <w:t xml:space="preserve">https://tdn.totvs.com/display/public/INT/1+-+Protheus+-+TOTVS+CRM</w:t>
            </w:r>
          </w:p>
          <w:p w:rsidR="00000000" w:rsidDel="00000000" w:rsidP="00000000" w:rsidRDefault="00000000" w:rsidRPr="00000000" w14:paraId="000001F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p>
          <w:p w:rsidR="00000000" w:rsidDel="00000000" w:rsidP="00000000" w:rsidRDefault="00000000" w:rsidRPr="00000000" w14:paraId="00000200">
            <w:pPr>
              <w:spacing w:after="0" w:line="360" w:lineRule="auto"/>
              <w:rPr>
                <w:rFonts w:ascii="Tahoma" w:cs="Tahoma" w:eastAsia="Tahoma" w:hAnsi="Tahoma"/>
                <w:color w:val="404040"/>
              </w:rPr>
            </w:pPr>
            <w:r w:rsidDel="00000000" w:rsidR="00000000" w:rsidRPr="00000000">
              <w:rPr>
                <w:rFonts w:ascii="Tahoma" w:cs="Tahoma" w:eastAsia="Tahoma" w:hAnsi="Tahoma"/>
                <w:b w:val="1"/>
                <w:color w:val="404040"/>
                <w:rtl w:val="0"/>
              </w:rPr>
              <w:t xml:space="preserve">Orientações:</w:t>
            </w:r>
            <w:r w:rsidDel="00000000" w:rsidR="00000000" w:rsidRPr="00000000">
              <w:rPr>
                <w:rtl w:val="0"/>
              </w:rPr>
            </w:r>
          </w:p>
          <w:p w:rsidR="00000000" w:rsidDel="00000000" w:rsidP="00000000" w:rsidRDefault="00000000" w:rsidRPr="00000000" w14:paraId="00000201">
            <w:pPr>
              <w:numPr>
                <w:ilvl w:val="0"/>
                <w:numId w:val="5"/>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202">
            <w:pPr>
              <w:numPr>
                <w:ilvl w:val="0"/>
                <w:numId w:val="5"/>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203">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04">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205">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206">
            <w:pPr>
              <w:spacing w:after="0" w:line="360" w:lineRule="auto"/>
              <w:rPr>
                <w:rFonts w:ascii="Tahoma" w:cs="Tahoma" w:eastAsia="Tahoma" w:hAnsi="Tahoma"/>
                <w:color w:val="404040"/>
              </w:rPr>
            </w:pPr>
            <w:hyperlink r:id="rId19">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p w:rsidR="00000000" w:rsidDel="00000000" w:rsidP="00000000" w:rsidRDefault="00000000" w:rsidRPr="00000000" w14:paraId="00000207">
            <w:pPr>
              <w:spacing w:after="0" w:line="360" w:lineRule="auto"/>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0B">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0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10">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1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15">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216">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217">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18">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219">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1A">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21B">
            <w:pPr>
              <w:spacing w:after="0" w:line="360" w:lineRule="auto"/>
              <w:ind w:left="57" w:right="57" w:firstLine="0"/>
              <w:jc w:val="left"/>
              <w:rPr>
                <w:rFonts w:ascii="Tahoma" w:cs="Tahoma" w:eastAsia="Tahoma" w:hAnsi="Tahoma"/>
                <w:color w:val="595959"/>
              </w:rPr>
            </w:pPr>
            <w:hyperlink r:id="rId20">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21C">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21D">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21E">
            <w:pPr>
              <w:spacing w:after="0" w:line="360" w:lineRule="auto"/>
              <w:ind w:left="57" w:right="57" w:firstLine="0"/>
              <w:jc w:val="left"/>
              <w:rPr>
                <w:rFonts w:ascii="Tahoma" w:cs="Tahoma" w:eastAsia="Tahoma" w:hAnsi="Tahoma"/>
                <w:color w:val="595959"/>
              </w:rPr>
            </w:pPr>
            <w:hyperlink r:id="rId21">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1F">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220">
            <w:pPr>
              <w:spacing w:after="0" w:line="360" w:lineRule="auto"/>
              <w:ind w:left="57" w:right="57" w:firstLine="0"/>
              <w:jc w:val="left"/>
              <w:rPr>
                <w:rFonts w:ascii="Tahoma" w:cs="Tahoma" w:eastAsia="Tahoma" w:hAnsi="Tahoma"/>
                <w:color w:val="404040"/>
              </w:rPr>
            </w:pPr>
            <w:hyperlink r:id="rId22">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24">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2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29">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2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2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2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foram apontados workflows. Caso necessitem de gatilhos, serão feitos conforme solução padrão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3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23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p w:rsidR="00000000" w:rsidDel="00000000" w:rsidP="00000000" w:rsidRDefault="00000000" w:rsidRPr="00000000" w14:paraId="00000235">
            <w:pPr>
              <w:spacing w:after="0" w:line="360" w:lineRule="auto"/>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39">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01. </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Cadastros manuais de produto/serviço feitos no CRM não s</w:t>
            </w:r>
            <w:r w:rsidDel="00000000" w:rsidR="00000000" w:rsidRPr="00000000">
              <w:rPr>
                <w:rFonts w:ascii="Tahoma" w:cs="Tahoma" w:eastAsia="Tahoma" w:hAnsi="Tahoma"/>
                <w:color w:val="404040"/>
                <w:rtl w:val="0"/>
              </w:rPr>
              <w:t xml:space="preserve">erão</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enviados ao ERP</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02. O serviço de cadastro de produtos terá campos padronizados, não permitindo customizações de campos ou alterações no método de execução dos serviços.</w:t>
            </w:r>
          </w:p>
          <w:p w:rsidR="00000000" w:rsidDel="00000000" w:rsidP="00000000" w:rsidRDefault="00000000" w:rsidRPr="00000000" w14:paraId="0000023C">
            <w:pPr>
              <w:spacing w:after="0" w:line="360" w:lineRule="auto"/>
              <w:ind w:right="57"/>
              <w:jc w:val="left"/>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240">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41">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42">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cqh1qydjev3j" w:id="15"/>
      <w:bookmarkEnd w:id="15"/>
      <w:r w:rsidDel="00000000" w:rsidR="00000000" w:rsidRPr="00000000">
        <w:rPr>
          <w:rFonts w:ascii="Tahoma" w:cs="Tahoma" w:eastAsia="Tahoma" w:hAnsi="Tahoma"/>
          <w:color w:val="ed9c2e"/>
          <w:sz w:val="28"/>
          <w:szCs w:val="28"/>
          <w:rtl w:val="0"/>
        </w:rPr>
        <w:t xml:space="preserve">1.6 </w:t>
      </w:r>
      <w:r w:rsidDel="00000000" w:rsidR="00000000" w:rsidRPr="00000000">
        <w:rPr>
          <w:rFonts w:ascii="Tahoma" w:cs="Tahoma" w:eastAsia="Tahoma" w:hAnsi="Tahoma"/>
          <w:color w:val="ed9c2e"/>
          <w:sz w:val="28"/>
          <w:szCs w:val="28"/>
          <w:vertAlign w:val="baseline"/>
          <w:rtl w:val="0"/>
        </w:rPr>
        <w:t xml:space="preserve">Escopo de Oportunidades</w:t>
      </w:r>
    </w:p>
    <w:p w:rsidR="00000000" w:rsidDel="00000000" w:rsidP="00000000" w:rsidRDefault="00000000" w:rsidRPr="00000000" w14:paraId="000002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color w:val="ed9c2e"/>
          <w:sz w:val="28"/>
          <w:szCs w:val="28"/>
        </w:rPr>
      </w:pPr>
      <w:r w:rsidDel="00000000" w:rsidR="00000000" w:rsidRPr="00000000">
        <w:rPr>
          <w:rtl w:val="0"/>
        </w:rPr>
      </w:r>
    </w:p>
    <w:tbl>
      <w:tblPr>
        <w:tblStyle w:val="Table8"/>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015.0000000000002"/>
        <w:gridCol w:w="354.9999999999999"/>
        <w:gridCol w:w="2370"/>
        <w:gridCol w:w="2640"/>
        <w:gridCol w:w="2250"/>
        <w:tblGridChange w:id="0">
          <w:tblGrid>
            <w:gridCol w:w="2015.0000000000002"/>
            <w:gridCol w:w="354.9999999999999"/>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44">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24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47">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24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249">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24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4B">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24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4D">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w:t>
            </w:r>
          </w:p>
          <w:p w:rsidR="00000000" w:rsidDel="00000000" w:rsidP="00000000" w:rsidRDefault="00000000" w:rsidRPr="00000000" w14:paraId="0000024E">
            <w:pPr>
              <w:spacing w:after="0" w:line="360" w:lineRule="auto"/>
              <w:rPr>
                <w:rFonts w:ascii="Tahoma" w:cs="Tahoma" w:eastAsia="Tahoma" w:hAnsi="Tahoma"/>
                <w:b w:val="1"/>
                <w:color w:val="404040"/>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O </w:t>
            </w:r>
            <w:r w:rsidDel="00000000" w:rsidR="00000000" w:rsidRPr="00000000">
              <w:rPr>
                <w:rFonts w:ascii="Tahoma" w:cs="Tahoma" w:eastAsia="Tahoma" w:hAnsi="Tahoma"/>
                <w:color w:val="404040"/>
                <w:rtl w:val="0"/>
              </w:rPr>
              <w:t xml:space="preserve">ambiente TOTVS CRM BX possui duas</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pipelines onde serão criadas oportunidades para qualificação de lead</w:t>
            </w:r>
            <w:r w:rsidDel="00000000" w:rsidR="00000000" w:rsidRPr="00000000">
              <w:rPr>
                <w:rFonts w:ascii="Tahoma" w:cs="Tahoma" w:eastAsia="Tahoma" w:hAnsi="Tahoma"/>
                <w:color w:val="404040"/>
                <w:rtl w:val="0"/>
              </w:rPr>
              <w:t xml:space="preserve">s,</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w:t>
            </w:r>
            <w:r w:rsidDel="00000000" w:rsidR="00000000" w:rsidRPr="00000000">
              <w:rPr>
                <w:rFonts w:ascii="Tahoma" w:cs="Tahoma" w:eastAsia="Tahoma" w:hAnsi="Tahoma"/>
                <w:color w:val="404040"/>
                <w:rtl w:val="0"/>
              </w:rPr>
              <w:t xml:space="preserve">MQL - Marketing Qualified Lead e SQL - Sales Qualified Lead</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 A primeira dest</w:t>
            </w:r>
            <w:r w:rsidDel="00000000" w:rsidR="00000000" w:rsidRPr="00000000">
              <w:rPr>
                <w:rFonts w:ascii="Tahoma" w:cs="Tahoma" w:eastAsia="Tahoma" w:hAnsi="Tahoma"/>
                <w:color w:val="404040"/>
                <w:rtl w:val="0"/>
              </w:rPr>
              <w:t xml:space="preserve">ina-se para o trabalho de qualificação de leads, que visa descobrir o nível de interesse do lead pelos produtos, a capacidade de compra e a prontidão para efetuar tal compra através do preenchimento do formulário de qualificação APITO.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Na pipeline de MQL a oportunidade passará pelas etapas de Contato, Qualificação e Passagem de bastão. Nesta pipeline não haverá ganho de oportunidade, apenas perda com seus respectivos motivos.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Uma vez o lead devidamente qualificado na pipeline de MQL, é efetuada então, a passagem de bastão para a pipeline SQL - Sales Qualified Lead, para que estas oportunidades de leads que estão prontos para comprar sejam trabalhados pela equipe comercial com o preenchimento do formulário NES.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Na pipeline de SQL - Sales Qualified Lead a oportunidade passará pelas etapas de:</w:t>
            </w:r>
          </w:p>
          <w:p w:rsidR="00000000" w:rsidDel="00000000" w:rsidP="00000000" w:rsidRDefault="00000000" w:rsidRPr="00000000" w14:paraId="000002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Criação/Avaliação</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Criações CBO</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Criações LPN</w:t>
            </w:r>
            <w:r w:rsidDel="00000000" w:rsidR="00000000" w:rsidRPr="00000000">
              <w:rPr>
                <w:rFonts w:ascii="Tahoma" w:cs="Tahoma" w:eastAsia="Tahoma" w:hAnsi="Tahoma"/>
                <w:color w:val="404040"/>
                <w:rtl w:val="0"/>
              </w:rPr>
              <w:t xml:space="preserve">;</w:t>
            </w:r>
          </w:p>
          <w:p w:rsidR="00000000" w:rsidDel="00000000" w:rsidP="00000000" w:rsidRDefault="00000000" w:rsidRPr="00000000" w14:paraId="000002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Consolidação do Projeto;</w:t>
            </w:r>
          </w:p>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Consolidação Projeto Finalizado;</w:t>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Amostras Enviadas;</w:t>
            </w:r>
          </w:p>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Recebimento Confirmado;</w:t>
            </w:r>
          </w:p>
          <w:p w:rsidR="00000000" w:rsidDel="00000000" w:rsidP="00000000" w:rsidRDefault="00000000" w:rsidRPr="00000000" w14:paraId="0000025D">
            <w:pPr>
              <w:numPr>
                <w:ilvl w:val="0"/>
                <w:numId w:val="3"/>
              </w:numPr>
              <w:spacing w:after="0" w:line="360"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Aguardando avaliação do cliente;</w:t>
            </w:r>
          </w:p>
          <w:p w:rsidR="00000000" w:rsidDel="00000000" w:rsidP="00000000" w:rsidRDefault="00000000" w:rsidRPr="00000000" w14:paraId="0000025E">
            <w:pPr>
              <w:numPr>
                <w:ilvl w:val="0"/>
                <w:numId w:val="3"/>
              </w:numPr>
              <w:spacing w:after="0" w:line="360"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Negociação/Revisão;</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Quando a oportunidade alcançar a etapa de Consolidação do Projeto, ela seguirá para a pipeline de SQL - Laboratório, que será formada pelas etapas abaixo:</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Aguardando Laboratório</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Lab. Ariane</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Lab. Rafaela</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Finalizado</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Quando a oportunidade findar as etapas de laboratório ela retornará para a pipeline de SQL - Sales Qualified Lead na etapa de “Consolidação Projeto Finalizado”.</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Fonts w:ascii="Tahoma" w:cs="Tahoma" w:eastAsia="Tahoma" w:hAnsi="Tahoma"/>
                <w:color w:val="404040"/>
                <w:rtl w:val="0"/>
              </w:rPr>
              <w:t xml:space="preserve">Uma vez que a negociação seja bem sucedida haverá o ganho da oportunidade com o seu respectivo motivo. Caso o lead/cliente decline da oportunidade, esta será perdida, também com seu respectivo motivo de perda.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26A">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O TOTVS CRM BX já trás tipos de oportunidades padrão cadastradas, conforme abaixo:</w:t>
            </w:r>
          </w:p>
          <w:p w:rsidR="00000000" w:rsidDel="00000000" w:rsidP="00000000" w:rsidRDefault="00000000" w:rsidRPr="00000000" w14:paraId="0000026B">
            <w:pPr>
              <w:spacing w:after="0" w:line="360" w:lineRule="auto"/>
              <w:ind w:right="57"/>
              <w:rPr>
                <w:rFonts w:ascii="Tahoma" w:cs="Tahoma" w:eastAsia="Tahoma" w:hAnsi="Tahoma"/>
                <w:color w:val="404040"/>
              </w:rPr>
            </w:pPr>
            <w:r w:rsidDel="00000000" w:rsidR="00000000" w:rsidRPr="00000000">
              <w:rPr>
                <w:rtl w:val="0"/>
              </w:rPr>
            </w:r>
          </w:p>
          <w:p w:rsidR="00000000" w:rsidDel="00000000" w:rsidP="00000000" w:rsidRDefault="00000000" w:rsidRPr="00000000" w14:paraId="0000026C">
            <w:pPr>
              <w:numPr>
                <w:ilvl w:val="0"/>
                <w:numId w:val="14"/>
              </w:numP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Nova venda;</w:t>
            </w:r>
          </w:p>
          <w:p w:rsidR="00000000" w:rsidDel="00000000" w:rsidP="00000000" w:rsidRDefault="00000000" w:rsidRPr="00000000" w14:paraId="0000026D">
            <w:pPr>
              <w:numPr>
                <w:ilvl w:val="0"/>
                <w:numId w:val="14"/>
              </w:numP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Qualificação(pré-venda);</w:t>
            </w:r>
          </w:p>
          <w:p w:rsidR="00000000" w:rsidDel="00000000" w:rsidP="00000000" w:rsidRDefault="00000000" w:rsidRPr="00000000" w14:paraId="0000026E">
            <w:pPr>
              <w:numPr>
                <w:ilvl w:val="0"/>
                <w:numId w:val="14"/>
              </w:numP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Venda na base de clientes;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4">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360" w:lineRule="auto"/>
              <w:ind w:left="0" w:right="57" w:firstLine="0"/>
              <w:jc w:val="left"/>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B">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7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0">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81">
            <w:pPr>
              <w:spacing w:after="0" w:line="276" w:lineRule="auto"/>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Serão criados c</w:t>
            </w:r>
            <w:r w:rsidDel="00000000" w:rsidR="00000000" w:rsidRPr="00000000">
              <w:rPr>
                <w:rFonts w:ascii="Tahoma" w:cs="Tahoma" w:eastAsia="Tahoma" w:hAnsi="Tahoma"/>
                <w:color w:val="404040"/>
                <w:rtl w:val="0"/>
              </w:rPr>
              <w:t xml:space="preserve">ampos personalizados em Oportunidade:</w:t>
            </w:r>
          </w:p>
          <w:p w:rsidR="00000000" w:rsidDel="00000000" w:rsidP="00000000" w:rsidRDefault="00000000" w:rsidRPr="00000000" w14:paraId="00000282">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Project Number</w:t>
            </w:r>
          </w:p>
          <w:p w:rsidR="00000000" w:rsidDel="00000000" w:rsidP="00000000" w:rsidRDefault="00000000" w:rsidRPr="00000000" w14:paraId="00000283">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End Product</w:t>
            </w:r>
          </w:p>
          <w:p w:rsidR="00000000" w:rsidDel="00000000" w:rsidP="00000000" w:rsidRDefault="00000000" w:rsidRPr="00000000" w14:paraId="00000284">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Classificação do Projeto</w:t>
            </w:r>
          </w:p>
          <w:p w:rsidR="00000000" w:rsidDel="00000000" w:rsidP="00000000" w:rsidRDefault="00000000" w:rsidRPr="00000000" w14:paraId="00000285">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Creation Cost U$</w:t>
            </w:r>
          </w:p>
          <w:p w:rsidR="00000000" w:rsidDel="00000000" w:rsidP="00000000" w:rsidRDefault="00000000" w:rsidRPr="00000000" w14:paraId="00000286">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Pro-rate</w:t>
            </w:r>
          </w:p>
          <w:p w:rsidR="00000000" w:rsidDel="00000000" w:rsidP="00000000" w:rsidRDefault="00000000" w:rsidRPr="00000000" w14:paraId="00000287">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Quantidade/Tipo de amostra e envio</w:t>
            </w:r>
          </w:p>
          <w:p w:rsidR="00000000" w:rsidDel="00000000" w:rsidP="00000000" w:rsidRDefault="00000000" w:rsidRPr="00000000" w14:paraId="00000288">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Dosagem %</w:t>
            </w:r>
          </w:p>
          <w:p w:rsidR="00000000" w:rsidDel="00000000" w:rsidP="00000000" w:rsidRDefault="00000000" w:rsidRPr="00000000" w14:paraId="00000289">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Cliente VS Prioridade do Cliente</w:t>
            </w:r>
          </w:p>
          <w:p w:rsidR="00000000" w:rsidDel="00000000" w:rsidP="00000000" w:rsidRDefault="00000000" w:rsidRPr="00000000" w14:paraId="0000028A">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Qtde Lançamentos</w:t>
            </w:r>
          </w:p>
          <w:p w:rsidR="00000000" w:rsidDel="00000000" w:rsidP="00000000" w:rsidRDefault="00000000" w:rsidRPr="00000000" w14:paraId="0000028B">
            <w:pPr>
              <w:numPr>
                <w:ilvl w:val="0"/>
                <w:numId w:val="13"/>
              </w:numPr>
              <w:spacing w:after="0" w:line="276" w:lineRule="auto"/>
              <w:ind w:left="720"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Qtde Lançamentos Aprovados</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F">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290">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291">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92">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293">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94">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295">
            <w:pPr>
              <w:spacing w:after="0" w:line="360" w:lineRule="auto"/>
              <w:ind w:right="57"/>
              <w:jc w:val="left"/>
              <w:rPr>
                <w:rFonts w:ascii="Tahoma" w:cs="Tahoma" w:eastAsia="Tahoma" w:hAnsi="Tahoma"/>
                <w:color w:val="595959"/>
              </w:rPr>
            </w:pPr>
            <w:hyperlink r:id="rId23">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296">
            <w:pPr>
              <w:spacing w:after="0" w:line="360" w:lineRule="auto"/>
              <w:ind w:right="57"/>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297">
            <w:pPr>
              <w:spacing w:after="0" w:line="360" w:lineRule="auto"/>
              <w:ind w:right="57"/>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298">
            <w:pPr>
              <w:spacing w:after="0" w:line="360" w:lineRule="auto"/>
              <w:ind w:right="57"/>
              <w:jc w:val="left"/>
              <w:rPr>
                <w:rFonts w:ascii="Tahoma" w:cs="Tahoma" w:eastAsia="Tahoma" w:hAnsi="Tahoma"/>
                <w:color w:val="595959"/>
              </w:rPr>
            </w:pPr>
            <w:hyperlink r:id="rId24">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99">
            <w:pPr>
              <w:spacing w:after="0" w:line="360" w:lineRule="auto"/>
              <w:ind w:right="57"/>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29A">
            <w:pPr>
              <w:spacing w:after="0" w:line="360" w:lineRule="auto"/>
              <w:ind w:right="57"/>
              <w:jc w:val="left"/>
              <w:rPr>
                <w:rFonts w:ascii="Tahoma" w:cs="Tahoma" w:eastAsia="Tahoma" w:hAnsi="Tahoma"/>
                <w:color w:val="404040"/>
              </w:rPr>
            </w:pPr>
            <w:hyperlink r:id="rId25">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9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A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A9">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A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Workflows padrão TOTVS CRM BX, segue lista:</w:t>
            </w:r>
          </w:p>
          <w:p w:rsidR="00000000" w:rsidDel="00000000" w:rsidP="00000000" w:rsidRDefault="00000000" w:rsidRPr="00000000" w14:paraId="000002AB">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AC">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06 - SOBRE OPORTUNIDADE - Tipo de Atividade = “Contato de Qualificação” Descrição = “Qualificar o suspect - Formulário disponível na respectiva oportunidade” Data inicial = +1 hora Data final = +7 dia Prioridade = “Alta”:</w:t>
            </w:r>
          </w:p>
          <w:p w:rsidR="00000000" w:rsidDel="00000000" w:rsidP="00000000" w:rsidRDefault="00000000" w:rsidRPr="00000000" w14:paraId="000002AD">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atualizada = pipe MQL e etapa Qaulificação;</w:t>
            </w:r>
          </w:p>
          <w:p w:rsidR="00000000" w:rsidDel="00000000" w:rsidP="00000000" w:rsidRDefault="00000000" w:rsidRPr="00000000" w14:paraId="000002AE">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Cria atividade do tipo Formulário de qualificação (APITO);</w:t>
            </w:r>
          </w:p>
          <w:p w:rsidR="00000000" w:rsidDel="00000000" w:rsidP="00000000" w:rsidRDefault="00000000" w:rsidRPr="00000000" w14:paraId="000002AF">
            <w:pPr>
              <w:numPr>
                <w:ilvl w:val="0"/>
                <w:numId w:val="1"/>
              </w:numPr>
              <w:spacing w:after="0" w:line="360" w:lineRule="auto"/>
              <w:ind w:left="720" w:hanging="360"/>
              <w:rPr>
                <w:rFonts w:ascii="Tahoma" w:cs="Tahoma" w:eastAsia="Tahoma" w:hAnsi="Tahoma"/>
                <w:color w:val="404040"/>
              </w:rPr>
            </w:pPr>
            <w:r w:rsidDel="00000000" w:rsidR="00000000" w:rsidRPr="00000000">
              <w:rPr>
                <w:rFonts w:ascii="Tahoma" w:cs="Tahoma" w:eastAsia="Tahoma" w:hAnsi="Tahoma"/>
                <w:color w:val="404040"/>
                <w:rtl w:val="0"/>
              </w:rPr>
              <w:t xml:space="preserve">08 - SOBRE OPORTUNIDADE - Etapa lead = “Perdido”:</w:t>
            </w:r>
          </w:p>
          <w:p w:rsidR="00000000" w:rsidDel="00000000" w:rsidP="00000000" w:rsidRDefault="00000000" w:rsidRPr="00000000" w14:paraId="000002B0">
            <w:pPr>
              <w:numPr>
                <w:ilvl w:val="1"/>
                <w:numId w:val="1"/>
              </w:numPr>
              <w:spacing w:after="0" w:line="360" w:lineRule="auto"/>
              <w:ind w:left="1440" w:hanging="360"/>
              <w:rPr>
                <w:rFonts w:ascii="Tahoma" w:cs="Tahoma" w:eastAsia="Tahoma" w:hAnsi="Tahoma"/>
                <w:color w:val="404040"/>
              </w:rPr>
            </w:pPr>
            <w:r w:rsidDel="00000000" w:rsidR="00000000" w:rsidRPr="00000000">
              <w:rPr>
                <w:rFonts w:ascii="Tahoma" w:cs="Tahoma" w:eastAsia="Tahoma" w:hAnsi="Tahoma"/>
                <w:color w:val="404040"/>
                <w:rtl w:val="0"/>
              </w:rPr>
              <w:t xml:space="preserve">Gatilho: Oportunidade perdida;</w:t>
            </w:r>
          </w:p>
          <w:p w:rsidR="00000000" w:rsidDel="00000000" w:rsidP="00000000" w:rsidRDefault="00000000" w:rsidRPr="00000000" w14:paraId="000002B1">
            <w:pPr>
              <w:numPr>
                <w:ilvl w:val="1"/>
                <w:numId w:val="1"/>
              </w:numPr>
              <w:spacing w:after="0" w:line="360" w:lineRule="auto"/>
              <w:ind w:left="1440" w:hanging="360"/>
              <w:rPr>
                <w:rFonts w:ascii="Tahoma" w:cs="Tahoma" w:eastAsia="Tahoma" w:hAnsi="Tahoma"/>
                <w:color w:val="404040"/>
              </w:rPr>
            </w:pPr>
            <w:r w:rsidDel="00000000" w:rsidR="00000000" w:rsidRPr="00000000">
              <w:rPr>
                <w:rFonts w:ascii="Tahoma" w:cs="Tahoma" w:eastAsia="Tahoma" w:hAnsi="Tahoma"/>
                <w:color w:val="404040"/>
                <w:rtl w:val="0"/>
              </w:rPr>
              <w:t xml:space="preserve">Ação: Atualizar lead para etapa Perdido</w:t>
            </w:r>
          </w:p>
          <w:p w:rsidR="00000000" w:rsidDel="00000000" w:rsidP="00000000" w:rsidRDefault="00000000" w:rsidRPr="00000000" w14:paraId="000002B2">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09 - SOBRE OPORTUNIDADE - Etapa do lead = “Em prospecção”:</w:t>
            </w:r>
          </w:p>
          <w:p w:rsidR="00000000" w:rsidDel="00000000" w:rsidP="00000000" w:rsidRDefault="00000000" w:rsidRPr="00000000" w14:paraId="000002B3">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criada;</w:t>
            </w:r>
          </w:p>
          <w:p w:rsidR="00000000" w:rsidDel="00000000" w:rsidP="00000000" w:rsidRDefault="00000000" w:rsidRPr="00000000" w14:paraId="000002B4">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lead para etapa Em prospecção</w:t>
            </w:r>
          </w:p>
          <w:p w:rsidR="00000000" w:rsidDel="00000000" w:rsidP="00000000" w:rsidRDefault="00000000" w:rsidRPr="00000000" w14:paraId="000002B5">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11.1 - SOBRE OPORTUNIDADE - Tipo de lead = “Prospect” Etapa do lead = “Em prospecção”:</w:t>
            </w:r>
          </w:p>
          <w:p w:rsidR="00000000" w:rsidDel="00000000" w:rsidP="00000000" w:rsidRDefault="00000000" w:rsidRPr="00000000" w14:paraId="000002B6">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atualizada = pipe SQL e etapa Qualificado;</w:t>
            </w:r>
          </w:p>
          <w:p w:rsidR="00000000" w:rsidDel="00000000" w:rsidP="00000000" w:rsidRDefault="00000000" w:rsidRPr="00000000" w14:paraId="000002B7">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Atualizar lead em tipo Prospect e etapa em Em prospecção;</w:t>
            </w:r>
          </w:p>
          <w:p w:rsidR="00000000" w:rsidDel="00000000" w:rsidP="00000000" w:rsidRDefault="00000000" w:rsidRPr="00000000" w14:paraId="000002B8">
            <w:pPr>
              <w:numPr>
                <w:ilvl w:val="0"/>
                <w:numId w:val="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15 - SOBRE OPORTUNIDADE - Converte Lead a Cliente:</w:t>
            </w:r>
          </w:p>
          <w:p w:rsidR="00000000" w:rsidDel="00000000" w:rsidP="00000000" w:rsidRDefault="00000000" w:rsidRPr="00000000" w14:paraId="000002B9">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Gatilho: Oportunidade ganha = pipe SQL</w:t>
            </w:r>
          </w:p>
          <w:p w:rsidR="00000000" w:rsidDel="00000000" w:rsidP="00000000" w:rsidRDefault="00000000" w:rsidRPr="00000000" w14:paraId="000002BA">
            <w:pPr>
              <w:numPr>
                <w:ilvl w:val="1"/>
                <w:numId w:val="1"/>
              </w:numPr>
              <w:spacing w:after="0" w:line="360" w:lineRule="auto"/>
              <w:ind w:left="144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Ação: Converter lead para cliente;</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B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2BF">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C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2C4">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01.  A troca de responsável, ou criação de oportunidade e atribuição a outro usuário fica restrita a raiz hierárquica de forma vertical, ou seja, essa troca pode acontecer para qualquer usuário que esteja na linha vertical no organograma, exemplo: um usuário coordenador pode abrir oportunidades para o vendedor, e o vendedor também pode abrir oportunidades para o seu respectivo coordenador;</w:t>
            </w:r>
          </w:p>
          <w:p w:rsidR="00000000" w:rsidDel="00000000" w:rsidP="00000000" w:rsidRDefault="00000000" w:rsidRPr="00000000" w14:paraId="000002C5">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02.  Não é possível automatizar a criação da oportunidades fora dos cenários previstos e definidos na listagem de workflows desta seção;</w:t>
            </w:r>
          </w:p>
          <w:p w:rsidR="00000000" w:rsidDel="00000000" w:rsidP="00000000" w:rsidRDefault="00000000" w:rsidRPr="00000000" w14:paraId="000002C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03. Caso ocorram alterações nas regras determinadas neste escopo, e estas regras não estejam de acordo com as funcionalidades standard, ocorrerá restrições de acesso ao recurso, podendo caracterizar cenários de não aderências;</w:t>
            </w:r>
            <w:r w:rsidDel="00000000" w:rsidR="00000000" w:rsidRPr="00000000">
              <w:rPr>
                <w:rtl w:val="0"/>
              </w:rPr>
            </w:r>
          </w:p>
        </w:tc>
      </w:tr>
    </w:tbl>
    <w:p w:rsidR="00000000" w:rsidDel="00000000" w:rsidP="00000000" w:rsidRDefault="00000000" w:rsidRPr="00000000" w14:paraId="000002CA">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2CB">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cmt7nr25tykv" w:id="16"/>
      <w:bookmarkEnd w:id="16"/>
      <w:r w:rsidDel="00000000" w:rsidR="00000000" w:rsidRPr="00000000">
        <w:rPr>
          <w:rFonts w:ascii="Tahoma" w:cs="Tahoma" w:eastAsia="Tahoma" w:hAnsi="Tahoma"/>
          <w:color w:val="ed9c2e"/>
          <w:sz w:val="28"/>
          <w:szCs w:val="28"/>
          <w:rtl w:val="0"/>
        </w:rPr>
        <w:t xml:space="preserve">1.7 </w:t>
      </w:r>
      <w:r w:rsidDel="00000000" w:rsidR="00000000" w:rsidRPr="00000000">
        <w:rPr>
          <w:rFonts w:ascii="Tahoma" w:cs="Tahoma" w:eastAsia="Tahoma" w:hAnsi="Tahoma"/>
          <w:color w:val="ed9c2e"/>
          <w:sz w:val="28"/>
          <w:szCs w:val="28"/>
          <w:vertAlign w:val="baseline"/>
          <w:rtl w:val="0"/>
        </w:rPr>
        <w:t xml:space="preserve">Escopo de Ordem de Venda</w:t>
      </w:r>
    </w:p>
    <w:p w:rsidR="00000000" w:rsidDel="00000000" w:rsidP="00000000" w:rsidRDefault="00000000" w:rsidRPr="00000000" w14:paraId="000002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color w:val="ed9c2e"/>
          <w:sz w:val="28"/>
          <w:szCs w:val="28"/>
        </w:rPr>
      </w:pPr>
      <w:r w:rsidDel="00000000" w:rsidR="00000000" w:rsidRPr="00000000">
        <w:rPr>
          <w:rtl w:val="0"/>
        </w:rPr>
      </w:r>
    </w:p>
    <w:tbl>
      <w:tblPr>
        <w:tblStyle w:val="Table9"/>
        <w:tblW w:w="9628.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696"/>
        <w:gridCol w:w="674"/>
        <w:gridCol w:w="2373"/>
        <w:gridCol w:w="2642"/>
        <w:gridCol w:w="2243"/>
        <w:tblGridChange w:id="0">
          <w:tblGrid>
            <w:gridCol w:w="1696"/>
            <w:gridCol w:w="674"/>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2CD">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2C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D0">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2D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2D2">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2D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D4">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2D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D6">
            <w:pPr>
              <w:spacing w:after="0" w:line="360" w:lineRule="auto"/>
              <w:rPr>
                <w:rFonts w:ascii="Tahoma" w:cs="Tahoma" w:eastAsia="Tahoma" w:hAnsi="Tahoma"/>
                <w:b w:val="1"/>
                <w:color w:val="595959"/>
                <w:sz w:val="18"/>
                <w:szCs w:val="18"/>
              </w:rPr>
            </w:pPr>
            <w:r w:rsidDel="00000000" w:rsidR="00000000" w:rsidRPr="00000000">
              <w:rPr>
                <w:rFonts w:ascii="Tahoma" w:cs="Tahoma" w:eastAsia="Tahoma" w:hAnsi="Tahoma"/>
                <w:b w:val="1"/>
                <w:color w:val="404040"/>
                <w:rtl w:val="0"/>
              </w:rPr>
              <w:t xml:space="preserve">PROCESSO MACRO:</w:t>
            </w:r>
            <w:r w:rsidDel="00000000" w:rsidR="00000000" w:rsidRPr="00000000">
              <w:rPr>
                <w:rtl w:val="0"/>
              </w:rPr>
            </w:r>
          </w:p>
          <w:p w:rsidR="00000000" w:rsidDel="00000000" w:rsidP="00000000" w:rsidRDefault="00000000" w:rsidRPr="00000000" w14:paraId="000002D7">
            <w:pPr>
              <w:spacing w:after="0" w:line="360" w:lineRule="auto"/>
              <w:rPr>
                <w:rFonts w:ascii="Tahoma" w:cs="Tahoma" w:eastAsia="Tahoma" w:hAnsi="Tahoma"/>
                <w:b w:val="1"/>
                <w:color w:val="595959"/>
                <w:sz w:val="18"/>
                <w:szCs w:val="18"/>
              </w:rPr>
            </w:pPr>
            <w:r w:rsidDel="00000000" w:rsidR="00000000" w:rsidRPr="00000000">
              <w:rPr>
                <w:rtl w:val="0"/>
              </w:rPr>
            </w:r>
          </w:p>
          <w:p w:rsidR="00000000" w:rsidDel="00000000" w:rsidP="00000000" w:rsidRDefault="00000000" w:rsidRPr="00000000" w14:paraId="000002D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ordens de vendas serão geradas pelos usuários a partir de uma oportunidade da pipeline de SQL (lead convertido em cliente) ou serão geradas diretamente no módulo de ordem de venda.</w:t>
            </w:r>
          </w:p>
          <w:p w:rsidR="00000000" w:rsidDel="00000000" w:rsidP="00000000" w:rsidRDefault="00000000" w:rsidRPr="00000000" w14:paraId="000002D9">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D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ordens de venda são geradas exclusivamente para contas do tipo cliente.</w:t>
            </w:r>
          </w:p>
          <w:p w:rsidR="00000000" w:rsidDel="00000000" w:rsidP="00000000" w:rsidRDefault="00000000" w:rsidRPr="00000000" w14:paraId="000002DB">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D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Haverá uma pipeline que receberá as ordens de vendas geradas com as etapas a serem definidas pelo cliente;</w:t>
            </w:r>
            <w:r w:rsidDel="00000000" w:rsidR="00000000" w:rsidRPr="00000000">
              <w:rPr>
                <w:rtl w:val="0"/>
              </w:rPr>
            </w:r>
          </w:p>
          <w:p w:rsidR="00000000" w:rsidDel="00000000" w:rsidP="00000000" w:rsidRDefault="00000000" w:rsidRPr="00000000" w14:paraId="000002D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 </w:t>
            </w:r>
          </w:p>
          <w:p w:rsidR="00000000" w:rsidDel="00000000" w:rsidP="00000000" w:rsidRDefault="00000000" w:rsidRPr="00000000" w14:paraId="000002D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ordens de venda serão criadas para cadastros de clientes com seu respectivo endereço de entrega, com validação de condição de pagamento, tipo de operação, tabela de preço e empresa. Terão produtos/serviços imputados na lista de itens com o devido cálculo de imposto sendo integrado do ERP caso o cliente opte por trabalhar com essa funcionalidade. Na aba Resumo poderão ser cadastradas informações de frete, entre outras informações, ficando </w:t>
            </w:r>
            <w:r w:rsidDel="00000000" w:rsidR="00000000" w:rsidRPr="00000000">
              <w:rPr>
                <w:rFonts w:ascii="Tahoma" w:cs="Tahoma" w:eastAsia="Tahoma" w:hAnsi="Tahoma"/>
                <w:color w:val="404040"/>
                <w:rtl w:val="0"/>
              </w:rPr>
              <w:t xml:space="preserve">salvas</w:t>
            </w:r>
            <w:r w:rsidDel="00000000" w:rsidR="00000000" w:rsidRPr="00000000">
              <w:rPr>
                <w:rFonts w:ascii="Tahoma" w:cs="Tahoma" w:eastAsia="Tahoma" w:hAnsi="Tahoma"/>
                <w:color w:val="404040"/>
                <w:rtl w:val="0"/>
              </w:rPr>
              <w:t xml:space="preserve"> no CRM com o status de orçamento (abertas), podendo ser editadas ou perdidas.</w:t>
            </w:r>
          </w:p>
          <w:p w:rsidR="00000000" w:rsidDel="00000000" w:rsidP="00000000" w:rsidRDefault="00000000" w:rsidRPr="00000000" w14:paraId="000002DF">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E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Assim que todos os produtos/serviços e valores forem fechados com o cliente, a ordem de venda poderá ser enviada via integração ao ERP, clicando no botão gerar ordem ou arrastando através da pipeline até a posição de ganha. A partir desse momento, não é permitido fazer alterações na ordem de venda no CRM, nem mesmo excluir o registro, para manter a rastreabilidade do fluxo e a integridade dos dados que serão enviados ao ERP.</w:t>
            </w:r>
          </w:p>
          <w:p w:rsidR="00000000" w:rsidDel="00000000" w:rsidP="00000000" w:rsidRDefault="00000000" w:rsidRPr="00000000" w14:paraId="000002E1">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E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ordem de venda enviada do CRM para o ERP será integrada na rotina de pedidos de venda no ERP, seguindo o diagrama padrão da integração, caso seja necessário alterar a ordem de venda após a integração, tal alteração deve ser feita no ERP.</w:t>
            </w:r>
          </w:p>
          <w:p w:rsidR="00000000" w:rsidDel="00000000" w:rsidP="00000000" w:rsidRDefault="00000000" w:rsidRPr="00000000" w14:paraId="000002E3">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E4">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Referente a criação, compartilhamento e atribuição de responsável de ordem de venda, fica vinculada ao organograma/hierarquia. </w:t>
            </w:r>
          </w:p>
          <w:p w:rsidR="00000000" w:rsidDel="00000000" w:rsidP="00000000" w:rsidRDefault="00000000" w:rsidRPr="00000000" w14:paraId="000002E5">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6">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Vendedores que possuírem clientes compartilhados, poderão gerar ordens de venda para os referidos clientes;</w:t>
            </w:r>
          </w:p>
          <w:p w:rsidR="00000000" w:rsidDel="00000000" w:rsidP="00000000" w:rsidRDefault="00000000" w:rsidRPr="00000000" w14:paraId="000002E7">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8">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Sobre descontos concedidos na ordem de venda é possível cadastrar alguns tipos de políticas de desconto no CRM conforme rotina standard do TCRM, entretanto, recomendamos que o cliente trate os descontos através do preço mínimo da tabela de preço no ERP, este dado virá para o CRM por integração e será validado no CRM.</w:t>
            </w:r>
          </w:p>
          <w:p w:rsidR="00000000" w:rsidDel="00000000" w:rsidP="00000000" w:rsidRDefault="00000000" w:rsidRPr="00000000" w14:paraId="000002E9">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Nas pipelines de ordem de venda não é possível trabalhar com alçadas de desconto por usuário, apenas pelas políticas de desconto cadastradas conforme descrição acima.</w:t>
            </w:r>
          </w:p>
          <w:p w:rsidR="00000000" w:rsidDel="00000000" w:rsidP="00000000" w:rsidRDefault="00000000" w:rsidRPr="00000000" w14:paraId="000002EA">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B">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As tabelas de preço e condições de pagamento terão vínculos de clientes, já estabelecidos no ERP e devidamente integrados ao TCRM;</w:t>
            </w:r>
          </w:p>
          <w:p w:rsidR="00000000" w:rsidDel="00000000" w:rsidP="00000000" w:rsidRDefault="00000000" w:rsidRPr="00000000" w14:paraId="000002EC">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D">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Para ordens de venda ganhas e/ou perdidas não será possível atribuir motivo de perda ou ganho, tão pouco vincular atividades. Desta forma recomendamos que a oportunidade que originou a ordem de venda permaneça aberta até o ganho ou perda da respectiva ordem de venda, devendo receber as atividades, caso haja, e sendo perdida ou ganha conforme a ordem de venda.</w:t>
            </w:r>
          </w:p>
          <w:p w:rsidR="00000000" w:rsidDel="00000000" w:rsidP="00000000" w:rsidRDefault="00000000" w:rsidRPr="00000000" w14:paraId="000002EE">
            <w:pPr>
              <w:widowControl w:val="0"/>
              <w:spacing w:after="0" w:before="12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EF">
            <w:pPr>
              <w:widowControl w:val="0"/>
              <w:spacing w:after="0" w:before="12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Status de ordem de venda, os status serão gerados e enviados via rotina padronizada do ERP Protheus para o CRM. No cenário atual, recebemos os seguintes status:</w:t>
            </w:r>
          </w:p>
          <w:p w:rsidR="00000000" w:rsidDel="00000000" w:rsidP="00000000" w:rsidRDefault="00000000" w:rsidRPr="00000000" w14:paraId="000002F0">
            <w:pPr>
              <w:spacing w:after="0" w:before="20" w:line="360" w:lineRule="auto"/>
              <w:jc w:val="left"/>
              <w:rPr>
                <w:rFonts w:ascii="Tahoma" w:cs="Tahoma" w:eastAsia="Tahoma" w:hAnsi="Tahoma"/>
                <w:color w:val="404040"/>
              </w:rPr>
            </w:pPr>
            <w:r w:rsidDel="00000000" w:rsidR="00000000" w:rsidRPr="00000000">
              <w:rPr>
                <w:rFonts w:ascii="Tahoma" w:cs="Tahoma" w:eastAsia="Tahoma" w:hAnsi="Tahoma"/>
                <w:color w:val="404040"/>
                <w:rtl w:val="0"/>
              </w:rPr>
              <w:t xml:space="preserve">- Integrado, Pedido liberado, Pedido em aberto e pedido encerrado, status atribuído para pedidos faturados e pedidos com eliminação de resíduos.</w:t>
            </w:r>
          </w:p>
          <w:p w:rsidR="00000000" w:rsidDel="00000000" w:rsidP="00000000" w:rsidRDefault="00000000" w:rsidRPr="00000000" w14:paraId="000002F1">
            <w:pPr>
              <w:spacing w:after="0" w:before="20" w:line="360" w:lineRule="auto"/>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2F2">
            <w:pPr>
              <w:spacing w:after="0" w:before="20" w:line="360" w:lineRule="auto"/>
              <w:jc w:val="left"/>
              <w:rPr>
                <w:rFonts w:ascii="Tahoma" w:cs="Tahoma" w:eastAsia="Tahoma" w:hAnsi="Tahoma"/>
                <w:color w:val="404040"/>
              </w:rPr>
            </w:pPr>
            <w:r w:rsidDel="00000000" w:rsidR="00000000" w:rsidRPr="00000000">
              <w:rPr>
                <w:rFonts w:ascii="Tahoma" w:cs="Tahoma" w:eastAsia="Tahoma" w:hAnsi="Tahoma"/>
                <w:color w:val="404040"/>
                <w:rtl w:val="0"/>
              </w:rPr>
              <w:t xml:space="preserve">NOTA: Em um primeiro momento a SCENS optou por não utilizar o módulo de ordem de venda.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F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F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2F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importação/exportação de dados transacionais de cadastros de clientes, produtos e outros, do ERP Protheus para o TOTVS CRM ocorrerá através do Middleware TOTVS iPaaS na modalidade White Label que contém diagramas de integração de entidades padrões do Protheus já construídos nativamente, de acordo com o Plano Business escolhido.</w:t>
            </w:r>
          </w:p>
          <w:p w:rsidR="00000000" w:rsidDel="00000000" w:rsidP="00000000" w:rsidRDefault="00000000" w:rsidRPr="00000000" w14:paraId="000002FA">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Documentação da integração padrão do ERP Protheus com o TOTVS CRM:</w:t>
            </w:r>
          </w:p>
          <w:p w:rsidR="00000000" w:rsidDel="00000000" w:rsidP="00000000" w:rsidRDefault="00000000" w:rsidRPr="00000000" w14:paraId="000002FB">
            <w:pPr>
              <w:spacing w:after="0" w:line="360" w:lineRule="auto"/>
              <w:rPr>
                <w:rFonts w:ascii="Tahoma" w:cs="Tahoma" w:eastAsia="Tahoma" w:hAnsi="Tahoma"/>
                <w:color w:val="404040"/>
                <w:u w:val="single"/>
              </w:rPr>
            </w:pPr>
            <w:r w:rsidDel="00000000" w:rsidR="00000000" w:rsidRPr="00000000">
              <w:rPr>
                <w:rFonts w:ascii="Tahoma" w:cs="Tahoma" w:eastAsia="Tahoma" w:hAnsi="Tahoma"/>
                <w:color w:val="404040"/>
                <w:u w:val="single"/>
                <w:rtl w:val="0"/>
              </w:rPr>
              <w:t xml:space="preserve">https://tdn.totvs.com/display/public/INT/1+-+Protheus+-+TOTVS+CRM</w:t>
            </w:r>
          </w:p>
          <w:p w:rsidR="00000000" w:rsidDel="00000000" w:rsidP="00000000" w:rsidRDefault="00000000" w:rsidRPr="00000000" w14:paraId="000002F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o tempo de intervalo de execução mínimo de 1 hora ou mais</w:t>
            </w:r>
          </w:p>
          <w:p w:rsidR="00000000" w:rsidDel="00000000" w:rsidP="00000000" w:rsidRDefault="00000000" w:rsidRPr="00000000" w14:paraId="000002FD">
            <w:pPr>
              <w:spacing w:after="0" w:line="360" w:lineRule="auto"/>
              <w:rPr>
                <w:rFonts w:ascii="Tahoma" w:cs="Tahoma" w:eastAsia="Tahoma" w:hAnsi="Tahoma"/>
                <w:color w:val="404040"/>
              </w:rPr>
            </w:pPr>
            <w:r w:rsidDel="00000000" w:rsidR="00000000" w:rsidRPr="00000000">
              <w:rPr>
                <w:rFonts w:ascii="Tahoma" w:cs="Tahoma" w:eastAsia="Tahoma" w:hAnsi="Tahoma"/>
                <w:b w:val="1"/>
                <w:color w:val="404040"/>
                <w:rtl w:val="0"/>
              </w:rPr>
              <w:t xml:space="preserve">Orientações:</w:t>
            </w:r>
            <w:r w:rsidDel="00000000" w:rsidR="00000000" w:rsidRPr="00000000">
              <w:rPr>
                <w:rtl w:val="0"/>
              </w:rPr>
            </w:r>
          </w:p>
          <w:p w:rsidR="00000000" w:rsidDel="00000000" w:rsidP="00000000" w:rsidRDefault="00000000" w:rsidRPr="00000000" w14:paraId="000002FE">
            <w:pPr>
              <w:numPr>
                <w:ilvl w:val="0"/>
                <w:numId w:val="9"/>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Serviços TOTVS CRM: responsável pela criação do diagrama e configuração do TOTVS iPaaS integrador, conforme escopo listado acima;</w:t>
            </w:r>
          </w:p>
          <w:p w:rsidR="00000000" w:rsidDel="00000000" w:rsidP="00000000" w:rsidRDefault="00000000" w:rsidRPr="00000000" w14:paraId="000002FF">
            <w:pPr>
              <w:numPr>
                <w:ilvl w:val="0"/>
                <w:numId w:val="9"/>
              </w:numPr>
              <w:spacing w:after="0" w:line="360" w:lineRule="auto"/>
              <w:ind w:left="777" w:right="57" w:hanging="360"/>
              <w:jc w:val="left"/>
              <w:rPr>
                <w:rFonts w:ascii="Tahoma" w:cs="Tahoma" w:eastAsia="Tahoma" w:hAnsi="Tahoma"/>
                <w:color w:val="404040"/>
              </w:rPr>
            </w:pPr>
            <w:r w:rsidDel="00000000" w:rsidR="00000000" w:rsidRPr="00000000">
              <w:rPr>
                <w:rFonts w:ascii="Tahoma" w:cs="Tahoma" w:eastAsia="Tahoma" w:hAnsi="Tahoma"/>
                <w:color w:val="404040"/>
                <w:rtl w:val="0"/>
              </w:rPr>
              <w:t xml:space="preserve">Cliente: responsável pelo preparo do ERP para integração, tal como criação de usuário de integração, liberação de acesso ao framework EAI do ERP e versionamento do software;</w:t>
            </w:r>
          </w:p>
          <w:p w:rsidR="00000000" w:rsidDel="00000000" w:rsidP="00000000" w:rsidRDefault="00000000" w:rsidRPr="00000000" w14:paraId="00000300">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01">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 cliente fica ciente que deve seguir o diagrama padrão de integração do TOTVS iPaaS</w:t>
            </w:r>
            <w:r w:rsidDel="00000000" w:rsidR="00000000" w:rsidRPr="00000000">
              <w:rPr>
                <w:rFonts w:ascii="Tahoma" w:cs="Tahoma" w:eastAsia="Tahoma" w:hAnsi="Tahoma"/>
                <w:color w:val="404040"/>
                <w:rtl w:val="0"/>
              </w:rPr>
              <w:t xml:space="preserve">,</w:t>
            </w:r>
            <w:r w:rsidDel="00000000" w:rsidR="00000000" w:rsidRPr="00000000">
              <w:rPr>
                <w:rFonts w:ascii="Tahoma" w:cs="Tahoma" w:eastAsia="Tahoma" w:hAnsi="Tahoma"/>
                <w:color w:val="404040"/>
                <w:rtl w:val="0"/>
              </w:rPr>
              <w:t xml:space="preserve"> conforme mencionado nesta seção com suas tabelas e listas de campos;</w:t>
            </w:r>
          </w:p>
          <w:p w:rsidR="00000000" w:rsidDel="00000000" w:rsidP="00000000" w:rsidRDefault="00000000" w:rsidRPr="00000000" w14:paraId="00000302">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Orientações ao cliente sobre versionamento do ERP e de configurações:</w:t>
            </w:r>
          </w:p>
          <w:p w:rsidR="00000000" w:rsidDel="00000000" w:rsidP="00000000" w:rsidRDefault="00000000" w:rsidRPr="00000000" w14:paraId="00000303">
            <w:pPr>
              <w:spacing w:after="0" w:line="360" w:lineRule="auto"/>
              <w:rPr>
                <w:rFonts w:ascii="Tahoma" w:cs="Tahoma" w:eastAsia="Tahoma" w:hAnsi="Tahoma"/>
                <w:color w:val="404040"/>
              </w:rPr>
            </w:pPr>
            <w:hyperlink r:id="rId26">
              <w:r w:rsidDel="00000000" w:rsidR="00000000" w:rsidRPr="00000000">
                <w:rPr>
                  <w:rFonts w:ascii="Tahoma" w:cs="Tahoma" w:eastAsia="Tahoma" w:hAnsi="Tahoma"/>
                  <w:color w:val="1155cc"/>
                  <w:u w:val="single"/>
                  <w:rtl w:val="0"/>
                </w:rPr>
                <w:t xml:space="preserve">https://tdn.totvs.com/pages/releaseview.action?pageId=579773937</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0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0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1">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12">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Materiais informativos API Pública TOTVS CRM:</w:t>
            </w:r>
          </w:p>
          <w:p w:rsidR="00000000" w:rsidDel="00000000" w:rsidP="00000000" w:rsidRDefault="00000000" w:rsidRPr="00000000" w14:paraId="00000313">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14">
            <w:pPr>
              <w:spacing w:after="0" w:line="360" w:lineRule="auto"/>
              <w:ind w:right="57"/>
              <w:rPr>
                <w:rFonts w:ascii="Tahoma" w:cs="Tahoma" w:eastAsia="Tahoma" w:hAnsi="Tahoma"/>
                <w:color w:val="404040"/>
              </w:rPr>
            </w:pPr>
            <w:r w:rsidDel="00000000" w:rsidR="00000000" w:rsidRPr="00000000">
              <w:rPr>
                <w:rFonts w:ascii="Tahoma" w:cs="Tahoma" w:eastAsia="Tahoma" w:hAnsi="Tahoma"/>
                <w:color w:val="404040"/>
                <w:rtl w:val="0"/>
              </w:rPr>
              <w:t xml:space="preserve">A responsabilidade pela construção dos serviços de integração adicionais, via API pública TOTVS CRM, fica a cargo da equipe de TI do cliente</w:t>
            </w:r>
            <w:r w:rsidDel="00000000" w:rsidR="00000000" w:rsidRPr="00000000">
              <w:rPr>
                <w:rFonts w:ascii="Tahoma" w:cs="Tahoma" w:eastAsia="Tahoma" w:hAnsi="Tahoma"/>
                <w:color w:val="404040"/>
                <w:rtl w:val="0"/>
              </w:rPr>
              <w:t xml:space="preserve">.</w:t>
            </w:r>
            <w:r w:rsidDel="00000000" w:rsidR="00000000" w:rsidRPr="00000000">
              <w:rPr>
                <w:rtl w:val="0"/>
              </w:rPr>
            </w:r>
          </w:p>
          <w:p w:rsidR="00000000" w:rsidDel="00000000" w:rsidP="00000000" w:rsidRDefault="00000000" w:rsidRPr="00000000" w14:paraId="00000315">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16">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URL das </w:t>
            </w:r>
            <w:r w:rsidDel="00000000" w:rsidR="00000000" w:rsidRPr="00000000">
              <w:rPr>
                <w:rFonts w:ascii="Tahoma" w:cs="Tahoma" w:eastAsia="Tahoma" w:hAnsi="Tahoma"/>
                <w:color w:val="404040"/>
                <w:rtl w:val="0"/>
              </w:rPr>
              <w:t xml:space="preserve">API´s</w:t>
            </w:r>
            <w:r w:rsidDel="00000000" w:rsidR="00000000" w:rsidRPr="00000000">
              <w:rPr>
                <w:rFonts w:ascii="Tahoma" w:cs="Tahoma" w:eastAsia="Tahoma" w:hAnsi="Tahoma"/>
                <w:color w:val="404040"/>
                <w:rtl w:val="0"/>
              </w:rPr>
              <w:t xml:space="preserve"> disponíveis:</w:t>
            </w:r>
            <w:r w:rsidDel="00000000" w:rsidR="00000000" w:rsidRPr="00000000">
              <w:rPr>
                <w:rtl w:val="0"/>
              </w:rPr>
            </w:r>
          </w:p>
          <w:p w:rsidR="00000000" w:rsidDel="00000000" w:rsidP="00000000" w:rsidRDefault="00000000" w:rsidRPr="00000000" w14:paraId="00000317">
            <w:pPr>
              <w:spacing w:after="0" w:line="360" w:lineRule="auto"/>
              <w:ind w:left="57" w:right="57" w:firstLine="0"/>
              <w:jc w:val="left"/>
              <w:rPr>
                <w:rFonts w:ascii="Tahoma" w:cs="Tahoma" w:eastAsia="Tahoma" w:hAnsi="Tahoma"/>
                <w:color w:val="595959"/>
              </w:rPr>
            </w:pPr>
            <w:hyperlink r:id="rId27">
              <w:r w:rsidDel="00000000" w:rsidR="00000000" w:rsidRPr="00000000">
                <w:rPr>
                  <w:rFonts w:ascii="Tahoma" w:cs="Tahoma" w:eastAsia="Tahoma" w:hAnsi="Tahoma"/>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318">
            <w:pPr>
              <w:spacing w:after="0" w:line="360" w:lineRule="auto"/>
              <w:ind w:left="57" w:right="57" w:firstLine="0"/>
              <w:jc w:val="left"/>
              <w:rPr>
                <w:rFonts w:ascii="Tahoma" w:cs="Tahoma" w:eastAsia="Tahoma" w:hAnsi="Tahoma"/>
                <w:color w:val="595959"/>
                <w:sz w:val="18"/>
                <w:szCs w:val="18"/>
              </w:rPr>
            </w:pPr>
            <w:r w:rsidDel="00000000" w:rsidR="00000000" w:rsidRPr="00000000">
              <w:rPr>
                <w:rtl w:val="0"/>
              </w:rPr>
            </w:r>
          </w:p>
          <w:p w:rsidR="00000000" w:rsidDel="00000000" w:rsidP="00000000" w:rsidRDefault="00000000" w:rsidRPr="00000000" w14:paraId="00000319">
            <w:pPr>
              <w:spacing w:after="0" w:line="360" w:lineRule="auto"/>
              <w:ind w:left="57" w:right="57" w:firstLine="0"/>
              <w:jc w:val="left"/>
              <w:rPr>
                <w:rFonts w:ascii="Tahoma" w:cs="Tahoma" w:eastAsia="Tahoma" w:hAnsi="Tahoma"/>
                <w:color w:val="595959"/>
                <w:sz w:val="18"/>
                <w:szCs w:val="18"/>
              </w:rPr>
            </w:pPr>
            <w:r w:rsidDel="00000000" w:rsidR="00000000" w:rsidRPr="00000000">
              <w:rPr>
                <w:rFonts w:ascii="Tahoma" w:cs="Tahoma" w:eastAsia="Tahoma" w:hAnsi="Tahoma"/>
                <w:color w:val="404040"/>
                <w:rtl w:val="0"/>
              </w:rPr>
              <w:t xml:space="preserve">Manual:</w:t>
            </w:r>
            <w:r w:rsidDel="00000000" w:rsidR="00000000" w:rsidRPr="00000000">
              <w:rPr>
                <w:rtl w:val="0"/>
              </w:rPr>
            </w:r>
          </w:p>
          <w:p w:rsidR="00000000" w:rsidDel="00000000" w:rsidP="00000000" w:rsidRDefault="00000000" w:rsidRPr="00000000" w14:paraId="0000031A">
            <w:pPr>
              <w:spacing w:after="0" w:line="360" w:lineRule="auto"/>
              <w:ind w:left="57" w:right="57" w:firstLine="0"/>
              <w:jc w:val="left"/>
              <w:rPr>
                <w:rFonts w:ascii="Tahoma" w:cs="Tahoma" w:eastAsia="Tahoma" w:hAnsi="Tahoma"/>
                <w:color w:val="595959"/>
              </w:rPr>
            </w:pPr>
            <w:hyperlink r:id="rId28">
              <w:r w:rsidDel="00000000" w:rsidR="00000000" w:rsidRPr="00000000">
                <w:rPr>
                  <w:rFonts w:ascii="Tahoma" w:cs="Tahoma" w:eastAsia="Tahoma" w:hAnsi="Tahoma"/>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31B">
            <w:pPr>
              <w:spacing w:after="0" w:line="360" w:lineRule="auto"/>
              <w:ind w:left="57" w:right="57" w:firstLine="0"/>
              <w:jc w:val="left"/>
              <w:rPr>
                <w:rFonts w:ascii="Tahoma" w:cs="Tahoma" w:eastAsia="Tahoma" w:hAnsi="Tahoma"/>
                <w:color w:val="595959"/>
              </w:rPr>
            </w:pPr>
            <w:r w:rsidDel="00000000" w:rsidR="00000000" w:rsidRPr="00000000">
              <w:rPr>
                <w:rtl w:val="0"/>
              </w:rPr>
            </w:r>
          </w:p>
          <w:p w:rsidR="00000000" w:rsidDel="00000000" w:rsidP="00000000" w:rsidRDefault="00000000" w:rsidRPr="00000000" w14:paraId="0000031C">
            <w:pPr>
              <w:spacing w:after="0" w:line="360" w:lineRule="auto"/>
              <w:ind w:left="57" w:right="57" w:firstLine="0"/>
              <w:jc w:val="left"/>
              <w:rPr>
                <w:rFonts w:ascii="Tahoma" w:cs="Tahoma" w:eastAsia="Tahoma" w:hAnsi="Tahoma"/>
                <w:color w:val="404040"/>
              </w:rPr>
            </w:pPr>
            <w:hyperlink r:id="rId29">
              <w:r w:rsidDel="00000000" w:rsidR="00000000" w:rsidRPr="00000000">
                <w:rPr>
                  <w:rFonts w:ascii="Tahoma" w:cs="Tahoma" w:eastAsia="Tahoma" w:hAnsi="Tahoma"/>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0">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2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5">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2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A">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2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2F">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33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tc>
      </w:tr>
      <w:tr>
        <w:trPr>
          <w:cantSplit w:val="0"/>
          <w:trHeight w:val="833.9999999999782" w:hRule="atLeast"/>
          <w:tblHeader w:val="0"/>
        </w:trPr>
        <w:tc>
          <w:tcPr>
            <w:tcMar>
              <w:top w:w="0.0" w:type="dxa"/>
              <w:left w:w="70.0" w:type="dxa"/>
              <w:bottom w:w="0.0" w:type="dxa"/>
              <w:right w:w="70.0" w:type="dxa"/>
            </w:tcMar>
            <w:vAlign w:val="center"/>
          </w:tcPr>
          <w:p w:rsidR="00000000" w:rsidDel="00000000" w:rsidP="00000000" w:rsidRDefault="00000000" w:rsidRPr="00000000" w14:paraId="00000334">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335">
            <w:pPr>
              <w:widowControl w:val="0"/>
              <w:spacing w:after="0" w:before="120" w:line="360" w:lineRule="auto"/>
              <w:ind w:right="57"/>
              <w:rPr>
                <w:rFonts w:ascii="Tahoma" w:cs="Tahoma" w:eastAsia="Tahoma" w:hAnsi="Tahoma"/>
                <w:color w:val="404040"/>
              </w:rPr>
            </w:pPr>
            <w:bookmarkStart w:colFirst="0" w:colLast="0" w:name="_35nkun2" w:id="17"/>
            <w:bookmarkEnd w:id="17"/>
            <w:r w:rsidDel="00000000" w:rsidR="00000000" w:rsidRPr="00000000">
              <w:rPr>
                <w:rFonts w:ascii="Tahoma" w:cs="Tahoma" w:eastAsia="Tahoma" w:hAnsi="Tahoma"/>
                <w:color w:val="404040"/>
                <w:rtl w:val="0"/>
              </w:rPr>
              <w:t xml:space="preserve">1. A criação de ordem de venda e atribuição de responsável, fica vinculada ao organograma/hierarquia. Consultores que possuam clientes compartilhados, poderão gerar ordens de venda para os referidos clientes;</w:t>
            </w:r>
          </w:p>
          <w:p w:rsidR="00000000" w:rsidDel="00000000" w:rsidP="00000000" w:rsidRDefault="00000000" w:rsidRPr="00000000" w14:paraId="0000033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O TCRM não bloqueia a edição dos preços oriundos tabela de preço;</w:t>
            </w:r>
          </w:p>
          <w:p w:rsidR="00000000" w:rsidDel="00000000" w:rsidP="00000000" w:rsidRDefault="00000000" w:rsidRPr="00000000" w14:paraId="0000033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Após a ordem de venda integrada, alterações de pedidos de venda no ERP, não retornam para o TCRM na rotina de ordem de venda, os dados reais dos pedidos de vendas podem ser vistos no analytics seguindo os recursos padronizados do TCRM e integração GoodData;</w:t>
            </w:r>
          </w:p>
          <w:p w:rsidR="00000000" w:rsidDel="00000000" w:rsidP="00000000" w:rsidRDefault="00000000" w:rsidRPr="00000000" w14:paraId="00000338">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4. A seleção do tipo de operação de saída/TES na ordem de venda é feita de forma manual pelo usuário;</w:t>
            </w:r>
          </w:p>
          <w:p w:rsidR="00000000" w:rsidDel="00000000" w:rsidP="00000000" w:rsidRDefault="00000000" w:rsidRPr="00000000" w14:paraId="0000033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5. A visão de estoque poderá ser feita na ordem de venda, onde se pode visualizar a quantidade somada de todos os estoques integrados.</w:t>
            </w:r>
          </w:p>
          <w:p w:rsidR="00000000" w:rsidDel="00000000" w:rsidP="00000000" w:rsidRDefault="00000000" w:rsidRPr="00000000" w14:paraId="0000033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6. Caso o cliente opte por utilizar a integração de cálculo de impostos, além da disponibilização da API do Protheus, os cadastros de clientes e seus endereços, produtos, moedas, empresa, condição de pagamento, deverão ter sido integrados do Protheus e possuir o mesmo código que no ERP. Obrigatoriamente deverá ser utilizado TES inteligente e o cliente também deverá ter contratada licença I no ERP Protheus.</w:t>
            </w:r>
            <w:r w:rsidDel="00000000" w:rsidR="00000000" w:rsidRPr="00000000">
              <w:rPr>
                <w:rtl w:val="0"/>
              </w:rPr>
            </w:r>
          </w:p>
        </w:tc>
      </w:tr>
    </w:tbl>
    <w:p w:rsidR="00000000" w:rsidDel="00000000" w:rsidP="00000000" w:rsidRDefault="00000000" w:rsidRPr="00000000" w14:paraId="0000033E">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33F">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cz9f1r9i5k6k" w:id="18"/>
      <w:bookmarkEnd w:id="18"/>
      <w:r w:rsidDel="00000000" w:rsidR="00000000" w:rsidRPr="00000000">
        <w:rPr>
          <w:rFonts w:ascii="Tahoma" w:cs="Tahoma" w:eastAsia="Tahoma" w:hAnsi="Tahoma"/>
          <w:color w:val="ed9c2e"/>
          <w:sz w:val="28"/>
          <w:szCs w:val="28"/>
          <w:rtl w:val="0"/>
        </w:rPr>
        <w:t xml:space="preserve">1.8 </w:t>
      </w:r>
      <w:r w:rsidDel="00000000" w:rsidR="00000000" w:rsidRPr="00000000">
        <w:rPr>
          <w:rFonts w:ascii="Tahoma" w:cs="Tahoma" w:eastAsia="Tahoma" w:hAnsi="Tahoma"/>
          <w:color w:val="ed9c2e"/>
          <w:sz w:val="28"/>
          <w:szCs w:val="28"/>
          <w:vertAlign w:val="baseline"/>
          <w:rtl w:val="0"/>
        </w:rPr>
        <w:t xml:space="preserve">Escopo de Documentos</w:t>
      </w:r>
    </w:p>
    <w:p w:rsidR="00000000" w:rsidDel="00000000" w:rsidP="00000000" w:rsidRDefault="00000000" w:rsidRPr="00000000" w14:paraId="000003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1"/>
          <w:color w:val="ed9c2e"/>
          <w:sz w:val="28"/>
          <w:szCs w:val="28"/>
        </w:rPr>
      </w:pPr>
      <w:r w:rsidDel="00000000" w:rsidR="00000000" w:rsidRPr="00000000">
        <w:rPr>
          <w:rtl w:val="0"/>
        </w:rPr>
      </w:r>
    </w:p>
    <w:tbl>
      <w:tblPr>
        <w:tblStyle w:val="Table10"/>
        <w:tblW w:w="9630.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130"/>
        <w:gridCol w:w="240"/>
        <w:gridCol w:w="2370"/>
        <w:gridCol w:w="2640"/>
        <w:gridCol w:w="2250"/>
        <w:tblGridChange w:id="0">
          <w:tblGrid>
            <w:gridCol w:w="2130"/>
            <w:gridCol w:w="240"/>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341">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342">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344">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34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346">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34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348">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349">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r>
      <w:tr>
        <w:trPr>
          <w:cantSplit w:val="0"/>
          <w:trHeight w:val="3481.054687500001" w:hRule="atLeast"/>
          <w:tblHeader w:val="0"/>
        </w:trPr>
        <w:tc>
          <w:tcPr>
            <w:gridSpan w:val="5"/>
            <w:tcMar>
              <w:top w:w="0.0" w:type="dxa"/>
              <w:left w:w="70.0" w:type="dxa"/>
              <w:bottom w:w="0.0" w:type="dxa"/>
              <w:right w:w="70.0" w:type="dxa"/>
            </w:tcMar>
          </w:tcPr>
          <w:p w:rsidR="00000000" w:rsidDel="00000000" w:rsidP="00000000" w:rsidRDefault="00000000" w:rsidRPr="00000000" w14:paraId="0000034A">
            <w:pPr>
              <w:spacing w:after="0" w:line="360" w:lineRule="auto"/>
              <w:rPr>
                <w:rFonts w:ascii="Tahoma" w:cs="Tahoma" w:eastAsia="Tahoma" w:hAnsi="Tahoma"/>
                <w:color w:val="595959"/>
                <w:sz w:val="20"/>
                <w:szCs w:val="20"/>
              </w:rPr>
            </w:pPr>
            <w:r w:rsidDel="00000000" w:rsidR="00000000" w:rsidRPr="00000000">
              <w:rPr>
                <w:rtl w:val="0"/>
              </w:rPr>
            </w:r>
          </w:p>
          <w:p w:rsidR="00000000" w:rsidDel="00000000" w:rsidP="00000000" w:rsidRDefault="00000000" w:rsidRPr="00000000" w14:paraId="0000034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O TOTVS CRM BX disponibiliza templates de documentos padrões para serem utilizados como modelos para personalização de propostas.</w:t>
            </w:r>
          </w:p>
          <w:p w:rsidR="00000000" w:rsidDel="00000000" w:rsidP="00000000" w:rsidRDefault="00000000" w:rsidRPr="00000000" w14:paraId="0000034C">
            <w:pPr>
              <w:spacing w:after="0" w:line="360" w:lineRule="auto"/>
              <w:rPr>
                <w:rFonts w:ascii="Tahoma" w:cs="Tahoma" w:eastAsia="Tahoma" w:hAnsi="Tahoma"/>
                <w:color w:val="595959"/>
                <w:sz w:val="20"/>
                <w:szCs w:val="20"/>
              </w:rPr>
            </w:pPr>
            <w:r w:rsidDel="00000000" w:rsidR="00000000" w:rsidRPr="00000000">
              <w:rPr>
                <w:rtl w:val="0"/>
              </w:rPr>
            </w:r>
          </w:p>
          <w:p w:rsidR="00000000" w:rsidDel="00000000" w:rsidP="00000000" w:rsidRDefault="00000000" w:rsidRPr="00000000" w14:paraId="0000034D">
            <w:pPr>
              <w:spacing w:after="0" w:line="360" w:lineRule="auto"/>
              <w:rPr>
                <w:rFonts w:ascii="Tahoma" w:cs="Tahoma" w:eastAsia="Tahoma" w:hAnsi="Tahoma"/>
                <w:i w:val="0"/>
                <w:smallCaps w:val="0"/>
                <w:strike w:val="0"/>
                <w:color w:val="404040"/>
                <w:sz w:val="24"/>
                <w:szCs w:val="24"/>
                <w:u w:val="none"/>
                <w:shd w:fill="auto" w:val="clear"/>
                <w:vertAlign w:val="baseline"/>
              </w:rPr>
            </w:pPr>
            <w:r w:rsidDel="00000000" w:rsidR="00000000" w:rsidRPr="00000000">
              <w:rPr>
                <w:rFonts w:ascii="Tahoma" w:cs="Tahoma" w:eastAsia="Tahoma" w:hAnsi="Tahoma"/>
                <w:color w:val="404040"/>
                <w:rtl w:val="0"/>
              </w:rPr>
              <w:t xml:space="preserve">O módulo foi apresentado ao cliente, contudo, o cliente definiu que a geração de proposta será feita em software específico, assim como a precificação </w:t>
            </w:r>
            <w:r w:rsidDel="00000000" w:rsidR="00000000" w:rsidRPr="00000000">
              <w:rPr>
                <w:rFonts w:ascii="Tahoma" w:cs="Tahoma" w:eastAsia="Tahoma" w:hAnsi="Tahoma"/>
                <w:color w:val="404040"/>
                <w:rtl w:val="0"/>
              </w:rPr>
              <w:t xml:space="preserve">da proposta</w:t>
            </w:r>
            <w:r w:rsidDel="00000000" w:rsidR="00000000" w:rsidRPr="00000000">
              <w:rPr>
                <w:rFonts w:ascii="Tahoma" w:cs="Tahoma" w:eastAsia="Tahoma" w:hAnsi="Tahoma"/>
                <w:color w:val="404040"/>
                <w:rtl w:val="0"/>
              </w:rPr>
              <w:t xml:space="preserve">/contrato, controle de aprovação, assinaturas e versões, devido a complexidade do negócio.</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2">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5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5D">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61">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66">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6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6B">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6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70">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75">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376">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7A">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tl w:val="0"/>
              </w:rPr>
            </w:r>
          </w:p>
          <w:p w:rsidR="00000000" w:rsidDel="00000000" w:rsidP="00000000" w:rsidRDefault="00000000" w:rsidRPr="00000000" w14:paraId="0000037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 Caso ocorram alterações nas regras determinadas neste escopo, e estas regras não estejam de acordo com as funcionalidades standard, ocorrerá restrições de acesso ao recurso, podendo caracterizar cenários de não aderências.</w:t>
            </w:r>
          </w:p>
          <w:p w:rsidR="00000000" w:rsidDel="00000000" w:rsidP="00000000" w:rsidRDefault="00000000" w:rsidRPr="00000000" w14:paraId="0000037D">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7E">
            <w:pPr>
              <w:spacing w:after="0" w:line="360" w:lineRule="auto"/>
              <w:rPr>
                <w:rFonts w:ascii="Tahoma" w:cs="Tahoma" w:eastAsia="Tahoma" w:hAnsi="Tahoma"/>
                <w:color w:val="ff0000"/>
              </w:rPr>
            </w:pPr>
            <w:r w:rsidDel="00000000" w:rsidR="00000000" w:rsidRPr="00000000">
              <w:rPr>
                <w:rFonts w:ascii="Tahoma" w:cs="Tahoma" w:eastAsia="Tahoma" w:hAnsi="Tahoma"/>
                <w:color w:val="404040"/>
                <w:rtl w:val="0"/>
              </w:rPr>
              <w:t xml:space="preserve">02. Envio de propostas com dados anexos, não é realizada diretamente pela integração de e-mail, o arquivo deve ser  baixado e enviado por e-mail via CRM no envio de e-mail do cadastro do cliente ou via e-mail do usuário.</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tl w:val="0"/>
              </w:rPr>
            </w:r>
          </w:p>
        </w:tc>
      </w:tr>
    </w:tbl>
    <w:p w:rsidR="00000000" w:rsidDel="00000000" w:rsidP="00000000" w:rsidRDefault="00000000" w:rsidRPr="00000000" w14:paraId="00000383">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384">
      <w:pPr>
        <w:pStyle w:val="Heading1"/>
        <w:keepNext w:val="1"/>
        <w:spacing w:after="0" w:line="360" w:lineRule="auto"/>
        <w:ind w:left="0" w:firstLine="0"/>
        <w:jc w:val="left"/>
        <w:rPr>
          <w:rFonts w:ascii="Tahoma" w:cs="Tahoma" w:eastAsia="Tahoma" w:hAnsi="Tahoma"/>
          <w:color w:val="ed9c2e"/>
          <w:sz w:val="28"/>
          <w:szCs w:val="28"/>
          <w:vertAlign w:val="baseline"/>
        </w:rPr>
      </w:pPr>
      <w:bookmarkStart w:colFirst="0" w:colLast="0" w:name="_v3e4rjgmk90o" w:id="19"/>
      <w:bookmarkEnd w:id="19"/>
      <w:r w:rsidDel="00000000" w:rsidR="00000000" w:rsidRPr="00000000">
        <w:rPr>
          <w:rFonts w:ascii="Tahoma" w:cs="Tahoma" w:eastAsia="Tahoma" w:hAnsi="Tahoma"/>
          <w:color w:val="ed9c2e"/>
          <w:sz w:val="28"/>
          <w:szCs w:val="28"/>
          <w:rtl w:val="0"/>
        </w:rPr>
        <w:t xml:space="preserve">1.9 </w:t>
      </w:r>
      <w:r w:rsidDel="00000000" w:rsidR="00000000" w:rsidRPr="00000000">
        <w:rPr>
          <w:rFonts w:ascii="Tahoma" w:cs="Tahoma" w:eastAsia="Tahoma" w:hAnsi="Tahoma"/>
          <w:color w:val="ed9c2e"/>
          <w:sz w:val="28"/>
          <w:szCs w:val="28"/>
          <w:vertAlign w:val="baseline"/>
          <w:rtl w:val="0"/>
        </w:rPr>
        <w:t xml:space="preserve">Escopo de Analytics</w:t>
      </w:r>
    </w:p>
    <w:p w:rsidR="00000000" w:rsidDel="00000000" w:rsidP="00000000" w:rsidRDefault="00000000" w:rsidRPr="00000000" w14:paraId="000003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 w:right="0" w:firstLine="0"/>
        <w:jc w:val="left"/>
        <w:rPr>
          <w:rFonts w:ascii="Tahoma" w:cs="Tahoma" w:eastAsia="Tahoma" w:hAnsi="Tahoma"/>
          <w:b w:val="1"/>
          <w:color w:val="ed9c2e"/>
          <w:sz w:val="28"/>
          <w:szCs w:val="28"/>
        </w:rPr>
      </w:pPr>
      <w:r w:rsidDel="00000000" w:rsidR="00000000" w:rsidRPr="00000000">
        <w:rPr>
          <w:rtl w:val="0"/>
        </w:rPr>
      </w:r>
    </w:p>
    <w:tbl>
      <w:tblPr>
        <w:tblStyle w:val="Table11"/>
        <w:tblW w:w="9628.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2263"/>
        <w:gridCol w:w="107"/>
        <w:gridCol w:w="2373"/>
        <w:gridCol w:w="2642"/>
        <w:gridCol w:w="2243"/>
        <w:tblGridChange w:id="0">
          <w:tblGrid>
            <w:gridCol w:w="2263"/>
            <w:gridCol w:w="107"/>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386">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SERÁ UTILIZADO:</w:t>
            </w:r>
          </w:p>
          <w:p w:rsidR="00000000" w:rsidDel="00000000" w:rsidP="00000000" w:rsidRDefault="00000000" w:rsidRPr="00000000" w14:paraId="0000038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389">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IMPORTAÇÃO:</w:t>
            </w:r>
          </w:p>
          <w:p w:rsidR="00000000" w:rsidDel="00000000" w:rsidP="00000000" w:rsidRDefault="00000000" w:rsidRPr="00000000" w14:paraId="0000038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vAlign w:val="center"/>
          </w:tcPr>
          <w:p w:rsidR="00000000" w:rsidDel="00000000" w:rsidP="00000000" w:rsidRDefault="00000000" w:rsidRPr="00000000" w14:paraId="0000038B">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EXPORTAÇÃO:</w:t>
            </w:r>
          </w:p>
          <w:p w:rsidR="00000000" w:rsidDel="00000000" w:rsidP="00000000" w:rsidRDefault="00000000" w:rsidRPr="00000000" w14:paraId="0000038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38D">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w:t>
            </w:r>
          </w:p>
          <w:p w:rsidR="00000000" w:rsidDel="00000000" w:rsidP="00000000" w:rsidRDefault="00000000" w:rsidRPr="00000000" w14:paraId="0000038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38F">
            <w:pPr>
              <w:spacing w:after="0" w:line="360" w:lineRule="auto"/>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PROCESSO MACRO:</w:t>
            </w:r>
          </w:p>
          <w:p w:rsidR="00000000" w:rsidDel="00000000" w:rsidP="00000000" w:rsidRDefault="00000000" w:rsidRPr="00000000" w14:paraId="00000390">
            <w:pPr>
              <w:spacing w:after="0" w:line="360" w:lineRule="auto"/>
              <w:rPr>
                <w:rFonts w:ascii="Tahoma" w:cs="Tahoma" w:eastAsia="Tahoma" w:hAnsi="Tahoma"/>
                <w:b w:val="1"/>
                <w:color w:val="404040"/>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rPr>
                <w:rFonts w:ascii="Tahoma" w:cs="Tahoma" w:eastAsia="Tahoma" w:hAnsi="Tahoma"/>
                <w:i w:val="0"/>
                <w:smallCaps w:val="0"/>
                <w:strike w:val="0"/>
                <w:color w:val="404040"/>
                <w:sz w:val="24"/>
                <w:szCs w:val="24"/>
                <w:u w:val="none"/>
                <w:shd w:fill="auto" w:val="clear"/>
                <w:vertAlign w:val="baseline"/>
              </w:rPr>
            </w:pP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Os indicadores Standard do TOTVS CRM serão consultados conforme permissão de acesso a tela de </w:t>
            </w:r>
            <w:r w:rsidDel="00000000" w:rsidR="00000000" w:rsidRPr="00000000">
              <w:rPr>
                <w:rFonts w:ascii="Tahoma" w:cs="Tahoma" w:eastAsia="Tahoma" w:hAnsi="Tahoma"/>
                <w:color w:val="404040"/>
                <w:rtl w:val="0"/>
              </w:rPr>
              <w:t xml:space="preserve">dashboards </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do </w:t>
            </w:r>
            <w:r w:rsidDel="00000000" w:rsidR="00000000" w:rsidRPr="00000000">
              <w:rPr>
                <w:rFonts w:ascii="Tahoma" w:cs="Tahoma" w:eastAsia="Tahoma" w:hAnsi="Tahoma"/>
                <w:color w:val="404040"/>
                <w:rtl w:val="0"/>
              </w:rPr>
              <w:t xml:space="preserve">Analytics Studio</w:t>
            </w:r>
            <w:r w:rsidDel="00000000" w:rsidR="00000000" w:rsidRPr="00000000">
              <w:rPr>
                <w:rFonts w:ascii="Tahoma" w:cs="Tahoma" w:eastAsia="Tahoma" w:hAnsi="Tahoma"/>
                <w:i w:val="0"/>
                <w:smallCaps w:val="0"/>
                <w:strike w:val="0"/>
                <w:color w:val="404040"/>
                <w:sz w:val="24"/>
                <w:szCs w:val="24"/>
                <w:u w:val="none"/>
                <w:shd w:fill="auto" w:val="clear"/>
                <w:vertAlign w:val="baseline"/>
                <w:rtl w:val="0"/>
              </w:rPr>
              <w:t xml:space="preserv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Podem ser agendados envios de email, para o usuário logado, de dashboard em PDF e/ou dos indicadores (insights) nos formatos CSV ou XLSX.</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Haverá integração de dados financeiros do ERP Protheus para o TOTVS CRM no que tange a:</w:t>
              <w:br w:type="textWrapping"/>
            </w:r>
          </w:p>
          <w:p w:rsidR="00000000" w:rsidDel="00000000" w:rsidP="00000000" w:rsidRDefault="00000000" w:rsidRPr="00000000" w14:paraId="000003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57"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Nota fiscal/Faturamento - Carga inicial com histórico de 2 anos;</w:t>
            </w:r>
          </w:p>
          <w:p w:rsidR="00000000" w:rsidDel="00000000" w:rsidP="00000000" w:rsidRDefault="00000000" w:rsidRPr="00000000" w14:paraId="000003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57"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Pedidos de venda - Carga inicial com histórico de 2 anos;</w:t>
            </w:r>
          </w:p>
          <w:p w:rsidR="00000000" w:rsidDel="00000000" w:rsidP="00000000" w:rsidRDefault="00000000" w:rsidRPr="00000000" w14:paraId="000003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57" w:hanging="360"/>
              <w:jc w:val="left"/>
              <w:rPr>
                <w:rFonts w:ascii="Tahoma" w:cs="Tahoma" w:eastAsia="Tahoma" w:hAnsi="Tahoma"/>
                <w:color w:val="404040"/>
                <w:u w:val="none"/>
              </w:rPr>
            </w:pPr>
            <w:r w:rsidDel="00000000" w:rsidR="00000000" w:rsidRPr="00000000">
              <w:rPr>
                <w:rFonts w:ascii="Tahoma" w:cs="Tahoma" w:eastAsia="Tahoma" w:hAnsi="Tahoma"/>
                <w:color w:val="404040"/>
                <w:rtl w:val="0"/>
              </w:rPr>
              <w:t xml:space="preserve">Títulos financeiros - Carga inicial com histórico de 2 anos;</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9E">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9F">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0">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importação de dados analíticos das entidades padrões do ERP Datasul para o TOTVS CRM ocorrerá através do Middlware</w:t>
            </w:r>
          </w:p>
          <w:p w:rsidR="00000000" w:rsidDel="00000000" w:rsidP="00000000" w:rsidRDefault="00000000" w:rsidRPr="00000000" w14:paraId="000003A1">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TOTVS GoodData Agent que será instalado no servidor do ERP Prtheus do cliente:</w:t>
            </w:r>
          </w:p>
          <w:p w:rsidR="00000000" w:rsidDel="00000000" w:rsidP="00000000" w:rsidRDefault="00000000" w:rsidRPr="00000000" w14:paraId="000003A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 Nota fiscal / Faturamento - Carga inicial com histórico de 2 anos</w:t>
            </w:r>
          </w:p>
          <w:p w:rsidR="00000000" w:rsidDel="00000000" w:rsidP="00000000" w:rsidRDefault="00000000" w:rsidRPr="00000000" w14:paraId="000003A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Pedidos de venda - Carga inicial com histórico de 2 anos</w:t>
            </w:r>
          </w:p>
          <w:p w:rsidR="00000000" w:rsidDel="00000000" w:rsidP="00000000" w:rsidRDefault="00000000" w:rsidRPr="00000000" w14:paraId="000003A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Títulos financeiros - Carga inicial com histórico de 2 anos</w:t>
            </w:r>
          </w:p>
          <w:p w:rsidR="00000000" w:rsidDel="00000000" w:rsidP="00000000" w:rsidRDefault="00000000" w:rsidRPr="00000000" w14:paraId="000003A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integração ocorrerá automaticamente com tempo de intervalo de execução de 4 em 4 horas.</w:t>
            </w:r>
          </w:p>
          <w:p w:rsidR="00000000" w:rsidDel="00000000" w:rsidP="00000000" w:rsidRDefault="00000000" w:rsidRPr="00000000" w14:paraId="000003A8">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9">
            <w:pPr>
              <w:spacing w:after="0" w:line="360" w:lineRule="auto"/>
              <w:rPr>
                <w:rFonts w:ascii="Tahoma" w:cs="Tahoma" w:eastAsia="Tahoma" w:hAnsi="Tahoma"/>
                <w:color w:val="404040"/>
              </w:rPr>
            </w:pPr>
            <w:r w:rsidDel="00000000" w:rsidR="00000000" w:rsidRPr="00000000">
              <w:rPr>
                <w:rFonts w:ascii="Tahoma" w:cs="Tahoma" w:eastAsia="Tahoma" w:hAnsi="Tahoma"/>
                <w:b w:val="1"/>
                <w:color w:val="404040"/>
                <w:rtl w:val="0"/>
              </w:rPr>
              <w:t xml:space="preserve">Responsabilidades:</w:t>
            </w:r>
            <w:r w:rsidDel="00000000" w:rsidR="00000000" w:rsidRPr="00000000">
              <w:rPr>
                <w:rFonts w:ascii="Tahoma" w:cs="Tahoma" w:eastAsia="Tahoma" w:hAnsi="Tahoma"/>
                <w:color w:val="404040"/>
                <w:rtl w:val="0"/>
              </w:rPr>
              <w:t xml:space="preserve"> O Cliente dará acesso ao ambiente para instalação do GD Agent e agendamento de cargas. A TOTVS CRM</w:t>
            </w:r>
          </w:p>
          <w:p w:rsidR="00000000" w:rsidDel="00000000" w:rsidP="00000000" w:rsidRDefault="00000000" w:rsidRPr="00000000" w14:paraId="000003AA">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será responsável pela instalação.</w:t>
            </w:r>
          </w:p>
          <w:p w:rsidR="00000000" w:rsidDel="00000000" w:rsidP="00000000" w:rsidRDefault="00000000" w:rsidRPr="00000000" w14:paraId="000003AB">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INTEGRAÇÃO ANALÍTICA ASSÍNCRONA</w:t>
            </w:r>
          </w:p>
          <w:p w:rsidR="00000000" w:rsidDel="00000000" w:rsidP="00000000" w:rsidRDefault="00000000" w:rsidRPr="00000000" w14:paraId="000003AD">
            <w:pPr>
              <w:numPr>
                <w:ilvl w:val="0"/>
                <w:numId w:val="10"/>
              </w:numPr>
              <w:pBdr>
                <w:top w:space="0" w:sz="0" w:val="nil"/>
                <w:left w:space="0" w:sz="0" w:val="nil"/>
                <w:bottom w:space="0" w:sz="0" w:val="nil"/>
                <w:right w:space="0" w:sz="0" w:val="nil"/>
                <w:between w:space="0" w:sz="0" w:val="nil"/>
              </w:pBdr>
              <w:spacing w:after="0" w:line="360" w:lineRule="auto"/>
              <w:ind w:left="720" w:right="57"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O TOTVS GD Agent fará a extração e integração dos dados fato assíncronos entre o ERP Protheus e 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1">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6">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Personalizações de BI:</w:t>
            </w:r>
          </w:p>
        </w:tc>
        <w:tc>
          <w:tcPr>
            <w:gridSpan w:val="4"/>
            <w:tcMar>
              <w:top w:w="0.0" w:type="dxa"/>
              <w:left w:w="70.0" w:type="dxa"/>
              <w:bottom w:w="0.0" w:type="dxa"/>
              <w:right w:w="70.0" w:type="dxa"/>
            </w:tcMa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ff0000"/>
              </w:rPr>
            </w:pPr>
            <w:r w:rsidDel="00000000" w:rsidR="00000000" w:rsidRPr="00000000">
              <w:rPr>
                <w:rFonts w:ascii="Tahoma" w:cs="Tahoma" w:eastAsia="Tahoma" w:hAnsi="Tahoma"/>
                <w:color w:val="404040"/>
                <w:rtl w:val="0"/>
              </w:rPr>
              <w:t xml:space="preserve">Não se aplica.</w:t>
            </w: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B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C1">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C2">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3C3">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 Nota fiscal / Faturamento - Carga inicial com histórico de 2 anos</w:t>
            </w:r>
          </w:p>
          <w:p w:rsidR="00000000" w:rsidDel="00000000" w:rsidP="00000000" w:rsidRDefault="00000000" w:rsidRPr="00000000" w14:paraId="000003C4">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Pedidos de venda - Carga inicial com histórico de 2 anos</w:t>
            </w:r>
          </w:p>
          <w:p w:rsidR="00000000" w:rsidDel="00000000" w:rsidP="00000000" w:rsidRDefault="00000000" w:rsidRPr="00000000" w14:paraId="000003C5">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Títulos financeiros - Carga inicial com histórico de 2 anos</w:t>
            </w:r>
          </w:p>
          <w:p w:rsidR="00000000" w:rsidDel="00000000" w:rsidP="00000000" w:rsidRDefault="00000000" w:rsidRPr="00000000" w14:paraId="000003C6">
            <w:pPr>
              <w:spacing w:after="0" w:line="360" w:lineRule="auto"/>
              <w:rPr>
                <w:rFonts w:ascii="Tahoma" w:cs="Tahoma" w:eastAsia="Tahoma" w:hAnsi="Tahoma"/>
                <w:color w:val="404040"/>
              </w:rPr>
            </w:pPr>
            <w:r w:rsidDel="00000000" w:rsidR="00000000" w:rsidRPr="00000000">
              <w:rPr>
                <w:rtl w:val="0"/>
              </w:rPr>
            </w:r>
          </w:p>
        </w:tc>
      </w:tr>
      <w:tr>
        <w:trPr>
          <w:cantSplit w:val="0"/>
          <w:trHeight w:val="360" w:hRule="atLeast"/>
          <w:tblHeader w:val="0"/>
        </w:trPr>
        <w:tc>
          <w:tcPr>
            <w:tcMar>
              <w:top w:w="0.0" w:type="dxa"/>
              <w:left w:w="70.0" w:type="dxa"/>
              <w:bottom w:w="0.0" w:type="dxa"/>
              <w:right w:w="70.0" w:type="dxa"/>
            </w:tcMar>
            <w:vAlign w:val="center"/>
          </w:tcPr>
          <w:p w:rsidR="00000000" w:rsidDel="00000000" w:rsidP="00000000" w:rsidRDefault="00000000" w:rsidRPr="00000000" w14:paraId="000003CA">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CB">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CF">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D4">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Indicadores Standard</w:t>
            </w:r>
          </w:p>
        </w:tc>
        <w:tc>
          <w:tcPr>
            <w:gridSpan w:val="4"/>
            <w:tcMar>
              <w:top w:w="0.0" w:type="dxa"/>
              <w:left w:w="70.0" w:type="dxa"/>
              <w:bottom w:w="0.0" w:type="dxa"/>
              <w:right w:w="70.0" w:type="dxa"/>
            </w:tcMa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ahoma" w:cs="Tahoma" w:eastAsia="Tahoma" w:hAnsi="Tahoma"/>
                <w:color w:val="404040"/>
              </w:rPr>
            </w:pPr>
            <w:r w:rsidDel="00000000" w:rsidR="00000000" w:rsidRPr="00000000">
              <w:rPr>
                <w:rFonts w:ascii="Tahoma" w:cs="Tahoma" w:eastAsia="Tahoma" w:hAnsi="Tahoma"/>
                <w:color w:val="404040"/>
                <w:rtl w:val="0"/>
              </w:rPr>
              <w:t xml:space="preserve">A lista de dashboards abaixo compõe o pacote padronizado do TOTVS CRM:</w:t>
            </w:r>
          </w:p>
          <w:p w:rsidR="00000000" w:rsidDel="00000000" w:rsidP="00000000" w:rsidRDefault="00000000" w:rsidRPr="00000000" w14:paraId="000003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Área de trabalho com 20 indicadores;</w:t>
            </w:r>
          </w:p>
          <w:p w:rsidR="00000000" w:rsidDel="00000000" w:rsidP="00000000" w:rsidRDefault="00000000" w:rsidRPr="00000000" w14:paraId="000003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Atividades de relacionamento com 13 indicadores;</w:t>
            </w:r>
          </w:p>
          <w:p w:rsidR="00000000" w:rsidDel="00000000" w:rsidP="00000000" w:rsidRDefault="00000000" w:rsidRPr="00000000" w14:paraId="000003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Cliente - Visão 360 com 32 indicadores;</w:t>
            </w:r>
          </w:p>
          <w:p w:rsidR="00000000" w:rsidDel="00000000" w:rsidP="00000000" w:rsidRDefault="00000000" w:rsidRPr="00000000" w14:paraId="000003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Equipe com 23 indicadores;</w:t>
            </w:r>
          </w:p>
          <w:p w:rsidR="00000000" w:rsidDel="00000000" w:rsidP="00000000" w:rsidRDefault="00000000" w:rsidRPr="00000000" w14:paraId="000003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Faturamento, devoluções e entregas com 19 indicadores;</w:t>
            </w:r>
          </w:p>
          <w:p w:rsidR="00000000" w:rsidDel="00000000" w:rsidP="00000000" w:rsidRDefault="00000000" w:rsidRPr="00000000" w14:paraId="000003DB">
            <w:pPr>
              <w:numPr>
                <w:ilvl w:val="0"/>
                <w:numId w:val="11"/>
              </w:numPr>
              <w:spacing w:after="0" w:line="360" w:lineRule="auto"/>
              <w:ind w:left="720" w:hanging="360"/>
              <w:rPr>
                <w:rFonts w:ascii="Tahoma" w:cs="Tahoma" w:eastAsia="Tahoma" w:hAnsi="Tahoma"/>
                <w:color w:val="404040"/>
              </w:rPr>
            </w:pPr>
            <w:r w:rsidDel="00000000" w:rsidR="00000000" w:rsidRPr="00000000">
              <w:rPr>
                <w:rFonts w:ascii="Tahoma" w:cs="Tahoma" w:eastAsia="Tahoma" w:hAnsi="Tahoma"/>
                <w:color w:val="404040"/>
                <w:rtl w:val="0"/>
              </w:rPr>
              <w:t xml:space="preserve">Dashboard: Ganhos e Perdas com 30 indicadores;</w:t>
            </w:r>
          </w:p>
          <w:p w:rsidR="00000000" w:rsidDel="00000000" w:rsidP="00000000" w:rsidRDefault="00000000" w:rsidRPr="00000000" w14:paraId="000003D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Gestão de Registros com 8 indicadores;</w:t>
            </w:r>
          </w:p>
          <w:p w:rsidR="00000000" w:rsidDel="00000000" w:rsidP="00000000" w:rsidRDefault="00000000" w:rsidRPr="00000000" w14:paraId="000003DD">
            <w:pPr>
              <w:numPr>
                <w:ilvl w:val="0"/>
                <w:numId w:val="1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Metas - Realizado CRM com 16 indicadores;</w:t>
            </w:r>
          </w:p>
          <w:p w:rsidR="00000000" w:rsidDel="00000000" w:rsidP="00000000" w:rsidRDefault="00000000" w:rsidRPr="00000000" w14:paraId="000003DE">
            <w:pPr>
              <w:numPr>
                <w:ilvl w:val="0"/>
                <w:numId w:val="1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Metas - Realizado ERP com 8 indicadores;</w:t>
            </w:r>
          </w:p>
          <w:p w:rsidR="00000000" w:rsidDel="00000000" w:rsidP="00000000" w:rsidRDefault="00000000" w:rsidRPr="00000000" w14:paraId="000003DF">
            <w:pPr>
              <w:numPr>
                <w:ilvl w:val="0"/>
                <w:numId w:val="1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Oport. Qualificação (MQL) com 11 indicadores;</w:t>
            </w:r>
          </w:p>
          <w:p w:rsidR="00000000" w:rsidDel="00000000" w:rsidP="00000000" w:rsidRDefault="00000000" w:rsidRPr="00000000" w14:paraId="000003E0">
            <w:pPr>
              <w:numPr>
                <w:ilvl w:val="0"/>
                <w:numId w:val="1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Oport. Venda (SQL) com 35 indicadores;</w:t>
            </w:r>
          </w:p>
          <w:p w:rsidR="00000000" w:rsidDel="00000000" w:rsidP="00000000" w:rsidRDefault="00000000" w:rsidRPr="00000000" w14:paraId="000003E1">
            <w:pPr>
              <w:numPr>
                <w:ilvl w:val="0"/>
                <w:numId w:val="11"/>
              </w:numPr>
              <w:spacing w:after="0" w:line="360" w:lineRule="auto"/>
              <w:ind w:left="720" w:hanging="360"/>
              <w:rPr>
                <w:rFonts w:ascii="Tahoma" w:cs="Tahoma" w:eastAsia="Tahoma" w:hAnsi="Tahoma"/>
                <w:color w:val="404040"/>
                <w:u w:val="none"/>
              </w:rPr>
            </w:pPr>
            <w:r w:rsidDel="00000000" w:rsidR="00000000" w:rsidRPr="00000000">
              <w:rPr>
                <w:rFonts w:ascii="Tahoma" w:cs="Tahoma" w:eastAsia="Tahoma" w:hAnsi="Tahoma"/>
                <w:color w:val="404040"/>
                <w:rtl w:val="0"/>
              </w:rPr>
              <w:t xml:space="preserve">Dashboard: Ordem de Venda com 17; </w:t>
            </w:r>
          </w:p>
          <w:p w:rsidR="00000000" w:rsidDel="00000000" w:rsidP="00000000" w:rsidRDefault="00000000" w:rsidRPr="00000000" w14:paraId="000003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color w:val="404040"/>
                <w:u w:val="none"/>
              </w:rPr>
            </w:pPr>
            <w:r w:rsidDel="00000000" w:rsidR="00000000" w:rsidRPr="00000000">
              <w:rPr>
                <w:rFonts w:ascii="Tahoma" w:cs="Tahoma" w:eastAsia="Tahoma" w:hAnsi="Tahoma"/>
                <w:color w:val="404040"/>
                <w:rtl w:val="0"/>
              </w:rPr>
              <w:t xml:space="preserve">Manual do pacote de Dashboards:</w:t>
            </w:r>
          </w:p>
          <w:p w:rsidR="00000000" w:rsidDel="00000000" w:rsidP="00000000" w:rsidRDefault="00000000" w:rsidRPr="00000000" w14:paraId="000003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ahoma" w:cs="Tahoma" w:eastAsia="Tahoma" w:hAnsi="Tahoma"/>
                <w:u w:val="none"/>
              </w:rPr>
            </w:pPr>
            <w:hyperlink r:id="rId30">
              <w:r w:rsidDel="00000000" w:rsidR="00000000" w:rsidRPr="00000000">
                <w:rPr>
                  <w:rFonts w:ascii="Tahoma" w:cs="Tahoma" w:eastAsia="Tahoma" w:hAnsi="Tahoma"/>
                  <w:color w:val="404040"/>
                  <w:rtl w:val="0"/>
                </w:rPr>
                <w:t xml:space="preserve">https://tdn.totvs.com/display/TCRMI/Analytics</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7">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Haverá Consultoria de BI?</w:t>
            </w:r>
          </w:p>
        </w:tc>
        <w:tc>
          <w:tcPr>
            <w:gridSpan w:val="4"/>
            <w:tcMar>
              <w:top w:w="0.0" w:type="dxa"/>
              <w:left w:w="70.0" w:type="dxa"/>
              <w:bottom w:w="0.0" w:type="dxa"/>
              <w:right w:w="70.0" w:type="dxa"/>
            </w:tcMar>
            <w:vAlign w:val="center"/>
          </w:tcPr>
          <w:p w:rsidR="00000000" w:rsidDel="00000000" w:rsidP="00000000" w:rsidRDefault="00000000" w:rsidRPr="00000000" w14:paraId="000003E8">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 NÃO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Haverá Construção de um DW com carga de dados do ERP?</w:t>
            </w:r>
          </w:p>
        </w:tc>
        <w:tc>
          <w:tcPr>
            <w:gridSpan w:val="4"/>
            <w:tcMar>
              <w:top w:w="0.0" w:type="dxa"/>
              <w:left w:w="70.0" w:type="dxa"/>
              <w:bottom w:w="0.0" w:type="dxa"/>
              <w:right w:w="70.0" w:type="dxa"/>
            </w:tcMar>
            <w:vAlign w:val="center"/>
          </w:tcPr>
          <w:p w:rsidR="00000000" w:rsidDel="00000000" w:rsidP="00000000" w:rsidRDefault="00000000" w:rsidRPr="00000000" w14:paraId="000003ED">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 NÃO</w:t>
            </w:r>
          </w:p>
          <w:p w:rsidR="00000000" w:rsidDel="00000000" w:rsidP="00000000" w:rsidRDefault="00000000" w:rsidRPr="00000000" w14:paraId="000003EE">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seguintes dados:</w:t>
            </w:r>
          </w:p>
          <w:p w:rsidR="00000000" w:rsidDel="00000000" w:rsidP="00000000" w:rsidRDefault="00000000" w:rsidRPr="00000000" w14:paraId="000003EF">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Software ou origem:</w:t>
            </w:r>
          </w:p>
          <w:p w:rsidR="00000000" w:rsidDel="00000000" w:rsidP="00000000" w:rsidRDefault="00000000" w:rsidRPr="00000000" w14:paraId="000003F0">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Conexão;</w:t>
            </w:r>
          </w:p>
          <w:p w:rsidR="00000000" w:rsidDel="00000000" w:rsidP="00000000" w:rsidRDefault="00000000" w:rsidRPr="00000000" w14:paraId="000003F1">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Tabela fato:</w:t>
            </w:r>
          </w:p>
          <w:p w:rsidR="00000000" w:rsidDel="00000000" w:rsidP="00000000" w:rsidRDefault="00000000" w:rsidRPr="00000000" w14:paraId="000003F2">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Entidades:</w:t>
            </w:r>
          </w:p>
          <w:p w:rsidR="00000000" w:rsidDel="00000000" w:rsidP="00000000" w:rsidRDefault="00000000" w:rsidRPr="00000000" w14:paraId="000003F3">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Regras:</w:t>
            </w:r>
          </w:p>
          <w:p w:rsidR="00000000" w:rsidDel="00000000" w:rsidP="00000000" w:rsidRDefault="00000000" w:rsidRPr="00000000" w14:paraId="000003F4">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Validações: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F8">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Histórico da carga das entidades das tabelas de ERP</w:t>
            </w:r>
          </w:p>
        </w:tc>
        <w:tc>
          <w:tcPr>
            <w:gridSpan w:val="4"/>
            <w:tcMar>
              <w:top w:w="0.0" w:type="dxa"/>
              <w:left w:w="70.0" w:type="dxa"/>
              <w:bottom w:w="0.0" w:type="dxa"/>
              <w:right w:w="70.0" w:type="dxa"/>
            </w:tcMar>
            <w:vAlign w:val="center"/>
          </w:tcPr>
          <w:p w:rsidR="00000000" w:rsidDel="00000000" w:rsidP="00000000" w:rsidRDefault="00000000" w:rsidRPr="00000000" w14:paraId="000003F9">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 X ) SIM</w:t>
              <w:tab/>
              <w:t xml:space="preserve">( ) NÃO</w:t>
            </w:r>
          </w:p>
          <w:p w:rsidR="00000000" w:rsidDel="00000000" w:rsidP="00000000" w:rsidRDefault="00000000" w:rsidRPr="00000000" w14:paraId="000003FA">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quantidade de meses:</w:t>
            </w:r>
          </w:p>
          <w:p w:rsidR="00000000" w:rsidDel="00000000" w:rsidP="00000000" w:rsidRDefault="00000000" w:rsidRPr="00000000" w14:paraId="000003FB">
            <w:pPr>
              <w:spacing w:after="0" w:line="360" w:lineRule="auto"/>
              <w:ind w:right="57"/>
              <w:jc w:val="left"/>
              <w:rPr>
                <w:rFonts w:ascii="Tahoma" w:cs="Tahoma" w:eastAsia="Tahoma" w:hAnsi="Tahoma"/>
                <w:color w:val="404040"/>
              </w:rPr>
            </w:pPr>
            <w:r w:rsidDel="00000000" w:rsidR="00000000" w:rsidRPr="00000000">
              <w:rPr>
                <w:rtl w:val="0"/>
              </w:rPr>
            </w:r>
          </w:p>
          <w:p w:rsidR="00000000" w:rsidDel="00000000" w:rsidP="00000000" w:rsidRDefault="00000000" w:rsidRPr="00000000" w14:paraId="000003FC">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1. Nota fiscal / Faturamento - Carga inicial com histórico de 2 anos</w:t>
            </w:r>
          </w:p>
          <w:p w:rsidR="00000000" w:rsidDel="00000000" w:rsidP="00000000" w:rsidRDefault="00000000" w:rsidRPr="00000000" w14:paraId="000003F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2. Pedidos de venda - Carga inicial com histórico de 2 anos</w:t>
            </w:r>
          </w:p>
          <w:p w:rsidR="00000000" w:rsidDel="00000000" w:rsidP="00000000" w:rsidRDefault="00000000" w:rsidRPr="00000000" w14:paraId="000003FE">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3. Títulos financeiros - Carga inicial com histórico de 2 anos</w:t>
            </w:r>
          </w:p>
          <w:p w:rsidR="00000000" w:rsidDel="00000000" w:rsidP="00000000" w:rsidRDefault="00000000" w:rsidRPr="00000000" w14:paraId="000003FF">
            <w:pPr>
              <w:spacing w:after="0" w:line="360" w:lineRule="auto"/>
              <w:ind w:right="57"/>
              <w:jc w:val="left"/>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03">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Haverá Serviços de Data Cleansing ou Limpeza de Dados?</w:t>
            </w:r>
          </w:p>
        </w:tc>
        <w:tc>
          <w:tcPr>
            <w:gridSpan w:val="4"/>
            <w:tcMar>
              <w:top w:w="0.0" w:type="dxa"/>
              <w:left w:w="70.0" w:type="dxa"/>
              <w:bottom w:w="0.0" w:type="dxa"/>
              <w:right w:w="70.0" w:type="dxa"/>
            </w:tcMar>
            <w:vAlign w:val="center"/>
          </w:tcPr>
          <w:p w:rsidR="00000000" w:rsidDel="00000000" w:rsidP="00000000" w:rsidRDefault="00000000" w:rsidRPr="00000000" w14:paraId="00000404">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 NÃO</w:t>
            </w:r>
          </w:p>
          <w:p w:rsidR="00000000" w:rsidDel="00000000" w:rsidP="00000000" w:rsidRDefault="00000000" w:rsidRPr="00000000" w14:paraId="00000405">
            <w:pPr>
              <w:spacing w:after="0" w:line="360" w:lineRule="auto"/>
              <w:ind w:right="57"/>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09">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Haverá Serviços de Data Quality ou Qualidade de Dados?</w:t>
            </w:r>
          </w:p>
        </w:tc>
        <w:tc>
          <w:tcPr>
            <w:gridSpan w:val="4"/>
            <w:tcMar>
              <w:top w:w="0.0" w:type="dxa"/>
              <w:left w:w="70.0" w:type="dxa"/>
              <w:bottom w:w="0.0" w:type="dxa"/>
              <w:right w:w="70.0" w:type="dxa"/>
            </w:tcMar>
            <w:vAlign w:val="center"/>
          </w:tcPr>
          <w:p w:rsidR="00000000" w:rsidDel="00000000" w:rsidP="00000000" w:rsidRDefault="00000000" w:rsidRPr="00000000" w14:paraId="0000040A">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(X)NÃO</w:t>
            </w:r>
          </w:p>
          <w:p w:rsidR="00000000" w:rsidDel="00000000" w:rsidP="00000000" w:rsidRDefault="00000000" w:rsidRPr="00000000" w14:paraId="0000040B">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0F">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Haverá Treinamento Técnico do BI?</w:t>
            </w:r>
          </w:p>
        </w:tc>
        <w:tc>
          <w:tcPr>
            <w:gridSpan w:val="4"/>
            <w:tcMar>
              <w:top w:w="0.0" w:type="dxa"/>
              <w:left w:w="70.0" w:type="dxa"/>
              <w:bottom w:w="0.0" w:type="dxa"/>
              <w:right w:w="70.0" w:type="dxa"/>
            </w:tcMar>
            <w:vAlign w:val="center"/>
          </w:tcPr>
          <w:p w:rsidR="00000000" w:rsidDel="00000000" w:rsidP="00000000" w:rsidRDefault="00000000" w:rsidRPr="00000000" w14:paraId="00000410">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   ) SIM</w:t>
              <w:tab/>
              <w:t xml:space="preserve">(X)NÃO</w:t>
            </w:r>
          </w:p>
          <w:p w:rsidR="00000000" w:rsidDel="00000000" w:rsidP="00000000" w:rsidRDefault="00000000" w:rsidRPr="00000000" w14:paraId="00000411">
            <w:pP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15">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416">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417">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Sim, o processo da rotina seguirá os processos e funcionalidades </w:t>
            </w:r>
            <w:r w:rsidDel="00000000" w:rsidR="00000000" w:rsidRPr="00000000">
              <w:rPr>
                <w:rFonts w:ascii="Tahoma" w:cs="Tahoma" w:eastAsia="Tahoma" w:hAnsi="Tahoma"/>
                <w:color w:val="404040"/>
                <w:rtl w:val="0"/>
              </w:rPr>
              <w:t xml:space="preserve">standard</w:t>
            </w:r>
            <w:r w:rsidDel="00000000" w:rsidR="00000000" w:rsidRPr="00000000">
              <w:rPr>
                <w:rFonts w:ascii="Tahoma" w:cs="Tahoma" w:eastAsia="Tahoma" w:hAnsi="Tahoma"/>
                <w:color w:val="404040"/>
                <w:rtl w:val="0"/>
              </w:rPr>
              <w:t xml:space="preserve"> do TOTVS CRM.</w:t>
            </w:r>
          </w:p>
          <w:p w:rsidR="00000000" w:rsidDel="00000000" w:rsidP="00000000" w:rsidRDefault="00000000" w:rsidRPr="00000000" w14:paraId="00000418">
            <w:pPr>
              <w:spacing w:after="0" w:line="360" w:lineRule="auto"/>
              <w:ind w:left="57" w:right="57" w:firstLine="0"/>
              <w:rPr>
                <w:rFonts w:ascii="Tahoma" w:cs="Tahoma" w:eastAsia="Tahoma" w:hAnsi="Tahom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1C">
            <w:pPr>
              <w:spacing w:after="0" w:line="360" w:lineRule="auto"/>
              <w:jc w:val="left"/>
              <w:rPr>
                <w:rFonts w:ascii="Tahoma" w:cs="Tahoma" w:eastAsia="Tahoma" w:hAnsi="Tahoma"/>
                <w:b w:val="1"/>
                <w:color w:val="404040"/>
              </w:rPr>
            </w:pPr>
            <w:r w:rsidDel="00000000" w:rsidR="00000000" w:rsidRPr="00000000">
              <w:rPr>
                <w:rFonts w:ascii="Tahoma" w:cs="Tahoma" w:eastAsia="Tahoma" w:hAnsi="Tahoma"/>
                <w:b w:val="1"/>
                <w:color w:val="40404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1D">
            <w:pP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01. Caso ocorram alterações nas regras determinadas neste escopo, e estas regras não estejam de acordo com as funcionalidades standard, ocorrerá restrições de acesso ao recurso, podendo caracterizar cenários de não aderências.</w:t>
            </w:r>
          </w:p>
        </w:tc>
      </w:tr>
    </w:tbl>
    <w:p w:rsidR="00000000" w:rsidDel="00000000" w:rsidP="00000000" w:rsidRDefault="00000000" w:rsidRPr="00000000" w14:paraId="00000421">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22">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23">
      <w:pPr>
        <w:pStyle w:val="Heading1"/>
        <w:keepNext w:val="1"/>
        <w:spacing w:after="0" w:line="360" w:lineRule="auto"/>
        <w:ind w:left="0" w:firstLine="0"/>
        <w:jc w:val="left"/>
        <w:rPr>
          <w:rFonts w:ascii="Tahoma" w:cs="Tahoma" w:eastAsia="Tahoma" w:hAnsi="Tahoma"/>
          <w:color w:val="ed9c2e"/>
          <w:sz w:val="28"/>
          <w:szCs w:val="28"/>
        </w:rPr>
      </w:pPr>
      <w:bookmarkStart w:colFirst="0" w:colLast="0" w:name="_al1bjx28jqz4" w:id="20"/>
      <w:bookmarkEnd w:id="20"/>
      <w:r w:rsidDel="00000000" w:rsidR="00000000" w:rsidRPr="00000000">
        <w:rPr>
          <w:rFonts w:ascii="Tahoma" w:cs="Tahoma" w:eastAsia="Tahoma" w:hAnsi="Tahoma"/>
          <w:color w:val="ed9c2e"/>
          <w:sz w:val="28"/>
          <w:szCs w:val="28"/>
          <w:rtl w:val="0"/>
        </w:rPr>
        <w:t xml:space="preserve">1.10 </w:t>
      </w:r>
      <w:r w:rsidDel="00000000" w:rsidR="00000000" w:rsidRPr="00000000">
        <w:rPr>
          <w:rFonts w:ascii="Tahoma" w:cs="Tahoma" w:eastAsia="Tahoma" w:hAnsi="Tahoma"/>
          <w:color w:val="ed9c2e"/>
          <w:sz w:val="28"/>
          <w:szCs w:val="28"/>
          <w:vertAlign w:val="baseline"/>
          <w:rtl w:val="0"/>
        </w:rPr>
        <w:t xml:space="preserve">Módulos </w:t>
      </w:r>
      <w:r w:rsidDel="00000000" w:rsidR="00000000" w:rsidRPr="00000000">
        <w:rPr>
          <w:rFonts w:ascii="Tahoma" w:cs="Tahoma" w:eastAsia="Tahoma" w:hAnsi="Tahoma"/>
          <w:color w:val="ed9c2e"/>
          <w:sz w:val="28"/>
          <w:szCs w:val="28"/>
          <w:rtl w:val="0"/>
        </w:rPr>
        <w:t xml:space="preserve">Adicionais</w:t>
      </w:r>
    </w:p>
    <w:p w:rsidR="00000000" w:rsidDel="00000000" w:rsidP="00000000" w:rsidRDefault="00000000" w:rsidRPr="00000000" w14:paraId="00000424">
      <w:pPr>
        <w:spacing w:line="360" w:lineRule="auto"/>
        <w:ind w:left="576" w:firstLine="0"/>
        <w:rPr>
          <w:rFonts w:ascii="Tahoma" w:cs="Tahoma" w:eastAsia="Tahoma" w:hAnsi="Tahoma"/>
          <w:vertAlign w:val="baseline"/>
        </w:rPr>
      </w:pPr>
      <w:r w:rsidDel="00000000" w:rsidR="00000000" w:rsidRPr="00000000">
        <w:rPr>
          <w:rtl w:val="0"/>
        </w:rPr>
      </w:r>
    </w:p>
    <w:tbl>
      <w:tblPr>
        <w:tblStyle w:val="Table12"/>
        <w:tblW w:w="9628.0" w:type="dxa"/>
        <w:jc w:val="left"/>
        <w:tblInd w:w="-70.0" w:type="dxa"/>
        <w:tblBorders>
          <w:top w:color="e36c0a" w:space="0" w:sz="4" w:val="single"/>
          <w:left w:color="e36c0a" w:space="0" w:sz="4" w:val="single"/>
          <w:bottom w:color="e36c0a" w:space="0" w:sz="4" w:val="single"/>
          <w:right w:color="e36c0a" w:space="0" w:sz="4" w:val="single"/>
          <w:insideH w:color="e36c0a" w:space="0" w:sz="4" w:val="single"/>
          <w:insideV w:color="e36c0a" w:space="0" w:sz="4" w:val="single"/>
        </w:tblBorders>
        <w:tblLayout w:type="fixed"/>
        <w:tblLook w:val="0400"/>
      </w:tblPr>
      <w:tblGrid>
        <w:gridCol w:w="1696"/>
        <w:gridCol w:w="7932"/>
        <w:tblGridChange w:id="0">
          <w:tblGrid>
            <w:gridCol w:w="1696"/>
            <w:gridCol w:w="7932"/>
          </w:tblGrid>
        </w:tblGridChange>
      </w:tblGrid>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0" w:line="360" w:lineRule="auto"/>
              <w:jc w:val="left"/>
              <w:rPr>
                <w:rFonts w:ascii="Tahoma" w:cs="Tahoma" w:eastAsia="Tahoma" w:hAnsi="Tahoma"/>
                <w:color w:val="404040"/>
              </w:rPr>
            </w:pPr>
            <w:r w:rsidDel="00000000" w:rsidR="00000000" w:rsidRPr="00000000">
              <w:rPr>
                <w:rFonts w:ascii="Tahoma" w:cs="Tahoma" w:eastAsia="Tahoma" w:hAnsi="Tahoma"/>
                <w:b w:val="1"/>
                <w:color w:val="404040"/>
                <w:rtl w:val="0"/>
              </w:rPr>
              <w:t xml:space="preserve">Integração de e-mail e agenda</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O TOTVS CRM possui em sua solução standard integração de agenda e envio de e-mails e documentos, via provedores Microsoft 365 e Google Suite.</w:t>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360" w:lineRule="auto"/>
              <w:ind w:left="57" w:right="57" w:firstLine="0"/>
              <w:jc w:val="left"/>
              <w:rPr>
                <w:rFonts w:ascii="Tahoma" w:cs="Tahoma" w:eastAsia="Tahoma" w:hAnsi="Tahoma"/>
                <w:color w:val="404040"/>
              </w:rPr>
            </w:pPr>
            <w:r w:rsidDel="00000000" w:rsidR="00000000" w:rsidRPr="00000000">
              <w:rPr>
                <w:rFonts w:ascii="Tahoma" w:cs="Tahoma" w:eastAsia="Tahoma" w:hAnsi="Tahoma"/>
                <w:color w:val="404040"/>
                <w:rtl w:val="0"/>
              </w:rPr>
              <w:t xml:space="preserve">Estes poderão ser integrados a nível de usuário, onde cada usuário poderá configurar sua conta e terá sua agenda sincronizada com 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360" w:lineRule="auto"/>
              <w:jc w:val="left"/>
              <w:rPr>
                <w:rFonts w:ascii="Tahoma" w:cs="Tahoma" w:eastAsia="Tahoma" w:hAnsi="Tahoma"/>
                <w:color w:val="404040"/>
              </w:rPr>
            </w:pPr>
            <w:r w:rsidDel="00000000" w:rsidR="00000000" w:rsidRPr="00000000">
              <w:rPr>
                <w:rFonts w:ascii="Tahoma" w:cs="Tahoma" w:eastAsia="Tahoma" w:hAnsi="Tahoma"/>
                <w:b w:val="1"/>
                <w:color w:val="404040"/>
                <w:rtl w:val="0"/>
              </w:rPr>
              <w:t xml:space="preserve">Assinatura Digital</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 assinatura digital pode ser utilizada no CRM, via integração com o Autentique ou Docusign. Para utilizar uma destas integrações é necessário possuir uma conta comercial criada na plataforma.</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0" w:line="360" w:lineRule="auto"/>
              <w:rPr>
                <w:rFonts w:ascii="Tahoma" w:cs="Tahoma" w:eastAsia="Tahoma" w:hAnsi="Tahoma"/>
                <w:color w:val="404040"/>
              </w:rPr>
            </w:pPr>
            <w:r w:rsidDel="00000000" w:rsidR="00000000" w:rsidRPr="00000000">
              <w:rPr>
                <w:rFonts w:ascii="Tahoma" w:cs="Tahoma" w:eastAsia="Tahoma" w:hAnsi="Tahoma"/>
                <w:color w:val="404040"/>
                <w:rtl w:val="0"/>
              </w:rPr>
              <w:t xml:space="preserve">As integrações fazem envio de documentos para assinatura, o monitoramento de assinaturas é realizado pela caixa de e-mail do usuário e o acesso ao documento assinado deve ser feito pela conta na plataforma. Salientamos que a integração não retorna documentos assinados para o TOTVS CRM. </w:t>
            </w:r>
          </w:p>
        </w:tc>
      </w:tr>
    </w:tbl>
    <w:p w:rsidR="00000000" w:rsidDel="00000000" w:rsidP="00000000" w:rsidRDefault="00000000" w:rsidRPr="00000000" w14:paraId="0000042B">
      <w:pPr>
        <w:spacing w:after="0" w:line="360" w:lineRule="auto"/>
        <w:ind w:left="0" w:firstLine="0"/>
        <w:rPr>
          <w:rFonts w:ascii="Tahoma" w:cs="Tahoma" w:eastAsia="Tahoma" w:hAnsi="Tahoma"/>
          <w:color w:val="404040"/>
        </w:rPr>
      </w:pPr>
      <w:r w:rsidDel="00000000" w:rsidR="00000000" w:rsidRPr="00000000">
        <w:rPr>
          <w:rtl w:val="0"/>
        </w:rPr>
      </w:r>
    </w:p>
    <w:p w:rsidR="00000000" w:rsidDel="00000000" w:rsidP="00000000" w:rsidRDefault="00000000" w:rsidRPr="00000000" w14:paraId="0000042C">
      <w:pPr>
        <w:pStyle w:val="Heading1"/>
        <w:spacing w:after="0" w:line="360" w:lineRule="auto"/>
        <w:jc w:val="left"/>
        <w:rPr>
          <w:rFonts w:ascii="Tahoma" w:cs="Tahoma" w:eastAsia="Tahoma" w:hAnsi="Tahoma"/>
          <w:color w:val="404040"/>
        </w:rPr>
      </w:pPr>
      <w:bookmarkStart w:colFirst="0" w:colLast="0" w:name="_1zhlo9wgm8l5" w:id="21"/>
      <w:bookmarkEnd w:id="21"/>
      <w:r w:rsidDel="00000000" w:rsidR="00000000" w:rsidRPr="00000000">
        <w:rPr>
          <w:rtl w:val="0"/>
        </w:rPr>
        <w:t xml:space="preserve">2.</w:t>
      </w:r>
      <w:r w:rsidDel="00000000" w:rsidR="00000000" w:rsidRPr="00000000">
        <w:rPr>
          <w:rFonts w:ascii="Tahoma" w:cs="Tahoma" w:eastAsia="Tahoma" w:hAnsi="Tahoma"/>
          <w:color w:val="ed9c2e"/>
          <w:sz w:val="28"/>
          <w:szCs w:val="28"/>
          <w:rtl w:val="0"/>
        </w:rPr>
        <w:t xml:space="preserve"> </w:t>
      </w:r>
      <w:r w:rsidDel="00000000" w:rsidR="00000000" w:rsidRPr="00000000">
        <w:rPr>
          <w:rFonts w:ascii="Tahoma" w:cs="Tahoma" w:eastAsia="Tahoma" w:hAnsi="Tahoma"/>
          <w:color w:val="ed9c2e"/>
          <w:sz w:val="28"/>
          <w:szCs w:val="28"/>
          <w:rtl w:val="0"/>
        </w:rPr>
        <w:t xml:space="preserve">PREMISSAS DO ESCOPO TÉCNICO E DE NEGÓCIO</w:t>
      </w:r>
      <w:r w:rsidDel="00000000" w:rsidR="00000000" w:rsidRPr="00000000">
        <w:rPr>
          <w:rtl w:val="0"/>
        </w:rPr>
      </w:r>
    </w:p>
    <w:p w:rsidR="00000000" w:rsidDel="00000000" w:rsidP="00000000" w:rsidRDefault="00000000" w:rsidRPr="00000000" w14:paraId="0000042D">
      <w:pPr>
        <w:spacing w:after="0" w:line="360" w:lineRule="auto"/>
        <w:ind w:left="0" w:firstLine="0"/>
        <w:rPr>
          <w:rFonts w:ascii="Tahoma" w:cs="Tahoma" w:eastAsia="Tahoma" w:hAnsi="Tahoma"/>
          <w:color w:val="ff0000"/>
        </w:rPr>
      </w:pPr>
      <w:r w:rsidDel="00000000" w:rsidR="00000000" w:rsidRPr="00000000">
        <w:rPr>
          <w:rtl w:val="0"/>
        </w:rPr>
      </w:r>
    </w:p>
    <w:p w:rsidR="00000000" w:rsidDel="00000000" w:rsidP="00000000" w:rsidRDefault="00000000" w:rsidRPr="00000000" w14:paraId="0000042E">
      <w:pPr>
        <w:pStyle w:val="Heading1"/>
        <w:spacing w:line="360" w:lineRule="auto"/>
        <w:rPr/>
      </w:pPr>
      <w:bookmarkStart w:colFirst="0" w:colLast="0" w:name="_7lfg039w0000" w:id="22"/>
      <w:bookmarkEnd w:id="22"/>
      <w:r w:rsidDel="00000000" w:rsidR="00000000" w:rsidRPr="00000000">
        <w:rPr>
          <w:rtl w:val="0"/>
        </w:rPr>
        <w:t xml:space="preserve">2.2 Demandas Não Aderentes e suas Medidas de Contorno</w:t>
      </w:r>
    </w:p>
    <w:p w:rsidR="00000000" w:rsidDel="00000000" w:rsidP="00000000" w:rsidRDefault="00000000" w:rsidRPr="00000000" w14:paraId="0000042F">
      <w:pPr>
        <w:spacing w:after="0" w:line="360" w:lineRule="auto"/>
        <w:ind w:firstLine="720.0000000000001"/>
        <w:rPr>
          <w:rFonts w:ascii="Tahoma" w:cs="Tahoma" w:eastAsia="Tahoma" w:hAnsi="Tahoma"/>
        </w:rPr>
      </w:pPr>
      <w:r w:rsidDel="00000000" w:rsidR="00000000" w:rsidRPr="00000000">
        <w:rPr>
          <w:rtl w:val="0"/>
        </w:rPr>
      </w:r>
    </w:p>
    <w:p w:rsidR="00000000" w:rsidDel="00000000" w:rsidP="00000000" w:rsidRDefault="00000000" w:rsidRPr="00000000" w14:paraId="00000430">
      <w:pPr>
        <w:spacing w:after="0" w:line="360" w:lineRule="auto"/>
        <w:ind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Durante a fase de refinamento e no desenvolvimento desta documentação de escopo foram não foram identificadas demandas não aderentes ao TOTVS CRM Gestão de Clientes.</w:t>
      </w:r>
    </w:p>
    <w:p w:rsidR="00000000" w:rsidDel="00000000" w:rsidP="00000000" w:rsidRDefault="00000000" w:rsidRPr="00000000" w14:paraId="00000431">
      <w:pPr>
        <w:spacing w:after="0" w:line="360" w:lineRule="auto"/>
        <w:rPr>
          <w:rFonts w:ascii="Tahoma" w:cs="Tahoma" w:eastAsia="Tahoma" w:hAnsi="Tahoma"/>
          <w:color w:val="404040"/>
        </w:rPr>
      </w:pPr>
      <w:r w:rsidDel="00000000" w:rsidR="00000000" w:rsidRPr="00000000">
        <w:rPr>
          <w:rtl w:val="0"/>
        </w:rPr>
      </w:r>
    </w:p>
    <w:p w:rsidR="00000000" w:rsidDel="00000000" w:rsidP="00000000" w:rsidRDefault="00000000" w:rsidRPr="00000000" w14:paraId="00000432">
      <w:pPr>
        <w:pStyle w:val="Heading1"/>
        <w:spacing w:after="0" w:line="360" w:lineRule="auto"/>
        <w:rPr>
          <w:rFonts w:ascii="Tahoma" w:cs="Tahoma" w:eastAsia="Tahoma" w:hAnsi="Tahoma"/>
          <w:color w:val="ed9c2e"/>
          <w:sz w:val="28"/>
          <w:szCs w:val="28"/>
        </w:rPr>
      </w:pPr>
      <w:bookmarkStart w:colFirst="0" w:colLast="0" w:name="_lpqnkrpgds0q" w:id="23"/>
      <w:bookmarkEnd w:id="23"/>
      <w:r w:rsidDel="00000000" w:rsidR="00000000" w:rsidRPr="00000000">
        <w:rPr>
          <w:rtl w:val="0"/>
        </w:rPr>
        <w:t xml:space="preserve">2</w:t>
      </w:r>
      <w:r w:rsidDel="00000000" w:rsidR="00000000" w:rsidRPr="00000000">
        <w:rPr>
          <w:rFonts w:ascii="Tahoma" w:cs="Tahoma" w:eastAsia="Tahoma" w:hAnsi="Tahoma"/>
          <w:color w:val="ed9c2e"/>
          <w:sz w:val="28"/>
          <w:szCs w:val="28"/>
          <w:rtl w:val="0"/>
        </w:rPr>
        <w:t xml:space="preserve">.3 Considerações Finais</w:t>
      </w:r>
    </w:p>
    <w:p w:rsidR="00000000" w:rsidDel="00000000" w:rsidP="00000000" w:rsidRDefault="00000000" w:rsidRPr="00000000" w14:paraId="00000433">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34">
      <w:pPr>
        <w:spacing w:after="0" w:line="360" w:lineRule="auto"/>
        <w:ind w:left="0" w:firstLine="720.0000000000001"/>
        <w:rPr>
          <w:rFonts w:ascii="Tahoma" w:cs="Tahoma" w:eastAsia="Tahoma" w:hAnsi="Tahoma"/>
        </w:rPr>
      </w:pPr>
      <w:r w:rsidDel="00000000" w:rsidR="00000000" w:rsidRPr="00000000">
        <w:rPr>
          <w:rFonts w:ascii="Tahoma" w:cs="Tahoma" w:eastAsia="Tahoma" w:hAnsi="Tahoma"/>
          <w:b w:val="1"/>
          <w:color w:val="404040"/>
          <w:rtl w:val="0"/>
        </w:rPr>
        <w:t xml:space="preserve">Dos recursos não listados - </w:t>
      </w:r>
      <w:r w:rsidDel="00000000" w:rsidR="00000000" w:rsidRPr="00000000">
        <w:rPr>
          <w:rFonts w:ascii="Tahoma" w:cs="Tahoma" w:eastAsia="Tahoma" w:hAnsi="Tahoma"/>
          <w:color w:val="404040"/>
          <w:rtl w:val="0"/>
        </w:rPr>
        <w:t xml:space="preserve">Recursos não listados neste documento e que não façam parte dos recursos e funcionalidades standard da solução TOTVS CRM, serão tratados como solicitações de melhoria. Essas solicitações serão cadastradas na central colaborativa TOTVS para que sua viabilidade seja analisada. O cadastro de uma solicitação ou sugestão de melhoria não garante a sua implementação. Após análise de viabilidade e aderência, levando em conta que a melhoria deve ser uma evolução para o produto TOTVS CRM, não sendo algo particular de um ambiente ou operação, a sugestão pode entrar no planejamento do time de Produto TOTVS CRM. Contudo, não há prazo definido para implementação de melhorias sugeridas na central colaborativa. Trimestralmente o time TOTVS CRM envia para os clientes um informativo divulgando as melhorias entregues no último trimestre. Recomendamos a leitura dessa documentação para que tenham conhecimento das evoluções do produto e identifiquem se a sugestão faz parte das entregas programadas. A Equipe da </w:t>
      </w:r>
      <w:r w:rsidDel="00000000" w:rsidR="00000000" w:rsidRPr="00000000">
        <w:rPr>
          <w:rFonts w:ascii="Tahoma" w:cs="Tahoma" w:eastAsia="Tahoma" w:hAnsi="Tahoma"/>
          <w:color w:val="434343"/>
          <w:rtl w:val="0"/>
        </w:rPr>
        <w:t xml:space="preserve">SCENS INDUSTRIA E COMERCIO DE FRAGRANCIAS LTDA</w:t>
      </w:r>
      <w:r w:rsidDel="00000000" w:rsidR="00000000" w:rsidRPr="00000000">
        <w:rPr>
          <w:rFonts w:ascii="Tahoma" w:cs="Tahoma" w:eastAsia="Tahoma" w:hAnsi="Tahoma"/>
          <w:color w:val="404040"/>
          <w:rtl w:val="0"/>
        </w:rPr>
        <w:t xml:space="preserve">, deve realizar o cadastro das sugestões de melhoria na central colaborativa. Caso </w:t>
      </w:r>
      <w:r w:rsidDel="00000000" w:rsidR="00000000" w:rsidRPr="00000000">
        <w:rPr>
          <w:rFonts w:ascii="Tahoma" w:cs="Tahoma" w:eastAsia="Tahoma" w:hAnsi="Tahoma"/>
          <w:color w:val="404040"/>
          <w:rtl w:val="0"/>
        </w:rPr>
        <w:t xml:space="preserve">tenham</w:t>
      </w:r>
      <w:r w:rsidDel="00000000" w:rsidR="00000000" w:rsidRPr="00000000">
        <w:rPr>
          <w:rFonts w:ascii="Tahoma" w:cs="Tahoma" w:eastAsia="Tahoma" w:hAnsi="Tahoma"/>
          <w:color w:val="404040"/>
          <w:rtl w:val="0"/>
        </w:rPr>
        <w:t xml:space="preserve"> alguma dúvida sobre este processo, podem pedir apoio ao time de serviços para que recebam a orientação sobre como cadastrar essas sugestões;</w:t>
      </w:r>
      <w:r w:rsidDel="00000000" w:rsidR="00000000" w:rsidRPr="00000000">
        <w:rPr>
          <w:rtl w:val="0"/>
        </w:rPr>
      </w:r>
    </w:p>
    <w:p w:rsidR="00000000" w:rsidDel="00000000" w:rsidP="00000000" w:rsidRDefault="00000000" w:rsidRPr="00000000" w14:paraId="00000435">
      <w:pPr>
        <w:spacing w:after="0" w:line="360" w:lineRule="auto"/>
        <w:ind w:left="0" w:firstLine="720.0000000000001"/>
        <w:rPr>
          <w:rFonts w:ascii="Tahoma" w:cs="Tahoma" w:eastAsia="Tahoma" w:hAnsi="Tahoma"/>
        </w:rPr>
      </w:pPr>
      <w:r w:rsidDel="00000000" w:rsidR="00000000" w:rsidRPr="00000000">
        <w:rPr>
          <w:rtl w:val="0"/>
        </w:rPr>
      </w:r>
    </w:p>
    <w:p w:rsidR="00000000" w:rsidDel="00000000" w:rsidP="00000000" w:rsidRDefault="00000000" w:rsidRPr="00000000" w14:paraId="00000436">
      <w:pPr>
        <w:pStyle w:val="Heading1"/>
        <w:spacing w:after="0" w:line="360" w:lineRule="auto"/>
        <w:rPr>
          <w:rFonts w:ascii="Tahoma" w:cs="Tahoma" w:eastAsia="Tahoma" w:hAnsi="Tahoma"/>
          <w:color w:val="ed9c2e"/>
          <w:sz w:val="28"/>
          <w:szCs w:val="28"/>
        </w:rPr>
      </w:pPr>
      <w:bookmarkStart w:colFirst="0" w:colLast="0" w:name="_obtthb1ssfnb" w:id="24"/>
      <w:bookmarkEnd w:id="24"/>
      <w:r w:rsidDel="00000000" w:rsidR="00000000" w:rsidRPr="00000000">
        <w:rPr>
          <w:rFonts w:ascii="Tahoma" w:cs="Tahoma" w:eastAsia="Tahoma" w:hAnsi="Tahoma"/>
          <w:color w:val="ed9c2e"/>
          <w:sz w:val="28"/>
          <w:szCs w:val="28"/>
          <w:rtl w:val="0"/>
        </w:rPr>
        <w:t xml:space="preserve">ASSINATURA E ACEITE</w:t>
      </w:r>
    </w:p>
    <w:p w:rsidR="00000000" w:rsidDel="00000000" w:rsidP="00000000" w:rsidRDefault="00000000" w:rsidRPr="00000000" w14:paraId="00000437">
      <w:pPr>
        <w:spacing w:after="0" w:line="360" w:lineRule="auto"/>
        <w:rPr>
          <w:rFonts w:ascii="Tahoma" w:cs="Tahoma" w:eastAsia="Tahoma" w:hAnsi="Tahoma"/>
        </w:rPr>
      </w:pPr>
      <w:r w:rsidDel="00000000" w:rsidR="00000000" w:rsidRPr="00000000">
        <w:rPr>
          <w:rtl w:val="0"/>
        </w:rPr>
      </w:r>
    </w:p>
    <w:p w:rsidR="00000000" w:rsidDel="00000000" w:rsidP="00000000" w:rsidRDefault="00000000" w:rsidRPr="00000000" w14:paraId="00000438">
      <w:pPr>
        <w:spacing w:after="0" w:line="360" w:lineRule="auto"/>
        <w:ind w:left="0" w:firstLine="720.0000000000001"/>
        <w:rPr>
          <w:rFonts w:ascii="Tahoma" w:cs="Tahoma" w:eastAsia="Tahoma" w:hAnsi="Tahoma"/>
          <w:color w:val="404040"/>
        </w:rPr>
      </w:pPr>
      <w:r w:rsidDel="00000000" w:rsidR="00000000" w:rsidRPr="00000000">
        <w:rPr>
          <w:rFonts w:ascii="Tahoma" w:cs="Tahoma" w:eastAsia="Tahoma" w:hAnsi="Tahoma"/>
          <w:color w:val="404040"/>
          <w:rtl w:val="0"/>
        </w:rPr>
        <w:t xml:space="preserve">O escopo proposto e desenhado acima está de acordo com as regras de negócio detalhadas no processo de venda, sendo, portanto, a partir de agora, o documento um oficial de escopo do projeto. Desta forma, quaisquer documentações e regras pré-existentes ou previamente descritas não serão mais consideradas para homologação e aceite. Informo que este documento está aprovado para dar sequência nas atividades propostas e na elaboração do plano de projeto.</w:t>
      </w:r>
    </w:p>
    <w:p w:rsidR="00000000" w:rsidDel="00000000" w:rsidP="00000000" w:rsidRDefault="00000000" w:rsidRPr="00000000" w14:paraId="00000439">
      <w:pPr>
        <w:spacing w:after="0" w:line="240" w:lineRule="auto"/>
        <w:rPr>
          <w:rFonts w:ascii="Tahoma" w:cs="Tahoma" w:eastAsia="Tahoma" w:hAnsi="Tahoma"/>
          <w:color w:val="7f7a7f"/>
          <w:sz w:val="20"/>
          <w:szCs w:val="20"/>
        </w:rPr>
      </w:pPr>
      <w:r w:rsidDel="00000000" w:rsidR="00000000" w:rsidRPr="00000000">
        <w:rPr>
          <w:rtl w:val="0"/>
        </w:rPr>
      </w:r>
    </w:p>
    <w:tbl>
      <w:tblPr>
        <w:tblStyle w:val="Table13"/>
        <w:tblW w:w="10605.0" w:type="dxa"/>
        <w:jc w:val="left"/>
        <w:tblInd w:w="-75.0" w:type="dxa"/>
        <w:tblBorders>
          <w:top w:color="ed9c2e" w:space="0" w:sz="4" w:val="single"/>
          <w:left w:color="ed9c2e" w:space="0" w:sz="4" w:val="single"/>
          <w:bottom w:color="ed9c2e" w:space="0" w:sz="4" w:val="single"/>
          <w:right w:color="ed9c2e" w:space="0" w:sz="4" w:val="single"/>
          <w:insideH w:color="ed9c2e" w:space="0" w:sz="4" w:val="single"/>
          <w:insideV w:color="ed9c2e" w:space="0" w:sz="4" w:val="single"/>
        </w:tblBorders>
        <w:tblLayout w:type="fixed"/>
        <w:tblLook w:val="0000"/>
      </w:tblPr>
      <w:tblGrid>
        <w:gridCol w:w="5385"/>
        <w:gridCol w:w="5220"/>
        <w:tblGridChange w:id="0">
          <w:tblGrid>
            <w:gridCol w:w="5385"/>
            <w:gridCol w:w="5220"/>
          </w:tblGrid>
        </w:tblGridChange>
      </w:tblGrid>
      <w:tr>
        <w:trPr>
          <w:cantSplit w:val="0"/>
          <w:tblHeader w:val="0"/>
        </w:trPr>
        <w:tc>
          <w:tcPr>
            <w:shd w:fill="f2f2f2" w:val="clear"/>
            <w:vAlign w:val="center"/>
          </w:tcPr>
          <w:p w:rsidR="00000000" w:rsidDel="00000000" w:rsidP="00000000" w:rsidRDefault="00000000" w:rsidRPr="00000000" w14:paraId="0000043A">
            <w:pPr>
              <w:spacing w:after="0" w:line="240" w:lineRule="auto"/>
              <w:rPr>
                <w:rFonts w:ascii="Tahoma" w:cs="Tahoma" w:eastAsia="Tahoma" w:hAnsi="Tahoma"/>
                <w:b w:val="1"/>
                <w:color w:val="434343"/>
              </w:rPr>
            </w:pPr>
            <w:r w:rsidDel="00000000" w:rsidR="00000000" w:rsidRPr="00000000">
              <w:rPr>
                <w:rFonts w:ascii="Tahoma" w:cs="Tahoma" w:eastAsia="Tahoma" w:hAnsi="Tahoma"/>
                <w:b w:val="1"/>
                <w:color w:val="434343"/>
                <w:rtl w:val="0"/>
              </w:rPr>
              <w:t xml:space="preserve">Assinado e aprovado por</w:t>
            </w:r>
          </w:p>
        </w:tc>
        <w:tc>
          <w:tcPr>
            <w:shd w:fill="f2f2f2" w:val="clear"/>
            <w:vAlign w:val="center"/>
          </w:tcPr>
          <w:p w:rsidR="00000000" w:rsidDel="00000000" w:rsidP="00000000" w:rsidRDefault="00000000" w:rsidRPr="00000000" w14:paraId="0000043B">
            <w:pPr>
              <w:spacing w:after="0" w:line="240" w:lineRule="auto"/>
              <w:jc w:val="center"/>
              <w:rPr>
                <w:rFonts w:ascii="Tahoma" w:cs="Tahoma" w:eastAsia="Tahoma" w:hAnsi="Tahoma"/>
                <w:b w:val="1"/>
                <w:color w:val="434343"/>
              </w:rPr>
            </w:pPr>
            <w:r w:rsidDel="00000000" w:rsidR="00000000" w:rsidRPr="00000000">
              <w:rPr>
                <w:rFonts w:ascii="Tahoma" w:cs="Tahoma" w:eastAsia="Tahoma" w:hAnsi="Tahoma"/>
                <w:b w:val="1"/>
                <w:color w:val="434343"/>
                <w:rtl w:val="0"/>
              </w:rPr>
              <w:t xml:space="preserve">Papel no Projeto</w:t>
            </w:r>
          </w:p>
        </w:tc>
      </w:tr>
      <w:tr>
        <w:trPr>
          <w:cantSplit w:val="0"/>
          <w:trHeight w:val="425.1968503937008" w:hRule="atLeast"/>
          <w:tblHeader w:val="0"/>
        </w:trPr>
        <w:tc>
          <w:tcPr>
            <w:vAlign w:val="center"/>
          </w:tcPr>
          <w:p w:rsidR="00000000" w:rsidDel="00000000" w:rsidP="00000000" w:rsidRDefault="00000000" w:rsidRPr="00000000" w14:paraId="0000043C">
            <w:pPr>
              <w:spacing w:after="0" w:line="276" w:lineRule="auto"/>
              <w:jc w:val="left"/>
              <w:rPr>
                <w:rFonts w:ascii="Tahoma" w:cs="Tahoma" w:eastAsia="Tahoma" w:hAnsi="Tahoma"/>
                <w:color w:val="434343"/>
              </w:rPr>
            </w:pPr>
            <w:r w:rsidDel="00000000" w:rsidR="00000000" w:rsidRPr="00000000">
              <w:rPr>
                <w:rFonts w:ascii="Tahoma" w:cs="Tahoma" w:eastAsia="Tahoma" w:hAnsi="Tahoma"/>
                <w:color w:val="434343"/>
                <w:rtl w:val="0"/>
              </w:rPr>
              <w:t xml:space="preserve">Gustavo Bicesto</w:t>
            </w:r>
          </w:p>
        </w:tc>
        <w:tc>
          <w:tcPr>
            <w:vAlign w:val="center"/>
          </w:tcPr>
          <w:p w:rsidR="00000000" w:rsidDel="00000000" w:rsidP="00000000" w:rsidRDefault="00000000" w:rsidRPr="00000000" w14:paraId="0000043D">
            <w:pPr>
              <w:spacing w:after="0" w:line="360" w:lineRule="auto"/>
              <w:jc w:val="left"/>
              <w:rPr>
                <w:rFonts w:ascii="Tahoma" w:cs="Tahoma" w:eastAsia="Tahoma" w:hAnsi="Tahoma"/>
                <w:color w:val="434343"/>
              </w:rPr>
            </w:pPr>
            <w:r w:rsidDel="00000000" w:rsidR="00000000" w:rsidRPr="00000000">
              <w:rPr>
                <w:rFonts w:ascii="Tahoma" w:cs="Tahoma" w:eastAsia="Tahoma" w:hAnsi="Tahoma"/>
                <w:color w:val="434343"/>
                <w:rtl w:val="0"/>
              </w:rPr>
              <w:t xml:space="preserve">Coordenador de projeto - Scens</w:t>
            </w:r>
          </w:p>
        </w:tc>
      </w:tr>
      <w:tr>
        <w:trPr>
          <w:cantSplit w:val="0"/>
          <w:trHeight w:val="425.1968503937008" w:hRule="atLeast"/>
          <w:tblHeader w:val="0"/>
        </w:trPr>
        <w:tc>
          <w:tcPr>
            <w:vAlign w:val="center"/>
          </w:tcPr>
          <w:p w:rsidR="00000000" w:rsidDel="00000000" w:rsidP="00000000" w:rsidRDefault="00000000" w:rsidRPr="00000000" w14:paraId="0000043E">
            <w:pPr>
              <w:spacing w:after="0" w:line="276" w:lineRule="auto"/>
              <w:rPr>
                <w:rFonts w:ascii="Tahoma" w:cs="Tahoma" w:eastAsia="Tahoma" w:hAnsi="Tahoma"/>
                <w:color w:val="434343"/>
              </w:rPr>
            </w:pPr>
            <w:r w:rsidDel="00000000" w:rsidR="00000000" w:rsidRPr="00000000">
              <w:rPr>
                <w:rFonts w:ascii="Tahoma" w:cs="Tahoma" w:eastAsia="Tahoma" w:hAnsi="Tahoma"/>
                <w:color w:val="434343"/>
                <w:rtl w:val="0"/>
              </w:rPr>
              <w:t xml:space="preserve">Vanessa Holdefer</w:t>
            </w:r>
          </w:p>
        </w:tc>
        <w:tc>
          <w:tcPr>
            <w:vAlign w:val="center"/>
          </w:tcPr>
          <w:p w:rsidR="00000000" w:rsidDel="00000000" w:rsidP="00000000" w:rsidRDefault="00000000" w:rsidRPr="00000000" w14:paraId="0000043F">
            <w:pPr>
              <w:spacing w:after="0" w:line="240" w:lineRule="auto"/>
              <w:rPr>
                <w:rFonts w:ascii="Tahoma" w:cs="Tahoma" w:eastAsia="Tahoma" w:hAnsi="Tahoma"/>
                <w:color w:val="434343"/>
              </w:rPr>
            </w:pPr>
            <w:r w:rsidDel="00000000" w:rsidR="00000000" w:rsidRPr="00000000">
              <w:rPr>
                <w:rFonts w:ascii="Tahoma" w:cs="Tahoma" w:eastAsia="Tahoma" w:hAnsi="Tahoma"/>
                <w:color w:val="434343"/>
                <w:rtl w:val="0"/>
              </w:rPr>
              <w:t xml:space="preserve">Coordenadora de Projetos CRM</w:t>
            </w:r>
          </w:p>
        </w:tc>
      </w:tr>
    </w:tbl>
    <w:p w:rsidR="00000000" w:rsidDel="00000000" w:rsidP="00000000" w:rsidRDefault="00000000" w:rsidRPr="00000000" w14:paraId="00000440">
      <w:pPr>
        <w:spacing w:after="0" w:line="360" w:lineRule="auto"/>
        <w:rPr>
          <w:rFonts w:ascii="Tahoma" w:cs="Tahoma" w:eastAsia="Tahoma" w:hAnsi="Tahoma"/>
        </w:rPr>
      </w:pP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6838" w:w="11906" w:orient="portrait"/>
      <w:pgMar w:bottom="1134" w:top="1701" w:left="1134" w:right="1134" w:header="425" w:footer="12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5"/>
      <w:tblW w:w="1190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22"/>
      <w:gridCol w:w="9785"/>
      <w:tblGridChange w:id="0">
        <w:tblGrid>
          <w:gridCol w:w="2122"/>
          <w:gridCol w:w="9785"/>
        </w:tblGrid>
      </w:tblGridChange>
    </w:tblGrid>
    <w:tr>
      <w:trPr>
        <w:cantSplit w:val="0"/>
        <w:tblHeader w:val="0"/>
      </w:trPr>
      <w:tc>
        <w:tcPr>
          <w:tcMar>
            <w:left w:w="0.0" w:type="dxa"/>
            <w:right w:w="0.0" w:type="dxa"/>
          </w:tcMar>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Página </w:t>
          </w:r>
          <w:r w:rsidDel="00000000" w:rsidR="00000000" w:rsidRPr="00000000">
            <w:rPr>
              <w:rFonts w:ascii="Tahoma" w:cs="Tahoma" w:eastAsia="Tahoma" w:hAnsi="Tahoma"/>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w:t>
          </w:r>
          <w:r w:rsidDel="00000000" w:rsidR="00000000" w:rsidRPr="00000000">
            <w:rPr>
              <w:rFonts w:ascii="Tahoma" w:cs="Tahoma" w:eastAsia="Tahoma" w:hAnsi="Tahoma"/>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drawing>
              <wp:inline distB="0" distT="0" distL="0" distR="0">
                <wp:extent cx="6120765" cy="47053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20765" cy="47053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tbl>
    <w:tblPr>
      <w:tblStyle w:val="Table14"/>
      <w:tblW w:w="96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6"/>
      <w:gridCol w:w="8221"/>
      <w:gridCol w:w="561"/>
      <w:tblGridChange w:id="0">
        <w:tblGrid>
          <w:gridCol w:w="846"/>
          <w:gridCol w:w="8221"/>
          <w:gridCol w:w="561"/>
        </w:tblGrid>
      </w:tblGridChange>
    </w:tblGrid>
    <w:tr>
      <w:trPr>
        <w:cantSplit w:val="0"/>
        <w:trHeight w:val="2174.6484375000027" w:hRule="atLeast"/>
        <w:tblHeader w:val="0"/>
      </w:trPr>
      <w:tc>
        <w:tcPr>
          <w:tcMar>
            <w:left w:w="0.0" w:type="dxa"/>
            <w:right w:w="0.0" w:type="dxa"/>
          </w:tcMar>
          <w:vAlign w:val="bottom"/>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3">
          <w:pPr>
            <w:widowControl w:val="0"/>
            <w:spacing w:line="240" w:lineRule="auto"/>
            <w:jc w:val="left"/>
            <w:rPr>
              <w:rFonts w:ascii="Tahoma" w:cs="Tahoma" w:eastAsia="Tahoma" w:hAnsi="Tahoma"/>
              <w:b w:val="1"/>
              <w:color w:val="363636"/>
              <w:sz w:val="42"/>
              <w:szCs w:val="42"/>
            </w:rPr>
          </w:pPr>
          <w:r w:rsidDel="00000000" w:rsidR="00000000" w:rsidRPr="00000000">
            <w:rPr>
              <w:rFonts w:ascii="Tahoma" w:cs="Tahoma" w:eastAsia="Tahoma" w:hAnsi="Tahoma"/>
              <w:b w:val="1"/>
              <w:color w:val="363636"/>
              <w:sz w:val="42"/>
              <w:szCs w:val="42"/>
              <w:rtl w:val="0"/>
            </w:rPr>
            <w:t xml:space="preserve">        </w:t>
          </w:r>
          <w:r w:rsidDel="00000000" w:rsidR="00000000" w:rsidRPr="00000000">
            <w:drawing>
              <wp:anchor allowOverlap="1" behindDoc="1" distB="19050" distT="19050" distL="19050" distR="19050" hidden="0" layoutInCell="1" locked="0" relativeHeight="0" simplePos="0">
                <wp:simplePos x="0" y="0"/>
                <wp:positionH relativeFrom="column">
                  <wp:posOffset>19050</wp:posOffset>
                </wp:positionH>
                <wp:positionV relativeFrom="paragraph">
                  <wp:posOffset>19050</wp:posOffset>
                </wp:positionV>
                <wp:extent cx="5086350" cy="80010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086350" cy="800100"/>
                        </a:xfrm>
                        <a:prstGeom prst="rect"/>
                        <a:ln/>
                      </pic:spPr>
                    </pic:pic>
                  </a:graphicData>
                </a:graphic>
              </wp:anchor>
            </w:drawing>
          </w:r>
        </w:p>
        <w:p w:rsidR="00000000" w:rsidDel="00000000" w:rsidP="00000000" w:rsidRDefault="00000000" w:rsidRPr="00000000" w14:paraId="00000444">
          <w:pPr>
            <w:widowControl w:val="0"/>
            <w:spacing w:line="240" w:lineRule="auto"/>
            <w:jc w:val="left"/>
            <w:rPr>
              <w:rFonts w:ascii="Tahoma" w:cs="Tahoma" w:eastAsia="Tahoma" w:hAnsi="Tahoma"/>
              <w:b w:val="1"/>
              <w:color w:val="363636"/>
              <w:sz w:val="36"/>
              <w:szCs w:val="36"/>
            </w:rPr>
          </w:pPr>
          <w:r w:rsidDel="00000000" w:rsidR="00000000" w:rsidRPr="00000000">
            <w:rPr>
              <w:rFonts w:ascii="Tahoma" w:cs="Tahoma" w:eastAsia="Tahoma" w:hAnsi="Tahoma"/>
              <w:b w:val="1"/>
              <w:color w:val="363636"/>
              <w:sz w:val="28"/>
              <w:szCs w:val="28"/>
              <w:rtl w:val="0"/>
            </w:rPr>
            <w:t xml:space="preserve">        </w:t>
          </w:r>
          <w:r w:rsidDel="00000000" w:rsidR="00000000" w:rsidRPr="00000000">
            <w:rPr>
              <w:rFonts w:ascii="Tahoma" w:cs="Tahoma" w:eastAsia="Tahoma" w:hAnsi="Tahoma"/>
              <w:b w:val="1"/>
              <w:color w:val="363636"/>
              <w:sz w:val="36"/>
              <w:szCs w:val="36"/>
              <w:rtl w:val="0"/>
            </w:rPr>
            <w:t xml:space="preserve">ESCOPO TÉCNICO E DE NEGÓCIO -</w:t>
          </w:r>
        </w:p>
        <w:p w:rsidR="00000000" w:rsidDel="00000000" w:rsidP="00000000" w:rsidRDefault="00000000" w:rsidRPr="00000000" w14:paraId="00000445">
          <w:pPr>
            <w:widowControl w:val="0"/>
            <w:spacing w:line="240" w:lineRule="auto"/>
            <w:jc w:val="left"/>
            <w:rPr>
              <w:rFonts w:ascii="Tahoma" w:cs="Tahoma" w:eastAsia="Tahoma" w:hAnsi="Tahoma"/>
              <w:b w:val="1"/>
              <w:color w:val="0897e9"/>
              <w:sz w:val="50"/>
              <w:szCs w:val="50"/>
            </w:rPr>
          </w:pPr>
          <w:r w:rsidDel="00000000" w:rsidR="00000000" w:rsidRPr="00000000">
            <w:rPr>
              <w:rFonts w:ascii="Tahoma" w:cs="Tahoma" w:eastAsia="Tahoma" w:hAnsi="Tahoma"/>
              <w:b w:val="1"/>
              <w:color w:val="363636"/>
              <w:sz w:val="36"/>
              <w:szCs w:val="36"/>
              <w:rtl w:val="0"/>
            </w:rPr>
            <w:t xml:space="preserve"> </w:t>
          </w:r>
          <w:r w:rsidDel="00000000" w:rsidR="00000000" w:rsidRPr="00000000">
            <w:rPr>
              <w:rFonts w:ascii="Tahoma" w:cs="Tahoma" w:eastAsia="Tahoma" w:hAnsi="Tahoma"/>
              <w:b w:val="1"/>
              <w:color w:val="0897e9"/>
              <w:sz w:val="36"/>
              <w:szCs w:val="36"/>
              <w:rtl w:val="0"/>
            </w:rPr>
            <w:t xml:space="preserve">TOTVS CRM Gestão de Clientes</w:t>
          </w:r>
          <w:r w:rsidDel="00000000" w:rsidR="00000000" w:rsidRPr="00000000">
            <w:rPr>
              <w:rtl w:val="0"/>
            </w:rPr>
          </w:r>
        </w:p>
        <w:p w:rsidR="00000000" w:rsidDel="00000000" w:rsidP="00000000" w:rsidRDefault="00000000" w:rsidRPr="00000000" w14:paraId="00000446">
          <w:pPr>
            <w:widowControl w:val="0"/>
            <w:spacing w:line="240" w:lineRule="auto"/>
            <w:jc w:val="left"/>
            <w:rPr>
              <w:rFonts w:ascii="Tahoma" w:cs="Tahoma" w:eastAsia="Tahoma" w:hAnsi="Tahoma"/>
              <w:b w:val="1"/>
              <w:color w:val="363636"/>
              <w:sz w:val="28"/>
              <w:szCs w:val="28"/>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center"/>
            <w:rPr>
              <w:rFonts w:ascii="Tahoma" w:cs="Tahoma" w:eastAsia="Tahoma" w:hAnsi="Tahoma"/>
              <w:b w:val="1"/>
              <w:color w:val="0070c0"/>
              <w:sz w:val="28"/>
              <w:szCs w:val="28"/>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left"/>
            <w:rPr>
              <w:rFonts w:ascii="Tahoma" w:cs="Tahoma" w:eastAsia="Tahoma" w:hAnsi="Tahoma"/>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Tahoma" w:cs="Tahoma" w:eastAsia="Tahoma" w:hAnsi="Tahoma"/>
        <w:b w:val="0"/>
        <w:i w:val="0"/>
        <w:smallCaps w:val="0"/>
        <w:strike w:val="0"/>
        <w:color w:val="000000"/>
        <w:sz w:val="2"/>
        <w:szCs w:val="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BR"/>
      </w:rPr>
    </w:rPrDefault>
    <w:pPrDefault>
      <w:pPr>
        <w:spacing w:after="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left"/>
    </w:pPr>
    <w:rPr>
      <w:rFonts w:ascii="Tahoma" w:cs="Tahoma" w:eastAsia="Tahoma" w:hAnsi="Tahoma"/>
      <w:b w:val="1"/>
      <w:color w:val="ed9c2e"/>
      <w:sz w:val="28"/>
      <w:szCs w:val="28"/>
    </w:rPr>
  </w:style>
  <w:style w:type="paragraph" w:styleId="Heading2">
    <w:name w:val="heading 2"/>
    <w:basedOn w:val="Normal"/>
    <w:next w:val="Normal"/>
    <w:pPr>
      <w:keepNext w:val="1"/>
      <w:keepLines w:val="1"/>
      <w:spacing w:after="0" w:before="240" w:lineRule="auto"/>
    </w:pPr>
    <w:rPr>
      <w:b w:val="1"/>
      <w:sz w:val="28"/>
      <w:szCs w:val="28"/>
    </w:rPr>
  </w:style>
  <w:style w:type="paragraph" w:styleId="Heading3">
    <w:name w:val="heading 3"/>
    <w:basedOn w:val="Normal"/>
    <w:next w:val="Normal"/>
    <w:pPr>
      <w:keepNext w:val="1"/>
      <w:keepLines w:val="1"/>
      <w:spacing w:before="240" w:lineRule="auto"/>
    </w:pPr>
    <w:rPr>
      <w:b w:val="1"/>
      <w:i w:val="1"/>
      <w:color w:val="000000"/>
    </w:rPr>
  </w:style>
  <w:style w:type="paragraph" w:styleId="Heading4">
    <w:name w:val="heading 4"/>
    <w:basedOn w:val="Normal"/>
    <w:next w:val="Normal"/>
    <w:pPr>
      <w:keepNext w:val="1"/>
      <w:keepLines w:val="1"/>
      <w:spacing w:after="0" w:before="40" w:lineRule="auto"/>
    </w:pPr>
    <w:rPr>
      <w:i w:val="1"/>
      <w:color w:val="2f5496"/>
    </w:rPr>
  </w:style>
  <w:style w:type="paragraph" w:styleId="Heading5">
    <w:name w:val="heading 5"/>
    <w:basedOn w:val="Normal"/>
    <w:next w:val="Normal"/>
    <w:pPr>
      <w:keepNext w:val="1"/>
      <w:keepLines w:val="1"/>
      <w:spacing w:after="0" w:before="40" w:lineRule="auto"/>
      <w:ind w:left="3600" w:hanging="360"/>
    </w:pPr>
    <w:rPr>
      <w:color w:val="2f5496"/>
    </w:rPr>
  </w:style>
  <w:style w:type="paragraph" w:styleId="Heading6">
    <w:name w:val="heading 6"/>
    <w:basedOn w:val="Normal"/>
    <w:next w:val="Normal"/>
    <w:pPr>
      <w:keepNext w:val="1"/>
      <w:keepLines w:val="1"/>
      <w:spacing w:after="0" w:before="40" w:lineRule="auto"/>
      <w:ind w:left="4320" w:hanging="360"/>
    </w:pPr>
    <w:rPr>
      <w:color w:val="1f3863"/>
    </w:rPr>
  </w:style>
  <w:style w:type="paragraph" w:styleId="Title">
    <w:name w:val="Title"/>
    <w:basedOn w:val="Normal"/>
    <w:next w:val="Normal"/>
    <w:pPr>
      <w:keepNext w:val="1"/>
      <w:keepLines w:val="1"/>
      <w:spacing w:before="480" w:lineRule="auto"/>
    </w:pPr>
    <w:rPr>
      <w:b w:val="1"/>
      <w:sz w:val="36"/>
      <w:szCs w:val="36"/>
    </w:rPr>
  </w:style>
  <w:style w:type="paragraph" w:styleId="Subtitle">
    <w:name w:val="Subtitle"/>
    <w:basedOn w:val="Normal"/>
    <w:next w:val="Normal"/>
    <w:pPr>
      <w:keepNext w:val="1"/>
      <w:keepLines w:val="1"/>
      <w:spacing w:after="80" w:before="360" w:lineRule="auto"/>
      <w:jc w:val="left"/>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lab.wssim.com.br/docs/api/-/tree/master/integration" TargetMode="External"/><Relationship Id="rId22"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21" Type="http://schemas.openxmlformats.org/officeDocument/2006/relationships/hyperlink" Target="https://tdn.totvs.com/pages/releaseview.action?pageId=645912965" TargetMode="External"/><Relationship Id="rId24" Type="http://schemas.openxmlformats.org/officeDocument/2006/relationships/hyperlink" Target="https://tdn.totvs.com/pages/releaseview.action?pageId=645912965" TargetMode="External"/><Relationship Id="rId23" Type="http://schemas.openxmlformats.org/officeDocument/2006/relationships/hyperlink" Target="https://gitlab.wssim.com.br/docs/api/-/tree/master/integ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26" Type="http://schemas.openxmlformats.org/officeDocument/2006/relationships/hyperlink" Target="https://tdn.totvs.com/pages/releaseview.action?pageId=579773937" TargetMode="External"/><Relationship Id="rId25"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28" Type="http://schemas.openxmlformats.org/officeDocument/2006/relationships/hyperlink" Target="https://tdn.totvs.com/pages/releaseview.action?pageId=645912965" TargetMode="External"/><Relationship Id="rId27" Type="http://schemas.openxmlformats.org/officeDocument/2006/relationships/hyperlink" Target="https://gitlab.wssim.com.br/docs/api/-/tree/master/integration" TargetMode="External"/><Relationship Id="rId5" Type="http://schemas.openxmlformats.org/officeDocument/2006/relationships/styles" Target="styles.xml"/><Relationship Id="rId6" Type="http://schemas.openxmlformats.org/officeDocument/2006/relationships/hyperlink" Target="https://tdn.totvs.com/pages/releaseview.action?pageId=579773937" TargetMode="External"/><Relationship Id="rId29"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7" Type="http://schemas.openxmlformats.org/officeDocument/2006/relationships/hyperlink" Target="https://gitlab.wssim.com.br/docs/api/-/tree/master/integration" TargetMode="External"/><Relationship Id="rId8" Type="http://schemas.openxmlformats.org/officeDocument/2006/relationships/hyperlink" Target="https://tdn.totvs.com/pages/releaseview.action?pageId=645912965" TargetMode="External"/><Relationship Id="rId31" Type="http://schemas.openxmlformats.org/officeDocument/2006/relationships/header" Target="header1.xml"/><Relationship Id="rId30" Type="http://schemas.openxmlformats.org/officeDocument/2006/relationships/hyperlink" Target="https://tdn.totvs.com/display/TCRMI/Analytics" TargetMode="External"/><Relationship Id="rId11" Type="http://schemas.openxmlformats.org/officeDocument/2006/relationships/hyperlink" Target="https://tdn.totvs.com/display/public/INT/5+-+RD+Station+-+TOTVS+CRM" TargetMode="External"/><Relationship Id="rId33" Type="http://schemas.openxmlformats.org/officeDocument/2006/relationships/header" Target="header2.xml"/><Relationship Id="rId10" Type="http://schemas.openxmlformats.org/officeDocument/2006/relationships/hyperlink" Target="https://tdn.totvs.com/display/public/INT/5+-+RD+Station+-+TOTVS+CRM" TargetMode="External"/><Relationship Id="rId32" Type="http://schemas.openxmlformats.org/officeDocument/2006/relationships/header" Target="header3.xml"/><Relationship Id="rId13" Type="http://schemas.openxmlformats.org/officeDocument/2006/relationships/hyperlink" Target="https://gitlab.wssim.com.br/docs/api/-/tree/master/integration" TargetMode="External"/><Relationship Id="rId35" Type="http://schemas.openxmlformats.org/officeDocument/2006/relationships/footer" Target="footer2.xml"/><Relationship Id="rId12" Type="http://schemas.openxmlformats.org/officeDocument/2006/relationships/hyperlink" Target="https://tdn.totvs.com/pages/releaseview.action?pageId=579773937" TargetMode="External"/><Relationship Id="rId34" Type="http://schemas.openxmlformats.org/officeDocument/2006/relationships/footer" Target="footer3.xml"/><Relationship Id="rId15"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14" Type="http://schemas.openxmlformats.org/officeDocument/2006/relationships/hyperlink" Target="https://tdn.totvs.com/pages/releaseview.action?pageId=645912965" TargetMode="External"/><Relationship Id="rId36" Type="http://schemas.openxmlformats.org/officeDocument/2006/relationships/footer" Target="footer1.xml"/><Relationship Id="rId17" Type="http://schemas.openxmlformats.org/officeDocument/2006/relationships/hyperlink" Target="https://tdn.totvs.com/pages/releaseview.action?pageId=645912965" TargetMode="External"/><Relationship Id="rId16" Type="http://schemas.openxmlformats.org/officeDocument/2006/relationships/hyperlink" Target="https://gitlab.wssim.com.br/docs/api/-/tree/master/integration" TargetMode="External"/><Relationship Id="rId19" Type="http://schemas.openxmlformats.org/officeDocument/2006/relationships/hyperlink" Target="https://tdn.totvs.com/pages/releaseview.action?pageId=579773937" TargetMode="External"/><Relationship Id="rId18" Type="http://schemas.openxmlformats.org/officeDocument/2006/relationships/hyperlink" Target="https://centraldeatendimento.totvs.com/hc/pt-br/articles/1500010500261-Cross-Segmentos-CRM-Gest%C3%A3o-de-Clientes-API-de-Integra%C3%A7%C3%A3o-Utiliza%C3%A7%C3%A3o-da-API-de-Integra%C3%A7%C3%A3o-na-pr%C3%A1ti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