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17F6" w:rsidRPr="009D17F6" w:rsidRDefault="009D17F6" w:rsidP="009D17F6">
      <w:pPr>
        <w:spacing w:after="0" w:line="473" w:lineRule="atLeast"/>
        <w:rPr>
          <w:rFonts w:ascii="Times New Roman" w:eastAsia="Times New Roman" w:hAnsi="Times New Roman" w:cs="Times New Roman"/>
          <w:color w:val="3D464D"/>
          <w:sz w:val="27"/>
          <w:szCs w:val="27"/>
          <w:lang w:eastAsia="pt-BR"/>
        </w:rPr>
      </w:pPr>
      <w:r w:rsidRPr="009D17F6">
        <w:rPr>
          <w:rFonts w:ascii="Times New Roman" w:eastAsia="Times New Roman" w:hAnsi="Times New Roman" w:cs="Times New Roman"/>
          <w:color w:val="3D464D"/>
          <w:sz w:val="27"/>
          <w:szCs w:val="27"/>
          <w:lang w:eastAsia="pt-BR"/>
        </w:rPr>
        <w:t>Anteriormente aprendermos a fazer com que o processo de coleta de dados seja finito. Nosso objetivo agora é analisar algumas propostas de escolha de quais prontos serão coletados para o experimento, de modo que, ao final, consigamos escolher aquelas que melhor satisfaçam as necessidades do projeto.</w:t>
      </w:r>
    </w:p>
    <w:p w:rsidR="009D17F6" w:rsidRPr="009D17F6" w:rsidRDefault="009D17F6" w:rsidP="009D17F6">
      <w:pPr>
        <w:spacing w:before="360" w:after="360" w:line="473" w:lineRule="atLeast"/>
        <w:rPr>
          <w:rFonts w:ascii="Times New Roman" w:eastAsia="Times New Roman" w:hAnsi="Times New Roman" w:cs="Times New Roman"/>
          <w:color w:val="3D464D"/>
          <w:sz w:val="27"/>
          <w:szCs w:val="27"/>
          <w:lang w:eastAsia="pt-BR"/>
        </w:rPr>
      </w:pPr>
      <w:r w:rsidRPr="009D17F6">
        <w:rPr>
          <w:rFonts w:ascii="Times New Roman" w:eastAsia="Times New Roman" w:hAnsi="Times New Roman" w:cs="Times New Roman"/>
          <w:color w:val="3D464D"/>
          <w:sz w:val="27"/>
          <w:szCs w:val="27"/>
          <w:lang w:eastAsia="pt-BR"/>
        </w:rPr>
        <w:t>Nossa primeira proposta será, a partir da região que estabelecemos anteriormente, escolher uma linha e uma coluna, realizando o experimento nessas condições.</w:t>
      </w:r>
    </w:p>
    <w:p w:rsidR="009D17F6" w:rsidRPr="009D17F6" w:rsidRDefault="009D17F6" w:rsidP="009D17F6">
      <w:pPr>
        <w:spacing w:before="360" w:after="360" w:line="473" w:lineRule="atLeast"/>
        <w:rPr>
          <w:rFonts w:ascii="Times New Roman" w:eastAsia="Times New Roman" w:hAnsi="Times New Roman" w:cs="Times New Roman"/>
          <w:color w:val="3D464D"/>
          <w:sz w:val="27"/>
          <w:szCs w:val="27"/>
          <w:lang w:eastAsia="pt-BR"/>
        </w:rPr>
      </w:pPr>
      <w:bookmarkStart w:id="0" w:name="_GoBack"/>
      <w:r w:rsidRPr="009D17F6">
        <w:rPr>
          <w:rFonts w:ascii="Times New Roman" w:eastAsia="Times New Roman" w:hAnsi="Times New Roman" w:cs="Times New Roman"/>
          <w:noProof/>
          <w:color w:val="3D464D"/>
          <w:sz w:val="27"/>
          <w:szCs w:val="27"/>
          <w:lang w:eastAsia="pt-BR"/>
        </w:rPr>
        <w:drawing>
          <wp:inline distT="0" distB="0" distL="0" distR="0">
            <wp:extent cx="5525548" cy="4542661"/>
            <wp:effectExtent l="0" t="0" r="0" b="0"/>
            <wp:docPr id="5" name="Imagem 5" descr="plano cartesiano em que o eixo X representa a quantidade de farinha em quilogramas, com marcações marcações no ponto &quot;0&quot;, no ponto &quot;0.5&quot; e no ponto &quot;1.5&quot;. o eixo Y representa a quantidade de chocolate em quilogramas, com marcações no ponto &quot;0&quot;, no ponto &quot;0.1&quot; e no ponto &quot;0.5&quot;. o encontro entre os pontos dos eixos X e Y foram utilizados para delimitar uma área retangular. dentro dela, temos 117 pontos na cor roxa, distribuídos em 9 linhas de 13 pontos que cobrem grande parte da área desta fig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o cartesiano em que o eixo X representa a quantidade de farinha em quilogramas, com marcações marcações no ponto &quot;0&quot;, no ponto &quot;0.5&quot; e no ponto &quot;1.5&quot;. o eixo Y representa a quantidade de chocolate em quilogramas, com marcações no ponto &quot;0&quot;, no ponto &quot;0.1&quot; e no ponto &quot;0.5&quot;. o encontro entre os pontos dos eixos X e Y foram utilizados para delimitar uma área retangular. dentro dela, temos 117 pontos na cor roxa, distribuídos em 9 linhas de 13 pontos que cobrem grande parte da área desta figura"/>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534162" cy="4549743"/>
                    </a:xfrm>
                    <a:prstGeom prst="rect">
                      <a:avLst/>
                    </a:prstGeom>
                    <a:noFill/>
                    <a:ln>
                      <a:noFill/>
                    </a:ln>
                  </pic:spPr>
                </pic:pic>
              </a:graphicData>
            </a:graphic>
          </wp:inline>
        </w:drawing>
      </w:r>
      <w:bookmarkEnd w:id="0"/>
    </w:p>
    <w:p w:rsidR="009D17F6" w:rsidRPr="009D17F6" w:rsidRDefault="009D17F6" w:rsidP="009D17F6">
      <w:pPr>
        <w:spacing w:before="360" w:after="360" w:line="473" w:lineRule="atLeast"/>
        <w:rPr>
          <w:rFonts w:ascii="Times New Roman" w:eastAsia="Times New Roman" w:hAnsi="Times New Roman" w:cs="Times New Roman"/>
          <w:color w:val="3D464D"/>
          <w:sz w:val="27"/>
          <w:szCs w:val="27"/>
          <w:lang w:eastAsia="pt-BR"/>
        </w:rPr>
      </w:pPr>
      <w:r w:rsidRPr="009D17F6">
        <w:rPr>
          <w:rFonts w:ascii="Times New Roman" w:eastAsia="Times New Roman" w:hAnsi="Times New Roman" w:cs="Times New Roman"/>
          <w:color w:val="3D464D"/>
          <w:sz w:val="27"/>
          <w:szCs w:val="27"/>
          <w:lang w:eastAsia="pt-BR"/>
        </w:rPr>
        <w:t xml:space="preserve">Vamos imaginar que escolhemos a linha central da nossa área de experimentação, ou seja, a quinta linha, usando apenas os pontos que a compõem para realizarmos o experimento. Analisando esses pontos, é possível perceber que estamos variando a quantidade de farinha, o que implica </w:t>
      </w:r>
      <w:r w:rsidRPr="009D17F6">
        <w:rPr>
          <w:rFonts w:ascii="Times New Roman" w:eastAsia="Times New Roman" w:hAnsi="Times New Roman" w:cs="Times New Roman"/>
          <w:color w:val="3D464D"/>
          <w:sz w:val="27"/>
          <w:szCs w:val="27"/>
          <w:lang w:eastAsia="pt-BR"/>
        </w:rPr>
        <w:lastRenderedPageBreak/>
        <w:t xml:space="preserve">em recolher dados que representam o impacto deste ingrediente na quantidade de </w:t>
      </w:r>
      <w:proofErr w:type="spellStart"/>
      <w:r w:rsidRPr="009D17F6">
        <w:rPr>
          <w:rFonts w:ascii="Times New Roman" w:eastAsia="Times New Roman" w:hAnsi="Times New Roman" w:cs="Times New Roman"/>
          <w:color w:val="3D464D"/>
          <w:sz w:val="27"/>
          <w:szCs w:val="27"/>
          <w:lang w:eastAsia="pt-BR"/>
        </w:rPr>
        <w:t>cupcakes</w:t>
      </w:r>
      <w:proofErr w:type="spellEnd"/>
      <w:r w:rsidRPr="009D17F6">
        <w:rPr>
          <w:rFonts w:ascii="Times New Roman" w:eastAsia="Times New Roman" w:hAnsi="Times New Roman" w:cs="Times New Roman"/>
          <w:color w:val="3D464D"/>
          <w:sz w:val="27"/>
          <w:szCs w:val="27"/>
          <w:lang w:eastAsia="pt-BR"/>
        </w:rPr>
        <w:t xml:space="preserve"> produzidos.</w:t>
      </w:r>
    </w:p>
    <w:p w:rsidR="009D17F6" w:rsidRPr="009D17F6" w:rsidRDefault="009D17F6" w:rsidP="009D17F6">
      <w:pPr>
        <w:spacing w:before="360" w:after="360" w:line="473" w:lineRule="atLeast"/>
        <w:rPr>
          <w:rFonts w:ascii="Times New Roman" w:eastAsia="Times New Roman" w:hAnsi="Times New Roman" w:cs="Times New Roman"/>
          <w:color w:val="3D464D"/>
          <w:sz w:val="27"/>
          <w:szCs w:val="27"/>
          <w:lang w:eastAsia="pt-BR"/>
        </w:rPr>
      </w:pPr>
      <w:r w:rsidRPr="009D17F6">
        <w:rPr>
          <w:rFonts w:ascii="Times New Roman" w:eastAsia="Times New Roman" w:hAnsi="Times New Roman" w:cs="Times New Roman"/>
          <w:color w:val="3D464D"/>
          <w:sz w:val="27"/>
          <w:szCs w:val="27"/>
          <w:lang w:eastAsia="pt-BR"/>
        </w:rPr>
        <w:t xml:space="preserve">Entretanto, nos deparamos com um problema: nós não variamos o chocolate, que permanece fixo em todos os pontos. Assim, atendemos apenas parcialmente aos objetivos do experimento, já que não avaliam o efeito do chocolate na quantidade de </w:t>
      </w:r>
      <w:proofErr w:type="spellStart"/>
      <w:r w:rsidRPr="009D17F6">
        <w:rPr>
          <w:rFonts w:ascii="Times New Roman" w:eastAsia="Times New Roman" w:hAnsi="Times New Roman" w:cs="Times New Roman"/>
          <w:color w:val="3D464D"/>
          <w:sz w:val="27"/>
          <w:szCs w:val="27"/>
          <w:lang w:eastAsia="pt-BR"/>
        </w:rPr>
        <w:t>cupcakes</w:t>
      </w:r>
      <w:proofErr w:type="spellEnd"/>
      <w:r w:rsidRPr="009D17F6">
        <w:rPr>
          <w:rFonts w:ascii="Times New Roman" w:eastAsia="Times New Roman" w:hAnsi="Times New Roman" w:cs="Times New Roman"/>
          <w:color w:val="3D464D"/>
          <w:sz w:val="27"/>
          <w:szCs w:val="27"/>
          <w:lang w:eastAsia="pt-BR"/>
        </w:rPr>
        <w:t xml:space="preserve"> produzidos.</w:t>
      </w:r>
    </w:p>
    <w:p w:rsidR="009D17F6" w:rsidRPr="009D17F6" w:rsidRDefault="009D17F6" w:rsidP="009D17F6">
      <w:pPr>
        <w:spacing w:before="360" w:after="360" w:line="473" w:lineRule="atLeast"/>
        <w:rPr>
          <w:rFonts w:ascii="Times New Roman" w:eastAsia="Times New Roman" w:hAnsi="Times New Roman" w:cs="Times New Roman"/>
          <w:color w:val="3D464D"/>
          <w:sz w:val="27"/>
          <w:szCs w:val="27"/>
          <w:lang w:eastAsia="pt-BR"/>
        </w:rPr>
      </w:pPr>
      <w:r w:rsidRPr="009D17F6">
        <w:rPr>
          <w:rFonts w:ascii="Times New Roman" w:eastAsia="Times New Roman" w:hAnsi="Times New Roman" w:cs="Times New Roman"/>
          <w:color w:val="3D464D"/>
          <w:sz w:val="27"/>
          <w:szCs w:val="27"/>
          <w:lang w:eastAsia="pt-BR"/>
        </w:rPr>
        <w:t>Você pode se perguntar se não é possível tirar essas informações na fase de análise estatística, e a resposta é não. Afinal, se nossos dados experimentais não incluem determinado fenômeno, nenhum método estatístico ou análise matemática, por mais rebuscados que sejam, serão capazes de extrair essas informações.</w:t>
      </w:r>
    </w:p>
    <w:p w:rsidR="009D17F6" w:rsidRPr="009D17F6" w:rsidRDefault="009D17F6" w:rsidP="009D17F6">
      <w:pPr>
        <w:spacing w:before="360" w:after="360" w:line="473" w:lineRule="atLeast"/>
        <w:rPr>
          <w:rFonts w:ascii="Times New Roman" w:eastAsia="Times New Roman" w:hAnsi="Times New Roman" w:cs="Times New Roman"/>
          <w:color w:val="3D464D"/>
          <w:sz w:val="27"/>
          <w:szCs w:val="27"/>
          <w:lang w:eastAsia="pt-BR"/>
        </w:rPr>
      </w:pPr>
      <w:r w:rsidRPr="009D17F6">
        <w:rPr>
          <w:rFonts w:ascii="Times New Roman" w:eastAsia="Times New Roman" w:hAnsi="Times New Roman" w:cs="Times New Roman"/>
          <w:color w:val="3D464D"/>
          <w:sz w:val="27"/>
          <w:szCs w:val="27"/>
          <w:lang w:eastAsia="pt-BR"/>
        </w:rPr>
        <w:t>Sabendo que precisamos variar tanto a farinha quanto o chocolate, chegamos a uma segunda opção: variar um elemento de cada vez. Por exemplo, na opção anterior tínhamos fixado o chocolate e variado a farinha em toda a sua extensão. Em seguida, poderíamos fixar a farinha numa posição e variar somente a quantidade de chocolate em toda a sua extensão, por exemplo escolhendo a coluna central da região estabelecida (a sétima coluna).</w:t>
      </w:r>
    </w:p>
    <w:p w:rsidR="009D17F6" w:rsidRPr="009D17F6" w:rsidRDefault="009D17F6" w:rsidP="009D17F6">
      <w:pPr>
        <w:spacing w:before="360" w:after="360" w:line="473" w:lineRule="atLeast"/>
        <w:rPr>
          <w:rFonts w:ascii="Times New Roman" w:eastAsia="Times New Roman" w:hAnsi="Times New Roman" w:cs="Times New Roman"/>
          <w:color w:val="3D464D"/>
          <w:sz w:val="27"/>
          <w:szCs w:val="27"/>
          <w:lang w:eastAsia="pt-BR"/>
        </w:rPr>
      </w:pPr>
      <w:r w:rsidRPr="009D17F6">
        <w:rPr>
          <w:rFonts w:ascii="Times New Roman" w:eastAsia="Times New Roman" w:hAnsi="Times New Roman" w:cs="Times New Roman"/>
          <w:color w:val="3D464D"/>
          <w:sz w:val="27"/>
          <w:szCs w:val="27"/>
          <w:lang w:eastAsia="pt-BR"/>
        </w:rPr>
        <w:t>A princípio parece que estamos atendendo ao objetivo do experimento, já que avaliaremos o efeito das duas variáveis manipuláveis dentre os limites inferiores e superiores. Entretanto, o fato de variarmos um elemento de cada vez é na verdade um problema, pois não captaremos a interação entre eles.</w:t>
      </w:r>
    </w:p>
    <w:p w:rsidR="009D17F6" w:rsidRPr="009D17F6" w:rsidRDefault="009D17F6" w:rsidP="009D17F6">
      <w:pPr>
        <w:spacing w:before="360" w:after="360" w:line="473" w:lineRule="atLeast"/>
        <w:rPr>
          <w:rFonts w:ascii="Times New Roman" w:eastAsia="Times New Roman" w:hAnsi="Times New Roman" w:cs="Times New Roman"/>
          <w:color w:val="3D464D"/>
          <w:sz w:val="27"/>
          <w:szCs w:val="27"/>
          <w:lang w:eastAsia="pt-BR"/>
        </w:rPr>
      </w:pPr>
      <w:r w:rsidRPr="009D17F6">
        <w:rPr>
          <w:rFonts w:ascii="Times New Roman" w:eastAsia="Times New Roman" w:hAnsi="Times New Roman" w:cs="Times New Roman"/>
          <w:color w:val="3D464D"/>
          <w:sz w:val="27"/>
          <w:szCs w:val="27"/>
          <w:lang w:eastAsia="pt-BR"/>
        </w:rPr>
        <w:t xml:space="preserve">Os pontos referentes à farinha, por exemplo, equivalem a uma quantidade fixa de chocolate. Porém, é possível que a variação da quantidade de chocolate tenha um efeito diferente sobre os experimentos. Sendo assim, por mais que </w:t>
      </w:r>
      <w:r w:rsidRPr="009D17F6">
        <w:rPr>
          <w:rFonts w:ascii="Times New Roman" w:eastAsia="Times New Roman" w:hAnsi="Times New Roman" w:cs="Times New Roman"/>
          <w:color w:val="3D464D"/>
          <w:sz w:val="27"/>
          <w:szCs w:val="27"/>
          <w:lang w:eastAsia="pt-BR"/>
        </w:rPr>
        <w:lastRenderedPageBreak/>
        <w:t>essa opção pareça mais simples e lógica para as análises estatísticas, ela não nos possibilita verificar o efeito de interação entre as variáveis manipuláveis.</w:t>
      </w:r>
    </w:p>
    <w:p w:rsidR="009D17F6" w:rsidRPr="009D17F6" w:rsidRDefault="009D17F6" w:rsidP="009D17F6">
      <w:pPr>
        <w:spacing w:before="360" w:after="360" w:line="473" w:lineRule="atLeast"/>
        <w:rPr>
          <w:rFonts w:ascii="Times New Roman" w:eastAsia="Times New Roman" w:hAnsi="Times New Roman" w:cs="Times New Roman"/>
          <w:color w:val="3D464D"/>
          <w:sz w:val="27"/>
          <w:szCs w:val="27"/>
          <w:lang w:eastAsia="pt-BR"/>
        </w:rPr>
      </w:pPr>
      <w:r w:rsidRPr="009D17F6">
        <w:rPr>
          <w:rFonts w:ascii="Times New Roman" w:eastAsia="Times New Roman" w:hAnsi="Times New Roman" w:cs="Times New Roman"/>
          <w:color w:val="3D464D"/>
          <w:sz w:val="27"/>
          <w:szCs w:val="27"/>
          <w:lang w:eastAsia="pt-BR"/>
        </w:rPr>
        <w:t>Apesar de contra intuitiva, a melhor forma de realizarmos o experimento é variando em conjunto ambas as variáveis manipuláveis. Para isso, escolheremos os pontos de forma aleatória. Começaremos definindo uma número de dados experimentais, e depois, a partir de um procedimento aleatório, escolheremos os dados a serem coletados.</w:t>
      </w:r>
    </w:p>
    <w:p w:rsidR="009D17F6" w:rsidRPr="009D17F6" w:rsidRDefault="009D17F6" w:rsidP="009D17F6">
      <w:pPr>
        <w:spacing w:before="360" w:after="360" w:line="473" w:lineRule="atLeast"/>
        <w:rPr>
          <w:rFonts w:ascii="Times New Roman" w:eastAsia="Times New Roman" w:hAnsi="Times New Roman" w:cs="Times New Roman"/>
          <w:color w:val="3D464D"/>
          <w:sz w:val="27"/>
          <w:szCs w:val="27"/>
          <w:lang w:eastAsia="pt-BR"/>
        </w:rPr>
      </w:pPr>
      <w:r w:rsidRPr="009D17F6">
        <w:rPr>
          <w:rFonts w:ascii="Times New Roman" w:eastAsia="Times New Roman" w:hAnsi="Times New Roman" w:cs="Times New Roman"/>
          <w:color w:val="3D464D"/>
          <w:sz w:val="27"/>
          <w:szCs w:val="27"/>
          <w:lang w:eastAsia="pt-BR"/>
        </w:rPr>
        <w:t>Digamos que um procedimento aleatório escolheu aleatoriamente 13 pontos, que representaremos abaixo.</w:t>
      </w:r>
    </w:p>
    <w:p w:rsidR="009D17F6" w:rsidRPr="009D17F6" w:rsidRDefault="009D17F6" w:rsidP="009D17F6">
      <w:pPr>
        <w:spacing w:before="360" w:after="360" w:line="473" w:lineRule="atLeast"/>
        <w:rPr>
          <w:rFonts w:ascii="Times New Roman" w:eastAsia="Times New Roman" w:hAnsi="Times New Roman" w:cs="Times New Roman"/>
          <w:color w:val="3D464D"/>
          <w:sz w:val="27"/>
          <w:szCs w:val="27"/>
          <w:lang w:eastAsia="pt-BR"/>
        </w:rPr>
      </w:pPr>
      <w:r w:rsidRPr="009D17F6">
        <w:rPr>
          <w:rFonts w:ascii="Times New Roman" w:eastAsia="Times New Roman" w:hAnsi="Times New Roman" w:cs="Times New Roman"/>
          <w:noProof/>
          <w:color w:val="3D464D"/>
          <w:sz w:val="27"/>
          <w:szCs w:val="27"/>
          <w:lang w:eastAsia="pt-BR"/>
        </w:rPr>
        <w:drawing>
          <wp:inline distT="0" distB="0" distL="0" distR="0">
            <wp:extent cx="5619183" cy="4224822"/>
            <wp:effectExtent l="0" t="0" r="635" b="4445"/>
            <wp:docPr id="4" name="Imagem 4" descr="no mesmo plano cartesiano da figura anterior, treze pontos estão realçados em vermelho. de cima para baixo, temos quatro pontos na primeira linha (nas colunas 1, 7, 11 e 13); dois na segunda linha (colunas 4 e 9); três na terceira linha (colunas 2, 5 e 13); e quatro na quarta linha (colunas 1, 4, 8 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 mesmo plano cartesiano da figura anterior, treze pontos estão realçados em vermelho. de cima para baixo, temos quatro pontos na primeira linha (nas colunas 1, 7, 11 e 13); dois na segunda linha (colunas 4 e 9); três na terceira linha (colunas 2, 5 e 13); e quatro na quarta linha (colunas 1, 4, 8 e 1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40294" cy="4240695"/>
                    </a:xfrm>
                    <a:prstGeom prst="rect">
                      <a:avLst/>
                    </a:prstGeom>
                    <a:noFill/>
                    <a:ln>
                      <a:noFill/>
                    </a:ln>
                  </pic:spPr>
                </pic:pic>
              </a:graphicData>
            </a:graphic>
          </wp:inline>
        </w:drawing>
      </w:r>
    </w:p>
    <w:p w:rsidR="009D17F6" w:rsidRPr="009D17F6" w:rsidRDefault="009D17F6" w:rsidP="009D17F6">
      <w:pPr>
        <w:spacing w:before="360" w:after="360" w:line="473" w:lineRule="atLeast"/>
        <w:rPr>
          <w:rFonts w:ascii="Times New Roman" w:eastAsia="Times New Roman" w:hAnsi="Times New Roman" w:cs="Times New Roman"/>
          <w:color w:val="3D464D"/>
          <w:sz w:val="27"/>
          <w:szCs w:val="27"/>
          <w:lang w:eastAsia="pt-BR"/>
        </w:rPr>
      </w:pPr>
      <w:r w:rsidRPr="009D17F6">
        <w:rPr>
          <w:rFonts w:ascii="Times New Roman" w:eastAsia="Times New Roman" w:hAnsi="Times New Roman" w:cs="Times New Roman"/>
          <w:color w:val="3D464D"/>
          <w:sz w:val="27"/>
          <w:szCs w:val="27"/>
          <w:lang w:eastAsia="pt-BR"/>
        </w:rPr>
        <w:t xml:space="preserve">A princípio, é verificável que tais pontos incluem a variação de ambos os ingredientes e estão captando efeitos de interação entre eles, já que temos diferentes quantidades de farinha e chocolate. Contudo, os pontos </w:t>
      </w:r>
      <w:r w:rsidRPr="009D17F6">
        <w:rPr>
          <w:rFonts w:ascii="Times New Roman" w:eastAsia="Times New Roman" w:hAnsi="Times New Roman" w:cs="Times New Roman"/>
          <w:color w:val="3D464D"/>
          <w:sz w:val="27"/>
          <w:szCs w:val="27"/>
          <w:lang w:eastAsia="pt-BR"/>
        </w:rPr>
        <w:lastRenderedPageBreak/>
        <w:t>experimentais escolhidos aleatoriamente, nessa conformação, estão todos reunidos na parte superior da área experimental, sem nenhum ponto na parte inferior. Dessa forma, não temos nenhuma informação sobre como se comporta nossa receita para tal parte da área experimental, ainda que tenhamos melhores resultados para outros critérios.</w:t>
      </w:r>
    </w:p>
    <w:p w:rsidR="009D17F6" w:rsidRPr="009D17F6" w:rsidRDefault="009D17F6" w:rsidP="009D17F6">
      <w:pPr>
        <w:spacing w:before="360" w:after="360" w:line="473" w:lineRule="atLeast"/>
        <w:rPr>
          <w:rFonts w:ascii="Times New Roman" w:eastAsia="Times New Roman" w:hAnsi="Times New Roman" w:cs="Times New Roman"/>
          <w:color w:val="3D464D"/>
          <w:sz w:val="27"/>
          <w:szCs w:val="27"/>
          <w:lang w:eastAsia="pt-BR"/>
        </w:rPr>
      </w:pPr>
      <w:r w:rsidRPr="009D17F6">
        <w:rPr>
          <w:rFonts w:ascii="Times New Roman" w:eastAsia="Times New Roman" w:hAnsi="Times New Roman" w:cs="Times New Roman"/>
          <w:color w:val="3D464D"/>
          <w:sz w:val="27"/>
          <w:szCs w:val="27"/>
          <w:lang w:eastAsia="pt-BR"/>
        </w:rPr>
        <w:t>Em outras palavras, essa configuração dos pontos não é representativa de toda a área experimental, e precisamos que os pontos representem toda a região de estudo.</w:t>
      </w:r>
    </w:p>
    <w:p w:rsidR="009D17F6" w:rsidRPr="009D17F6" w:rsidRDefault="009D17F6" w:rsidP="009D17F6">
      <w:pPr>
        <w:spacing w:before="360" w:after="360" w:line="473" w:lineRule="atLeast"/>
        <w:rPr>
          <w:rFonts w:ascii="Times New Roman" w:eastAsia="Times New Roman" w:hAnsi="Times New Roman" w:cs="Times New Roman"/>
          <w:color w:val="3D464D"/>
          <w:sz w:val="27"/>
          <w:szCs w:val="27"/>
          <w:lang w:eastAsia="pt-BR"/>
        </w:rPr>
      </w:pPr>
      <w:r w:rsidRPr="009D17F6">
        <w:rPr>
          <w:rFonts w:ascii="Times New Roman" w:eastAsia="Times New Roman" w:hAnsi="Times New Roman" w:cs="Times New Roman"/>
          <w:color w:val="3D464D"/>
          <w:sz w:val="27"/>
          <w:szCs w:val="27"/>
          <w:lang w:eastAsia="pt-BR"/>
        </w:rPr>
        <w:t>É possível afirmar que a distribuição que privilegia a parte superior seja uma casualidade, e que outro conjunto de números aleatórios possa escolher uma configuração mais interessante. Pensando nisso, digamos que nosso procedimento aleatório foi executado novamente, escolhendo 13 novos pontos para realizarmos o experimento.</w:t>
      </w:r>
    </w:p>
    <w:p w:rsidR="009D17F6" w:rsidRPr="009D17F6" w:rsidRDefault="009D17F6" w:rsidP="009D17F6">
      <w:pPr>
        <w:spacing w:before="360" w:after="360" w:line="473" w:lineRule="atLeast"/>
        <w:rPr>
          <w:rFonts w:ascii="Times New Roman" w:eastAsia="Times New Roman" w:hAnsi="Times New Roman" w:cs="Times New Roman"/>
          <w:color w:val="3D464D"/>
          <w:sz w:val="27"/>
          <w:szCs w:val="27"/>
          <w:lang w:eastAsia="pt-BR"/>
        </w:rPr>
      </w:pPr>
      <w:r w:rsidRPr="009D17F6">
        <w:rPr>
          <w:rFonts w:ascii="Times New Roman" w:eastAsia="Times New Roman" w:hAnsi="Times New Roman" w:cs="Times New Roman"/>
          <w:noProof/>
          <w:color w:val="3D464D"/>
          <w:sz w:val="27"/>
          <w:szCs w:val="27"/>
          <w:lang w:eastAsia="pt-BR"/>
        </w:rPr>
        <w:drawing>
          <wp:inline distT="0" distB="0" distL="0" distR="0">
            <wp:extent cx="5579032" cy="4036310"/>
            <wp:effectExtent l="0" t="0" r="3175" b="2540"/>
            <wp:docPr id="3" name="Imagem 3" descr="treze novos pontos são realçados em vermelho no plano cartesiano. de cima para baixo, temos três pontos na segunda linha (colunas 2, 7 e 12); um ponto na terceira linha (coluna 9); um ponto na quarta linha (coluna 6); dois pontos na quinta linha (colunas 3 e 10); um ponto na sexta linha (coluna 7); dois pontos na sétima linha (colunas 4 e 9); e três pontos na oitava linha (colunas 2, 6 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eze novos pontos são realçados em vermelho no plano cartesiano. de cima para baixo, temos três pontos na segunda linha (colunas 2, 7 e 12); um ponto na terceira linha (coluna 9); um ponto na quarta linha (coluna 6); dois pontos na quinta linha (colunas 3 e 10); um ponto na sexta linha (coluna 7); dois pontos na sétima linha (colunas 4 e 9); e três pontos na oitava linha (colunas 2, 6 e 1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2825" cy="4060758"/>
                    </a:xfrm>
                    <a:prstGeom prst="rect">
                      <a:avLst/>
                    </a:prstGeom>
                    <a:noFill/>
                    <a:ln>
                      <a:noFill/>
                    </a:ln>
                  </pic:spPr>
                </pic:pic>
              </a:graphicData>
            </a:graphic>
          </wp:inline>
        </w:drawing>
      </w:r>
    </w:p>
    <w:p w:rsidR="009D17F6" w:rsidRPr="009D17F6" w:rsidRDefault="009D17F6" w:rsidP="009D17F6">
      <w:pPr>
        <w:spacing w:before="360" w:after="360" w:line="473" w:lineRule="atLeast"/>
        <w:rPr>
          <w:rFonts w:ascii="Times New Roman" w:eastAsia="Times New Roman" w:hAnsi="Times New Roman" w:cs="Times New Roman"/>
          <w:color w:val="3D464D"/>
          <w:sz w:val="27"/>
          <w:szCs w:val="27"/>
          <w:lang w:eastAsia="pt-BR"/>
        </w:rPr>
      </w:pPr>
      <w:r w:rsidRPr="009D17F6">
        <w:rPr>
          <w:rFonts w:ascii="Times New Roman" w:eastAsia="Times New Roman" w:hAnsi="Times New Roman" w:cs="Times New Roman"/>
          <w:color w:val="3D464D"/>
          <w:sz w:val="27"/>
          <w:szCs w:val="27"/>
          <w:lang w:eastAsia="pt-BR"/>
        </w:rPr>
        <w:lastRenderedPageBreak/>
        <w:t>Esses pontos parecem estar distribuídos de maneira mais homogênea na área experimental, além de atingirem os outros objetivos. Contudo, esses pontos ainda não incluem os limites inferiores ou superiores da quantidade de chocolate ou de farinha. Nesse caso, poderíamos aumentar o número de dados experimentais, garantindo que percorremos a área experimental em toda a sua totalidade.</w:t>
      </w:r>
    </w:p>
    <w:p w:rsidR="009D17F6" w:rsidRPr="009D17F6" w:rsidRDefault="009D17F6" w:rsidP="009D17F6">
      <w:pPr>
        <w:spacing w:before="360" w:after="360" w:line="473" w:lineRule="atLeast"/>
        <w:rPr>
          <w:rFonts w:ascii="Times New Roman" w:eastAsia="Times New Roman" w:hAnsi="Times New Roman" w:cs="Times New Roman"/>
          <w:color w:val="3D464D"/>
          <w:sz w:val="27"/>
          <w:szCs w:val="27"/>
          <w:lang w:eastAsia="pt-BR"/>
        </w:rPr>
      </w:pPr>
      <w:r w:rsidRPr="009D17F6">
        <w:rPr>
          <w:rFonts w:ascii="Times New Roman" w:eastAsia="Times New Roman" w:hAnsi="Times New Roman" w:cs="Times New Roman"/>
          <w:color w:val="3D464D"/>
          <w:sz w:val="27"/>
          <w:szCs w:val="27"/>
          <w:lang w:eastAsia="pt-BR"/>
        </w:rPr>
        <w:t xml:space="preserve">Entretanto, não querermos gerar dados experimentais em excesso, afinal cada ponto experimental é uma receita de </w:t>
      </w:r>
      <w:proofErr w:type="spellStart"/>
      <w:r w:rsidRPr="009D17F6">
        <w:rPr>
          <w:rFonts w:ascii="Times New Roman" w:eastAsia="Times New Roman" w:hAnsi="Times New Roman" w:cs="Times New Roman"/>
          <w:color w:val="3D464D"/>
          <w:sz w:val="27"/>
          <w:szCs w:val="27"/>
          <w:lang w:eastAsia="pt-BR"/>
        </w:rPr>
        <w:t>cupcake</w:t>
      </w:r>
      <w:proofErr w:type="spellEnd"/>
      <w:r w:rsidRPr="009D17F6">
        <w:rPr>
          <w:rFonts w:ascii="Times New Roman" w:eastAsia="Times New Roman" w:hAnsi="Times New Roman" w:cs="Times New Roman"/>
          <w:color w:val="3D464D"/>
          <w:sz w:val="27"/>
          <w:szCs w:val="27"/>
          <w:lang w:eastAsia="pt-BR"/>
        </w:rPr>
        <w:t xml:space="preserve"> que a Bel precisará preparar, o que implica em um custo. Isso sem contar que estamos lidando com um cenário bastante simples, e, caso tivéssemos mais variáveis manipuláveis, seria ainda mais difícil enxergar se um procedimento aleatório está deixando de representar alguma área experimental. Isso significa que confiar muito em um procedimento aleatório pode não ser a melhor saída.</w:t>
      </w:r>
    </w:p>
    <w:p w:rsidR="009D17F6" w:rsidRPr="009D17F6" w:rsidRDefault="009D17F6" w:rsidP="009D17F6">
      <w:pPr>
        <w:spacing w:before="360" w:after="360" w:line="473" w:lineRule="atLeast"/>
        <w:rPr>
          <w:rFonts w:ascii="Times New Roman" w:eastAsia="Times New Roman" w:hAnsi="Times New Roman" w:cs="Times New Roman"/>
          <w:color w:val="3D464D"/>
          <w:sz w:val="27"/>
          <w:szCs w:val="27"/>
          <w:lang w:eastAsia="pt-BR"/>
        </w:rPr>
      </w:pPr>
      <w:r w:rsidRPr="009D17F6">
        <w:rPr>
          <w:rFonts w:ascii="Times New Roman" w:eastAsia="Times New Roman" w:hAnsi="Times New Roman" w:cs="Times New Roman"/>
          <w:color w:val="3D464D"/>
          <w:sz w:val="27"/>
          <w:szCs w:val="27"/>
          <w:lang w:eastAsia="pt-BR"/>
        </w:rPr>
        <w:t>Tendo apresentado essas opções, vamos introduzir uma nova abordagem, bastante interessante quando a coleta de dados é custosa: o planejamento fatorial. Essa abordagem consiste em analisar os pontos nos vértices da área experimental. Agindo assim, o conjunto de pontos representará todas as possíveis combinações entre o limite inferior e superior das variáveis manipuláveis.</w:t>
      </w:r>
    </w:p>
    <w:p w:rsidR="009D17F6" w:rsidRPr="009D17F6" w:rsidRDefault="009D17F6" w:rsidP="009D17F6">
      <w:pPr>
        <w:spacing w:before="360" w:after="360" w:line="473" w:lineRule="atLeast"/>
        <w:rPr>
          <w:rFonts w:ascii="Times New Roman" w:eastAsia="Times New Roman" w:hAnsi="Times New Roman" w:cs="Times New Roman"/>
          <w:color w:val="3D464D"/>
          <w:sz w:val="27"/>
          <w:szCs w:val="27"/>
          <w:lang w:eastAsia="pt-BR"/>
        </w:rPr>
      </w:pPr>
      <w:r w:rsidRPr="009D17F6">
        <w:rPr>
          <w:rFonts w:ascii="Times New Roman" w:eastAsia="Times New Roman" w:hAnsi="Times New Roman" w:cs="Times New Roman"/>
          <w:noProof/>
          <w:color w:val="3D464D"/>
          <w:sz w:val="27"/>
          <w:szCs w:val="27"/>
          <w:lang w:eastAsia="pt-BR"/>
        </w:rPr>
        <w:lastRenderedPageBreak/>
        <w:drawing>
          <wp:inline distT="0" distB="0" distL="0" distR="0">
            <wp:extent cx="5596806" cy="4156364"/>
            <wp:effectExtent l="0" t="0" r="4445" b="0"/>
            <wp:docPr id="2" name="Imagem 2" descr="agora apenas quatro pontos estão realçados em vermelho no plano cartesiano. de cima para baixo, temos o primeiro e o último ponto da primeira linha, e o primeiro e o último ponto da nona e última linha. as retas que interligam esses pontos formam um quadrilátero ret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gora apenas quatro pontos estão realçados em vermelho no plano cartesiano. de cima para baixo, temos o primeiro e o último ponto da primeira linha, e o primeiro e o último ponto da nona e última linha. as retas que interligam esses pontos formam um quadrilátero retangula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07756" cy="4164496"/>
                    </a:xfrm>
                    <a:prstGeom prst="rect">
                      <a:avLst/>
                    </a:prstGeom>
                    <a:noFill/>
                    <a:ln>
                      <a:noFill/>
                    </a:ln>
                  </pic:spPr>
                </pic:pic>
              </a:graphicData>
            </a:graphic>
          </wp:inline>
        </w:drawing>
      </w:r>
    </w:p>
    <w:p w:rsidR="009D17F6" w:rsidRPr="009D17F6" w:rsidRDefault="009D17F6" w:rsidP="009D17F6">
      <w:pPr>
        <w:spacing w:before="360" w:after="360" w:line="473" w:lineRule="atLeast"/>
        <w:rPr>
          <w:rFonts w:ascii="Times New Roman" w:eastAsia="Times New Roman" w:hAnsi="Times New Roman" w:cs="Times New Roman"/>
          <w:color w:val="3D464D"/>
          <w:sz w:val="27"/>
          <w:szCs w:val="27"/>
          <w:lang w:eastAsia="pt-BR"/>
        </w:rPr>
      </w:pPr>
      <w:r w:rsidRPr="009D17F6">
        <w:rPr>
          <w:rFonts w:ascii="Times New Roman" w:eastAsia="Times New Roman" w:hAnsi="Times New Roman" w:cs="Times New Roman"/>
          <w:color w:val="3D464D"/>
          <w:sz w:val="27"/>
          <w:szCs w:val="27"/>
          <w:lang w:eastAsia="pt-BR"/>
        </w:rPr>
        <w:t>Analisando a conformação desses pontos, é possível perceber que eles capturam toda a variação de quantidade de farinha e chocolate - ou seja, são representativos de toda a área experimental -, e ao mesmo tempo captam efeitos de interação entre a quantidade desses ingredientes.</w:t>
      </w:r>
    </w:p>
    <w:p w:rsidR="009D17F6" w:rsidRPr="009D17F6" w:rsidRDefault="009D17F6" w:rsidP="009D17F6">
      <w:pPr>
        <w:spacing w:after="0" w:line="473" w:lineRule="atLeast"/>
        <w:rPr>
          <w:rFonts w:ascii="Times New Roman" w:eastAsia="Times New Roman" w:hAnsi="Times New Roman" w:cs="Times New Roman"/>
          <w:color w:val="3D464D"/>
          <w:sz w:val="27"/>
          <w:szCs w:val="27"/>
          <w:lang w:eastAsia="pt-BR"/>
        </w:rPr>
      </w:pPr>
      <w:r w:rsidRPr="009D17F6">
        <w:rPr>
          <w:rFonts w:ascii="Times New Roman" w:eastAsia="Times New Roman" w:hAnsi="Times New Roman" w:cs="Times New Roman"/>
          <w:color w:val="3D464D"/>
          <w:sz w:val="27"/>
          <w:szCs w:val="27"/>
          <w:lang w:eastAsia="pt-BR"/>
        </w:rPr>
        <w:t>Outra questão interessante do planejamento fatorial é que conseguiremos atingir esses objetivos realizando poucos - nesse caso, apenas quatro. Para sabermos quantos experimentos serão realizados no planejamento fatorial, basta elevarmos o número </w:t>
      </w:r>
      <w:r w:rsidRPr="009D17F6">
        <w:rPr>
          <w:rFonts w:ascii="Courier New" w:eastAsia="Times New Roman" w:hAnsi="Courier New" w:cs="Courier New"/>
          <w:color w:val="3D464D"/>
          <w:sz w:val="23"/>
          <w:szCs w:val="23"/>
          <w:shd w:val="clear" w:color="auto" w:fill="F0F3F5"/>
          <w:lang w:eastAsia="pt-BR"/>
        </w:rPr>
        <w:t>2</w:t>
      </w:r>
      <w:r w:rsidRPr="009D17F6">
        <w:rPr>
          <w:rFonts w:ascii="Times New Roman" w:eastAsia="Times New Roman" w:hAnsi="Times New Roman" w:cs="Times New Roman"/>
          <w:color w:val="3D464D"/>
          <w:sz w:val="27"/>
          <w:szCs w:val="27"/>
          <w:lang w:eastAsia="pt-BR"/>
        </w:rPr>
        <w:t>, que representa os níveis (inferior e superior), por um número </w:t>
      </w:r>
      <w:r w:rsidRPr="009D17F6">
        <w:rPr>
          <w:rFonts w:ascii="Courier New" w:eastAsia="Times New Roman" w:hAnsi="Courier New" w:cs="Courier New"/>
          <w:color w:val="3D464D"/>
          <w:sz w:val="23"/>
          <w:szCs w:val="23"/>
          <w:shd w:val="clear" w:color="auto" w:fill="F0F3F5"/>
          <w:lang w:eastAsia="pt-BR"/>
        </w:rPr>
        <w:t>v</w:t>
      </w:r>
      <w:r w:rsidRPr="009D17F6">
        <w:rPr>
          <w:rFonts w:ascii="Times New Roman" w:eastAsia="Times New Roman" w:hAnsi="Times New Roman" w:cs="Times New Roman"/>
          <w:color w:val="3D464D"/>
          <w:sz w:val="27"/>
          <w:szCs w:val="27"/>
          <w:lang w:eastAsia="pt-BR"/>
        </w:rPr>
        <w:t> que representa a quantidade de variáveis manipuláveis. Ou seja, como temos dois níveis e duas variáveis manipuláveis, nosso cálculo será </w:t>
      </w:r>
      <w:r w:rsidRPr="009D17F6">
        <w:rPr>
          <w:rFonts w:ascii="Courier New" w:eastAsia="Times New Roman" w:hAnsi="Courier New" w:cs="Courier New"/>
          <w:color w:val="3D464D"/>
          <w:sz w:val="23"/>
          <w:szCs w:val="23"/>
          <w:shd w:val="clear" w:color="auto" w:fill="F0F3F5"/>
          <w:lang w:eastAsia="pt-BR"/>
        </w:rPr>
        <w:t>2^2</w:t>
      </w:r>
      <w:r w:rsidRPr="009D17F6">
        <w:rPr>
          <w:rFonts w:ascii="Times New Roman" w:eastAsia="Times New Roman" w:hAnsi="Times New Roman" w:cs="Times New Roman"/>
          <w:color w:val="3D464D"/>
          <w:sz w:val="27"/>
          <w:szCs w:val="27"/>
          <w:lang w:eastAsia="pt-BR"/>
        </w:rPr>
        <w:t> (dois elevado a segunda potência), cujo resultado são </w:t>
      </w:r>
      <w:r w:rsidRPr="009D17F6">
        <w:rPr>
          <w:rFonts w:ascii="Courier New" w:eastAsia="Times New Roman" w:hAnsi="Courier New" w:cs="Courier New"/>
          <w:color w:val="3D464D"/>
          <w:sz w:val="23"/>
          <w:szCs w:val="23"/>
          <w:shd w:val="clear" w:color="auto" w:fill="F0F3F5"/>
          <w:lang w:eastAsia="pt-BR"/>
        </w:rPr>
        <w:t>4</w:t>
      </w:r>
      <w:r w:rsidRPr="009D17F6">
        <w:rPr>
          <w:rFonts w:ascii="Times New Roman" w:eastAsia="Times New Roman" w:hAnsi="Times New Roman" w:cs="Times New Roman"/>
          <w:color w:val="3D464D"/>
          <w:sz w:val="27"/>
          <w:szCs w:val="27"/>
          <w:lang w:eastAsia="pt-BR"/>
        </w:rPr>
        <w:t> ensaios.</w:t>
      </w:r>
    </w:p>
    <w:p w:rsidR="009D17F6" w:rsidRPr="009D17F6" w:rsidRDefault="009D17F6" w:rsidP="009D17F6">
      <w:pPr>
        <w:spacing w:before="360" w:after="360" w:line="473" w:lineRule="atLeast"/>
        <w:rPr>
          <w:rFonts w:ascii="Times New Roman" w:eastAsia="Times New Roman" w:hAnsi="Times New Roman" w:cs="Times New Roman"/>
          <w:color w:val="3D464D"/>
          <w:sz w:val="27"/>
          <w:szCs w:val="27"/>
          <w:lang w:eastAsia="pt-BR"/>
        </w:rPr>
      </w:pPr>
      <w:r w:rsidRPr="009D17F6">
        <w:rPr>
          <w:rFonts w:ascii="Times New Roman" w:eastAsia="Times New Roman" w:hAnsi="Times New Roman" w:cs="Times New Roman"/>
          <w:color w:val="3D464D"/>
          <w:sz w:val="27"/>
          <w:szCs w:val="27"/>
          <w:lang w:eastAsia="pt-BR"/>
        </w:rPr>
        <w:t>Pegaremos esses dados e os incluiremos uma tabela na qual cada linha representa um dos ensaios do experimento da Bel.</w:t>
      </w:r>
    </w:p>
    <w:tbl>
      <w:tblPr>
        <w:tblW w:w="0" w:type="auto"/>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754"/>
        <w:gridCol w:w="1331"/>
        <w:gridCol w:w="1530"/>
        <w:gridCol w:w="860"/>
      </w:tblGrid>
      <w:tr w:rsidR="009D17F6" w:rsidRPr="009D17F6" w:rsidTr="009D17F6">
        <w:trPr>
          <w:tblHeader/>
          <w:tblCellSpacing w:w="15" w:type="dxa"/>
        </w:trPr>
        <w:tc>
          <w:tcPr>
            <w:tcW w:w="0" w:type="auto"/>
            <w:shd w:val="clear" w:color="auto" w:fill="F5F5F5"/>
            <w:vAlign w:val="center"/>
            <w:hideMark/>
          </w:tcPr>
          <w:p w:rsidR="009D17F6" w:rsidRPr="009D17F6" w:rsidRDefault="009D17F6" w:rsidP="009D17F6">
            <w:pPr>
              <w:spacing w:after="0" w:line="240" w:lineRule="auto"/>
              <w:jc w:val="center"/>
              <w:rPr>
                <w:rFonts w:ascii="Times New Roman" w:eastAsia="Times New Roman" w:hAnsi="Times New Roman" w:cs="Times New Roman"/>
                <w:b/>
                <w:bCs/>
                <w:color w:val="222222"/>
                <w:sz w:val="24"/>
                <w:szCs w:val="24"/>
                <w:lang w:eastAsia="pt-BR"/>
              </w:rPr>
            </w:pPr>
            <w:r w:rsidRPr="009D17F6">
              <w:rPr>
                <w:rFonts w:ascii="Times New Roman" w:eastAsia="Times New Roman" w:hAnsi="Times New Roman" w:cs="Times New Roman"/>
                <w:b/>
                <w:bCs/>
                <w:color w:val="222222"/>
                <w:sz w:val="24"/>
                <w:szCs w:val="24"/>
                <w:lang w:eastAsia="pt-BR"/>
              </w:rPr>
              <w:lastRenderedPageBreak/>
              <w:t>Ensaio</w:t>
            </w:r>
          </w:p>
        </w:tc>
        <w:tc>
          <w:tcPr>
            <w:tcW w:w="0" w:type="auto"/>
            <w:shd w:val="clear" w:color="auto" w:fill="F5F5F5"/>
            <w:vAlign w:val="center"/>
            <w:hideMark/>
          </w:tcPr>
          <w:p w:rsidR="009D17F6" w:rsidRPr="009D17F6" w:rsidRDefault="009D17F6" w:rsidP="009D17F6">
            <w:pPr>
              <w:spacing w:after="0" w:line="240" w:lineRule="auto"/>
              <w:jc w:val="center"/>
              <w:rPr>
                <w:rFonts w:ascii="Times New Roman" w:eastAsia="Times New Roman" w:hAnsi="Times New Roman" w:cs="Times New Roman"/>
                <w:b/>
                <w:bCs/>
                <w:color w:val="222222"/>
                <w:sz w:val="24"/>
                <w:szCs w:val="24"/>
                <w:lang w:eastAsia="pt-BR"/>
              </w:rPr>
            </w:pPr>
            <w:r w:rsidRPr="009D17F6">
              <w:rPr>
                <w:rFonts w:ascii="Times New Roman" w:eastAsia="Times New Roman" w:hAnsi="Times New Roman" w:cs="Times New Roman"/>
                <w:b/>
                <w:bCs/>
                <w:color w:val="222222"/>
                <w:sz w:val="24"/>
                <w:szCs w:val="24"/>
                <w:lang w:eastAsia="pt-BR"/>
              </w:rPr>
              <w:t>Farinha (kg)</w:t>
            </w:r>
          </w:p>
        </w:tc>
        <w:tc>
          <w:tcPr>
            <w:tcW w:w="0" w:type="auto"/>
            <w:shd w:val="clear" w:color="auto" w:fill="F5F5F5"/>
            <w:vAlign w:val="center"/>
            <w:hideMark/>
          </w:tcPr>
          <w:p w:rsidR="009D17F6" w:rsidRPr="009D17F6" w:rsidRDefault="009D17F6" w:rsidP="009D17F6">
            <w:pPr>
              <w:spacing w:after="0" w:line="240" w:lineRule="auto"/>
              <w:jc w:val="center"/>
              <w:rPr>
                <w:rFonts w:ascii="Times New Roman" w:eastAsia="Times New Roman" w:hAnsi="Times New Roman" w:cs="Times New Roman"/>
                <w:b/>
                <w:bCs/>
                <w:color w:val="222222"/>
                <w:sz w:val="24"/>
                <w:szCs w:val="24"/>
                <w:lang w:eastAsia="pt-BR"/>
              </w:rPr>
            </w:pPr>
            <w:r w:rsidRPr="009D17F6">
              <w:rPr>
                <w:rFonts w:ascii="Times New Roman" w:eastAsia="Times New Roman" w:hAnsi="Times New Roman" w:cs="Times New Roman"/>
                <w:b/>
                <w:bCs/>
                <w:color w:val="222222"/>
                <w:sz w:val="24"/>
                <w:szCs w:val="24"/>
                <w:lang w:eastAsia="pt-BR"/>
              </w:rPr>
              <w:t>Chocolate (kg)</w:t>
            </w:r>
          </w:p>
        </w:tc>
        <w:tc>
          <w:tcPr>
            <w:tcW w:w="0" w:type="auto"/>
            <w:shd w:val="clear" w:color="auto" w:fill="F5F5F5"/>
            <w:vAlign w:val="center"/>
            <w:hideMark/>
          </w:tcPr>
          <w:p w:rsidR="009D17F6" w:rsidRPr="009D17F6" w:rsidRDefault="009D17F6" w:rsidP="009D17F6">
            <w:pPr>
              <w:spacing w:after="0" w:line="240" w:lineRule="auto"/>
              <w:jc w:val="center"/>
              <w:rPr>
                <w:rFonts w:ascii="Times New Roman" w:eastAsia="Times New Roman" w:hAnsi="Times New Roman" w:cs="Times New Roman"/>
                <w:b/>
                <w:bCs/>
                <w:color w:val="222222"/>
                <w:sz w:val="24"/>
                <w:szCs w:val="24"/>
                <w:lang w:eastAsia="pt-BR"/>
              </w:rPr>
            </w:pPr>
            <w:r w:rsidRPr="009D17F6">
              <w:rPr>
                <w:rFonts w:ascii="Times New Roman" w:eastAsia="Times New Roman" w:hAnsi="Times New Roman" w:cs="Times New Roman"/>
                <w:b/>
                <w:bCs/>
                <w:color w:val="222222"/>
                <w:sz w:val="24"/>
                <w:szCs w:val="24"/>
                <w:lang w:eastAsia="pt-BR"/>
              </w:rPr>
              <w:t>Porções</w:t>
            </w:r>
          </w:p>
        </w:tc>
      </w:tr>
      <w:tr w:rsidR="009D17F6" w:rsidRPr="009D17F6" w:rsidTr="009D17F6">
        <w:trPr>
          <w:tblCellSpacing w:w="15" w:type="dxa"/>
        </w:trPr>
        <w:tc>
          <w:tcPr>
            <w:tcW w:w="0" w:type="auto"/>
            <w:shd w:val="clear" w:color="auto" w:fill="FFFFFF"/>
            <w:noWrap/>
            <w:vAlign w:val="center"/>
            <w:hideMark/>
          </w:tcPr>
          <w:p w:rsidR="009D17F6" w:rsidRPr="009D17F6" w:rsidRDefault="009D17F6" w:rsidP="009D17F6">
            <w:pPr>
              <w:spacing w:after="0" w:line="240" w:lineRule="auto"/>
              <w:rPr>
                <w:rFonts w:ascii="Times New Roman" w:eastAsia="Times New Roman" w:hAnsi="Times New Roman" w:cs="Times New Roman"/>
                <w:color w:val="222222"/>
                <w:sz w:val="24"/>
                <w:szCs w:val="24"/>
                <w:lang w:eastAsia="pt-BR"/>
              </w:rPr>
            </w:pPr>
            <w:r w:rsidRPr="009D17F6">
              <w:rPr>
                <w:rFonts w:ascii="Times New Roman" w:eastAsia="Times New Roman" w:hAnsi="Times New Roman" w:cs="Times New Roman"/>
                <w:color w:val="222222"/>
                <w:sz w:val="24"/>
                <w:szCs w:val="24"/>
                <w:lang w:eastAsia="pt-BR"/>
              </w:rPr>
              <w:t>1</w:t>
            </w:r>
          </w:p>
        </w:tc>
        <w:tc>
          <w:tcPr>
            <w:tcW w:w="0" w:type="auto"/>
            <w:shd w:val="clear" w:color="auto" w:fill="FFFFFF"/>
            <w:noWrap/>
            <w:vAlign w:val="center"/>
            <w:hideMark/>
          </w:tcPr>
          <w:p w:rsidR="009D17F6" w:rsidRPr="009D17F6" w:rsidRDefault="009D17F6" w:rsidP="009D17F6">
            <w:pPr>
              <w:spacing w:after="0" w:line="240" w:lineRule="auto"/>
              <w:rPr>
                <w:rFonts w:ascii="Times New Roman" w:eastAsia="Times New Roman" w:hAnsi="Times New Roman" w:cs="Times New Roman"/>
                <w:color w:val="222222"/>
                <w:sz w:val="24"/>
                <w:szCs w:val="24"/>
                <w:lang w:eastAsia="pt-BR"/>
              </w:rPr>
            </w:pPr>
            <w:r w:rsidRPr="009D17F6">
              <w:rPr>
                <w:rFonts w:ascii="Times New Roman" w:eastAsia="Times New Roman" w:hAnsi="Times New Roman" w:cs="Times New Roman"/>
                <w:color w:val="222222"/>
                <w:sz w:val="24"/>
                <w:szCs w:val="24"/>
                <w:lang w:eastAsia="pt-BR"/>
              </w:rPr>
              <w:t>0.5</w:t>
            </w:r>
          </w:p>
        </w:tc>
        <w:tc>
          <w:tcPr>
            <w:tcW w:w="0" w:type="auto"/>
            <w:shd w:val="clear" w:color="auto" w:fill="FFFFFF"/>
            <w:noWrap/>
            <w:vAlign w:val="center"/>
            <w:hideMark/>
          </w:tcPr>
          <w:p w:rsidR="009D17F6" w:rsidRPr="009D17F6" w:rsidRDefault="009D17F6" w:rsidP="009D17F6">
            <w:pPr>
              <w:spacing w:after="0" w:line="240" w:lineRule="auto"/>
              <w:rPr>
                <w:rFonts w:ascii="Times New Roman" w:eastAsia="Times New Roman" w:hAnsi="Times New Roman" w:cs="Times New Roman"/>
                <w:color w:val="222222"/>
                <w:sz w:val="24"/>
                <w:szCs w:val="24"/>
                <w:lang w:eastAsia="pt-BR"/>
              </w:rPr>
            </w:pPr>
            <w:r w:rsidRPr="009D17F6">
              <w:rPr>
                <w:rFonts w:ascii="Times New Roman" w:eastAsia="Times New Roman" w:hAnsi="Times New Roman" w:cs="Times New Roman"/>
                <w:color w:val="222222"/>
                <w:sz w:val="24"/>
                <w:szCs w:val="24"/>
                <w:lang w:eastAsia="pt-BR"/>
              </w:rPr>
              <w:t>0.1</w:t>
            </w:r>
          </w:p>
        </w:tc>
        <w:tc>
          <w:tcPr>
            <w:tcW w:w="0" w:type="auto"/>
            <w:shd w:val="clear" w:color="auto" w:fill="FFFFFF"/>
            <w:noWrap/>
            <w:vAlign w:val="center"/>
            <w:hideMark/>
          </w:tcPr>
          <w:p w:rsidR="009D17F6" w:rsidRPr="009D17F6" w:rsidRDefault="009D17F6" w:rsidP="009D17F6">
            <w:pPr>
              <w:spacing w:after="0" w:line="240" w:lineRule="auto"/>
              <w:rPr>
                <w:rFonts w:ascii="Times New Roman" w:eastAsia="Times New Roman" w:hAnsi="Times New Roman" w:cs="Times New Roman"/>
                <w:color w:val="222222"/>
                <w:sz w:val="24"/>
                <w:szCs w:val="24"/>
                <w:lang w:eastAsia="pt-BR"/>
              </w:rPr>
            </w:pPr>
          </w:p>
        </w:tc>
      </w:tr>
      <w:tr w:rsidR="009D17F6" w:rsidRPr="009D17F6" w:rsidTr="009D17F6">
        <w:trPr>
          <w:tblCellSpacing w:w="15" w:type="dxa"/>
        </w:trPr>
        <w:tc>
          <w:tcPr>
            <w:tcW w:w="0" w:type="auto"/>
            <w:shd w:val="clear" w:color="auto" w:fill="FFFFFF"/>
            <w:noWrap/>
            <w:vAlign w:val="center"/>
            <w:hideMark/>
          </w:tcPr>
          <w:p w:rsidR="009D17F6" w:rsidRPr="009D17F6" w:rsidRDefault="009D17F6" w:rsidP="009D17F6">
            <w:pPr>
              <w:spacing w:after="0" w:line="240" w:lineRule="auto"/>
              <w:rPr>
                <w:rFonts w:ascii="Times New Roman" w:eastAsia="Times New Roman" w:hAnsi="Times New Roman" w:cs="Times New Roman"/>
                <w:color w:val="222222"/>
                <w:sz w:val="24"/>
                <w:szCs w:val="24"/>
                <w:lang w:eastAsia="pt-BR"/>
              </w:rPr>
            </w:pPr>
            <w:r w:rsidRPr="009D17F6">
              <w:rPr>
                <w:rFonts w:ascii="Times New Roman" w:eastAsia="Times New Roman" w:hAnsi="Times New Roman" w:cs="Times New Roman"/>
                <w:color w:val="222222"/>
                <w:sz w:val="24"/>
                <w:szCs w:val="24"/>
                <w:lang w:eastAsia="pt-BR"/>
              </w:rPr>
              <w:t>2</w:t>
            </w:r>
          </w:p>
        </w:tc>
        <w:tc>
          <w:tcPr>
            <w:tcW w:w="0" w:type="auto"/>
            <w:shd w:val="clear" w:color="auto" w:fill="FFFFFF"/>
            <w:noWrap/>
            <w:vAlign w:val="center"/>
            <w:hideMark/>
          </w:tcPr>
          <w:p w:rsidR="009D17F6" w:rsidRPr="009D17F6" w:rsidRDefault="009D17F6" w:rsidP="009D17F6">
            <w:pPr>
              <w:spacing w:after="0" w:line="240" w:lineRule="auto"/>
              <w:rPr>
                <w:rFonts w:ascii="Times New Roman" w:eastAsia="Times New Roman" w:hAnsi="Times New Roman" w:cs="Times New Roman"/>
                <w:color w:val="222222"/>
                <w:sz w:val="24"/>
                <w:szCs w:val="24"/>
                <w:lang w:eastAsia="pt-BR"/>
              </w:rPr>
            </w:pPr>
            <w:r w:rsidRPr="009D17F6">
              <w:rPr>
                <w:rFonts w:ascii="Times New Roman" w:eastAsia="Times New Roman" w:hAnsi="Times New Roman" w:cs="Times New Roman"/>
                <w:color w:val="222222"/>
                <w:sz w:val="24"/>
                <w:szCs w:val="24"/>
                <w:lang w:eastAsia="pt-BR"/>
              </w:rPr>
              <w:t>1.5</w:t>
            </w:r>
          </w:p>
        </w:tc>
        <w:tc>
          <w:tcPr>
            <w:tcW w:w="0" w:type="auto"/>
            <w:shd w:val="clear" w:color="auto" w:fill="FFFFFF"/>
            <w:noWrap/>
            <w:vAlign w:val="center"/>
            <w:hideMark/>
          </w:tcPr>
          <w:p w:rsidR="009D17F6" w:rsidRPr="009D17F6" w:rsidRDefault="009D17F6" w:rsidP="009D17F6">
            <w:pPr>
              <w:spacing w:after="0" w:line="240" w:lineRule="auto"/>
              <w:rPr>
                <w:rFonts w:ascii="Times New Roman" w:eastAsia="Times New Roman" w:hAnsi="Times New Roman" w:cs="Times New Roman"/>
                <w:color w:val="222222"/>
                <w:sz w:val="24"/>
                <w:szCs w:val="24"/>
                <w:lang w:eastAsia="pt-BR"/>
              </w:rPr>
            </w:pPr>
            <w:r w:rsidRPr="009D17F6">
              <w:rPr>
                <w:rFonts w:ascii="Times New Roman" w:eastAsia="Times New Roman" w:hAnsi="Times New Roman" w:cs="Times New Roman"/>
                <w:color w:val="222222"/>
                <w:sz w:val="24"/>
                <w:szCs w:val="24"/>
                <w:lang w:eastAsia="pt-BR"/>
              </w:rPr>
              <w:t>0.1</w:t>
            </w:r>
          </w:p>
        </w:tc>
        <w:tc>
          <w:tcPr>
            <w:tcW w:w="0" w:type="auto"/>
            <w:shd w:val="clear" w:color="auto" w:fill="FFFFFF"/>
            <w:noWrap/>
            <w:vAlign w:val="center"/>
            <w:hideMark/>
          </w:tcPr>
          <w:p w:rsidR="009D17F6" w:rsidRPr="009D17F6" w:rsidRDefault="009D17F6" w:rsidP="009D17F6">
            <w:pPr>
              <w:spacing w:after="0" w:line="240" w:lineRule="auto"/>
              <w:rPr>
                <w:rFonts w:ascii="Times New Roman" w:eastAsia="Times New Roman" w:hAnsi="Times New Roman" w:cs="Times New Roman"/>
                <w:color w:val="222222"/>
                <w:sz w:val="24"/>
                <w:szCs w:val="24"/>
                <w:lang w:eastAsia="pt-BR"/>
              </w:rPr>
            </w:pPr>
          </w:p>
        </w:tc>
      </w:tr>
      <w:tr w:rsidR="009D17F6" w:rsidRPr="009D17F6" w:rsidTr="009D17F6">
        <w:trPr>
          <w:tblCellSpacing w:w="15" w:type="dxa"/>
        </w:trPr>
        <w:tc>
          <w:tcPr>
            <w:tcW w:w="0" w:type="auto"/>
            <w:shd w:val="clear" w:color="auto" w:fill="FFFFFF"/>
            <w:noWrap/>
            <w:vAlign w:val="center"/>
            <w:hideMark/>
          </w:tcPr>
          <w:p w:rsidR="009D17F6" w:rsidRPr="009D17F6" w:rsidRDefault="009D17F6" w:rsidP="009D17F6">
            <w:pPr>
              <w:spacing w:after="0" w:line="240" w:lineRule="auto"/>
              <w:rPr>
                <w:rFonts w:ascii="Times New Roman" w:eastAsia="Times New Roman" w:hAnsi="Times New Roman" w:cs="Times New Roman"/>
                <w:color w:val="222222"/>
                <w:sz w:val="24"/>
                <w:szCs w:val="24"/>
                <w:lang w:eastAsia="pt-BR"/>
              </w:rPr>
            </w:pPr>
            <w:r w:rsidRPr="009D17F6">
              <w:rPr>
                <w:rFonts w:ascii="Times New Roman" w:eastAsia="Times New Roman" w:hAnsi="Times New Roman" w:cs="Times New Roman"/>
                <w:color w:val="222222"/>
                <w:sz w:val="24"/>
                <w:szCs w:val="24"/>
                <w:lang w:eastAsia="pt-BR"/>
              </w:rPr>
              <w:t>3</w:t>
            </w:r>
          </w:p>
        </w:tc>
        <w:tc>
          <w:tcPr>
            <w:tcW w:w="0" w:type="auto"/>
            <w:shd w:val="clear" w:color="auto" w:fill="FFFFFF"/>
            <w:noWrap/>
            <w:vAlign w:val="center"/>
            <w:hideMark/>
          </w:tcPr>
          <w:p w:rsidR="009D17F6" w:rsidRPr="009D17F6" w:rsidRDefault="009D17F6" w:rsidP="009D17F6">
            <w:pPr>
              <w:spacing w:after="0" w:line="240" w:lineRule="auto"/>
              <w:rPr>
                <w:rFonts w:ascii="Times New Roman" w:eastAsia="Times New Roman" w:hAnsi="Times New Roman" w:cs="Times New Roman"/>
                <w:color w:val="222222"/>
                <w:sz w:val="24"/>
                <w:szCs w:val="24"/>
                <w:lang w:eastAsia="pt-BR"/>
              </w:rPr>
            </w:pPr>
            <w:r w:rsidRPr="009D17F6">
              <w:rPr>
                <w:rFonts w:ascii="Times New Roman" w:eastAsia="Times New Roman" w:hAnsi="Times New Roman" w:cs="Times New Roman"/>
                <w:color w:val="222222"/>
                <w:sz w:val="24"/>
                <w:szCs w:val="24"/>
                <w:lang w:eastAsia="pt-BR"/>
              </w:rPr>
              <w:t>0.5</w:t>
            </w:r>
          </w:p>
        </w:tc>
        <w:tc>
          <w:tcPr>
            <w:tcW w:w="0" w:type="auto"/>
            <w:shd w:val="clear" w:color="auto" w:fill="FFFFFF"/>
            <w:noWrap/>
            <w:vAlign w:val="center"/>
            <w:hideMark/>
          </w:tcPr>
          <w:p w:rsidR="009D17F6" w:rsidRPr="009D17F6" w:rsidRDefault="009D17F6" w:rsidP="009D17F6">
            <w:pPr>
              <w:spacing w:after="0" w:line="240" w:lineRule="auto"/>
              <w:rPr>
                <w:rFonts w:ascii="Times New Roman" w:eastAsia="Times New Roman" w:hAnsi="Times New Roman" w:cs="Times New Roman"/>
                <w:color w:val="222222"/>
                <w:sz w:val="24"/>
                <w:szCs w:val="24"/>
                <w:lang w:eastAsia="pt-BR"/>
              </w:rPr>
            </w:pPr>
            <w:r w:rsidRPr="009D17F6">
              <w:rPr>
                <w:rFonts w:ascii="Times New Roman" w:eastAsia="Times New Roman" w:hAnsi="Times New Roman" w:cs="Times New Roman"/>
                <w:color w:val="222222"/>
                <w:sz w:val="24"/>
                <w:szCs w:val="24"/>
                <w:lang w:eastAsia="pt-BR"/>
              </w:rPr>
              <w:t>0.5</w:t>
            </w:r>
          </w:p>
        </w:tc>
        <w:tc>
          <w:tcPr>
            <w:tcW w:w="0" w:type="auto"/>
            <w:shd w:val="clear" w:color="auto" w:fill="FFFFFF"/>
            <w:noWrap/>
            <w:vAlign w:val="center"/>
            <w:hideMark/>
          </w:tcPr>
          <w:p w:rsidR="009D17F6" w:rsidRPr="009D17F6" w:rsidRDefault="009D17F6" w:rsidP="009D17F6">
            <w:pPr>
              <w:spacing w:after="0" w:line="240" w:lineRule="auto"/>
              <w:rPr>
                <w:rFonts w:ascii="Times New Roman" w:eastAsia="Times New Roman" w:hAnsi="Times New Roman" w:cs="Times New Roman"/>
                <w:color w:val="222222"/>
                <w:sz w:val="24"/>
                <w:szCs w:val="24"/>
                <w:lang w:eastAsia="pt-BR"/>
              </w:rPr>
            </w:pPr>
          </w:p>
        </w:tc>
      </w:tr>
      <w:tr w:rsidR="009D17F6" w:rsidRPr="009D17F6" w:rsidTr="009D17F6">
        <w:trPr>
          <w:tblCellSpacing w:w="15" w:type="dxa"/>
        </w:trPr>
        <w:tc>
          <w:tcPr>
            <w:tcW w:w="0" w:type="auto"/>
            <w:shd w:val="clear" w:color="auto" w:fill="FFFFFF"/>
            <w:noWrap/>
            <w:vAlign w:val="center"/>
            <w:hideMark/>
          </w:tcPr>
          <w:p w:rsidR="009D17F6" w:rsidRPr="009D17F6" w:rsidRDefault="009D17F6" w:rsidP="009D17F6">
            <w:pPr>
              <w:spacing w:after="0" w:line="240" w:lineRule="auto"/>
              <w:rPr>
                <w:rFonts w:ascii="Times New Roman" w:eastAsia="Times New Roman" w:hAnsi="Times New Roman" w:cs="Times New Roman"/>
                <w:color w:val="222222"/>
                <w:sz w:val="24"/>
                <w:szCs w:val="24"/>
                <w:lang w:eastAsia="pt-BR"/>
              </w:rPr>
            </w:pPr>
            <w:r w:rsidRPr="009D17F6">
              <w:rPr>
                <w:rFonts w:ascii="Times New Roman" w:eastAsia="Times New Roman" w:hAnsi="Times New Roman" w:cs="Times New Roman"/>
                <w:color w:val="222222"/>
                <w:sz w:val="24"/>
                <w:szCs w:val="24"/>
                <w:lang w:eastAsia="pt-BR"/>
              </w:rPr>
              <w:t>4</w:t>
            </w:r>
          </w:p>
        </w:tc>
        <w:tc>
          <w:tcPr>
            <w:tcW w:w="0" w:type="auto"/>
            <w:shd w:val="clear" w:color="auto" w:fill="FFFFFF"/>
            <w:noWrap/>
            <w:vAlign w:val="center"/>
            <w:hideMark/>
          </w:tcPr>
          <w:p w:rsidR="009D17F6" w:rsidRPr="009D17F6" w:rsidRDefault="009D17F6" w:rsidP="009D17F6">
            <w:pPr>
              <w:spacing w:after="0" w:line="240" w:lineRule="auto"/>
              <w:rPr>
                <w:rFonts w:ascii="Times New Roman" w:eastAsia="Times New Roman" w:hAnsi="Times New Roman" w:cs="Times New Roman"/>
                <w:color w:val="222222"/>
                <w:sz w:val="24"/>
                <w:szCs w:val="24"/>
                <w:lang w:eastAsia="pt-BR"/>
              </w:rPr>
            </w:pPr>
            <w:r w:rsidRPr="009D17F6">
              <w:rPr>
                <w:rFonts w:ascii="Times New Roman" w:eastAsia="Times New Roman" w:hAnsi="Times New Roman" w:cs="Times New Roman"/>
                <w:color w:val="222222"/>
                <w:sz w:val="24"/>
                <w:szCs w:val="24"/>
                <w:lang w:eastAsia="pt-BR"/>
              </w:rPr>
              <w:t>1.5</w:t>
            </w:r>
          </w:p>
        </w:tc>
        <w:tc>
          <w:tcPr>
            <w:tcW w:w="0" w:type="auto"/>
            <w:shd w:val="clear" w:color="auto" w:fill="FFFFFF"/>
            <w:noWrap/>
            <w:vAlign w:val="center"/>
            <w:hideMark/>
          </w:tcPr>
          <w:p w:rsidR="009D17F6" w:rsidRPr="009D17F6" w:rsidRDefault="009D17F6" w:rsidP="009D17F6">
            <w:pPr>
              <w:spacing w:after="0" w:line="240" w:lineRule="auto"/>
              <w:rPr>
                <w:rFonts w:ascii="Times New Roman" w:eastAsia="Times New Roman" w:hAnsi="Times New Roman" w:cs="Times New Roman"/>
                <w:color w:val="222222"/>
                <w:sz w:val="24"/>
                <w:szCs w:val="24"/>
                <w:lang w:eastAsia="pt-BR"/>
              </w:rPr>
            </w:pPr>
            <w:r w:rsidRPr="009D17F6">
              <w:rPr>
                <w:rFonts w:ascii="Times New Roman" w:eastAsia="Times New Roman" w:hAnsi="Times New Roman" w:cs="Times New Roman"/>
                <w:color w:val="222222"/>
                <w:sz w:val="24"/>
                <w:szCs w:val="24"/>
                <w:lang w:eastAsia="pt-BR"/>
              </w:rPr>
              <w:t>0.5</w:t>
            </w:r>
          </w:p>
        </w:tc>
        <w:tc>
          <w:tcPr>
            <w:tcW w:w="0" w:type="auto"/>
            <w:shd w:val="clear" w:color="auto" w:fill="FFFFFF"/>
            <w:noWrap/>
            <w:vAlign w:val="center"/>
            <w:hideMark/>
          </w:tcPr>
          <w:p w:rsidR="009D17F6" w:rsidRPr="009D17F6" w:rsidRDefault="009D17F6" w:rsidP="009D17F6">
            <w:pPr>
              <w:spacing w:after="0" w:line="240" w:lineRule="auto"/>
              <w:rPr>
                <w:rFonts w:ascii="Times New Roman" w:eastAsia="Times New Roman" w:hAnsi="Times New Roman" w:cs="Times New Roman"/>
                <w:color w:val="222222"/>
                <w:sz w:val="24"/>
                <w:szCs w:val="24"/>
                <w:lang w:eastAsia="pt-BR"/>
              </w:rPr>
            </w:pPr>
          </w:p>
        </w:tc>
      </w:tr>
    </w:tbl>
    <w:p w:rsidR="009D17F6" w:rsidRPr="009D17F6" w:rsidRDefault="009D17F6" w:rsidP="009D17F6">
      <w:pPr>
        <w:spacing w:after="0" w:line="473" w:lineRule="atLeast"/>
        <w:rPr>
          <w:rFonts w:ascii="Times New Roman" w:eastAsia="Times New Roman" w:hAnsi="Times New Roman" w:cs="Times New Roman"/>
          <w:color w:val="3D464D"/>
          <w:sz w:val="27"/>
          <w:szCs w:val="27"/>
          <w:lang w:eastAsia="pt-BR"/>
        </w:rPr>
      </w:pPr>
      <w:r w:rsidRPr="009D17F6">
        <w:rPr>
          <w:rFonts w:ascii="Times New Roman" w:eastAsia="Times New Roman" w:hAnsi="Times New Roman" w:cs="Times New Roman"/>
          <w:color w:val="3D464D"/>
          <w:sz w:val="27"/>
          <w:szCs w:val="27"/>
          <w:lang w:eastAsia="pt-BR"/>
        </w:rPr>
        <w:t>É tradicional na realização de planejamentos fatoriais que os pontos experimentais sejam normalizados entre </w:t>
      </w:r>
      <w:r w:rsidRPr="009D17F6">
        <w:rPr>
          <w:rFonts w:ascii="Courier New" w:eastAsia="Times New Roman" w:hAnsi="Courier New" w:cs="Courier New"/>
          <w:color w:val="3D464D"/>
          <w:sz w:val="23"/>
          <w:szCs w:val="23"/>
          <w:shd w:val="clear" w:color="auto" w:fill="F0F3F5"/>
          <w:lang w:eastAsia="pt-BR"/>
        </w:rPr>
        <w:t>-1</w:t>
      </w:r>
      <w:r w:rsidRPr="009D17F6">
        <w:rPr>
          <w:rFonts w:ascii="Times New Roman" w:eastAsia="Times New Roman" w:hAnsi="Times New Roman" w:cs="Times New Roman"/>
          <w:color w:val="3D464D"/>
          <w:sz w:val="27"/>
          <w:szCs w:val="27"/>
          <w:lang w:eastAsia="pt-BR"/>
        </w:rPr>
        <w:t> e </w:t>
      </w:r>
      <w:r w:rsidRPr="009D17F6">
        <w:rPr>
          <w:rFonts w:ascii="Courier New" w:eastAsia="Times New Roman" w:hAnsi="Courier New" w:cs="Courier New"/>
          <w:color w:val="3D464D"/>
          <w:sz w:val="23"/>
          <w:szCs w:val="23"/>
          <w:shd w:val="clear" w:color="auto" w:fill="F0F3F5"/>
          <w:lang w:eastAsia="pt-BR"/>
        </w:rPr>
        <w:t>+1</w:t>
      </w:r>
      <w:r w:rsidRPr="009D17F6">
        <w:rPr>
          <w:rFonts w:ascii="Times New Roman" w:eastAsia="Times New Roman" w:hAnsi="Times New Roman" w:cs="Times New Roman"/>
          <w:color w:val="3D464D"/>
          <w:sz w:val="27"/>
          <w:szCs w:val="27"/>
          <w:lang w:eastAsia="pt-BR"/>
        </w:rPr>
        <w:t>. Para isso, deslocaremos a nossa área experimental no sentido da origem do plano cartesiano. Dessa forma, o limite inferior receberá o valor </w:t>
      </w:r>
      <w:r w:rsidRPr="009D17F6">
        <w:rPr>
          <w:rFonts w:ascii="Courier New" w:eastAsia="Times New Roman" w:hAnsi="Courier New" w:cs="Courier New"/>
          <w:color w:val="3D464D"/>
          <w:sz w:val="23"/>
          <w:szCs w:val="23"/>
          <w:shd w:val="clear" w:color="auto" w:fill="F0F3F5"/>
          <w:lang w:eastAsia="pt-BR"/>
        </w:rPr>
        <w:t>-1</w:t>
      </w:r>
      <w:r w:rsidRPr="009D17F6">
        <w:rPr>
          <w:rFonts w:ascii="Times New Roman" w:eastAsia="Times New Roman" w:hAnsi="Times New Roman" w:cs="Times New Roman"/>
          <w:color w:val="3D464D"/>
          <w:sz w:val="27"/>
          <w:szCs w:val="27"/>
          <w:lang w:eastAsia="pt-BR"/>
        </w:rPr>
        <w:t>, e o superior </w:t>
      </w:r>
      <w:r w:rsidRPr="009D17F6">
        <w:rPr>
          <w:rFonts w:ascii="Courier New" w:eastAsia="Times New Roman" w:hAnsi="Courier New" w:cs="Courier New"/>
          <w:color w:val="3D464D"/>
          <w:sz w:val="23"/>
          <w:szCs w:val="23"/>
          <w:shd w:val="clear" w:color="auto" w:fill="F0F3F5"/>
          <w:lang w:eastAsia="pt-BR"/>
        </w:rPr>
        <w:t>+1</w:t>
      </w:r>
      <w:r w:rsidRPr="009D17F6">
        <w:rPr>
          <w:rFonts w:ascii="Times New Roman" w:eastAsia="Times New Roman" w:hAnsi="Times New Roman" w:cs="Times New Roman"/>
          <w:color w:val="3D464D"/>
          <w:sz w:val="27"/>
          <w:szCs w:val="27"/>
          <w:lang w:eastAsia="pt-BR"/>
        </w:rPr>
        <w:t>.</w:t>
      </w:r>
    </w:p>
    <w:p w:rsidR="009D17F6" w:rsidRPr="009D17F6" w:rsidRDefault="009D17F6" w:rsidP="009D17F6">
      <w:pPr>
        <w:spacing w:before="360" w:after="360" w:line="473" w:lineRule="atLeast"/>
        <w:rPr>
          <w:rFonts w:ascii="Times New Roman" w:eastAsia="Times New Roman" w:hAnsi="Times New Roman" w:cs="Times New Roman"/>
          <w:color w:val="3D464D"/>
          <w:sz w:val="27"/>
          <w:szCs w:val="27"/>
          <w:lang w:eastAsia="pt-BR"/>
        </w:rPr>
      </w:pPr>
      <w:r w:rsidRPr="009D17F6">
        <w:rPr>
          <w:rFonts w:ascii="Times New Roman" w:eastAsia="Times New Roman" w:hAnsi="Times New Roman" w:cs="Times New Roman"/>
          <w:color w:val="3D464D"/>
          <w:sz w:val="27"/>
          <w:szCs w:val="27"/>
          <w:lang w:eastAsia="pt-BR"/>
        </w:rPr>
        <w:t>Agindo dessa forma, evitaremos problemas que podem surgir com variáveis manipuláveis cujas faixas de variação possuam magnitudes diferentes, ou mesmo que apresentem escalas diferentes, além de podermos incluir variáveis qualitativas no planejamento - por exemplo, as marcas de fermento utilizadas.</w:t>
      </w:r>
    </w:p>
    <w:p w:rsidR="009D17F6" w:rsidRPr="009D17F6" w:rsidRDefault="009D17F6" w:rsidP="009D17F6">
      <w:pPr>
        <w:spacing w:before="360" w:after="360" w:line="473" w:lineRule="atLeast"/>
        <w:rPr>
          <w:rFonts w:ascii="Times New Roman" w:eastAsia="Times New Roman" w:hAnsi="Times New Roman" w:cs="Times New Roman"/>
          <w:color w:val="3D464D"/>
          <w:sz w:val="27"/>
          <w:szCs w:val="27"/>
          <w:lang w:eastAsia="pt-BR"/>
        </w:rPr>
      </w:pPr>
      <w:r w:rsidRPr="009D17F6">
        <w:rPr>
          <w:rFonts w:ascii="Times New Roman" w:eastAsia="Times New Roman" w:hAnsi="Times New Roman" w:cs="Times New Roman"/>
          <w:noProof/>
          <w:color w:val="3D464D"/>
          <w:sz w:val="27"/>
          <w:szCs w:val="27"/>
          <w:lang w:eastAsia="pt-BR"/>
        </w:rPr>
        <w:lastRenderedPageBreak/>
        <w:drawing>
          <wp:inline distT="0" distB="0" distL="0" distR="0">
            <wp:extent cx="6176240" cy="5779791"/>
            <wp:effectExtent l="0" t="0" r="0" b="0"/>
            <wp:docPr id="1" name="Imagem 1" descr="a área experimental plotada no plano cartesiano foi deslocada, de modo que os pontos agora se distribuem em (-1, -1), ( -1, 1), (1, 1) e (1, -1). o centro do plano cartesiano, que também é o centro da área experimental normalizada, é o ponto (0,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área experimental plotada no plano cartesiano foi deslocada, de modo que os pontos agora se distribuem em (-1, -1), ( -1, 1), (1, 1) e (1, -1). o centro do plano cartesiano, que também é o centro da área experimental normalizada, é o ponto (0, 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1319" cy="5793902"/>
                    </a:xfrm>
                    <a:prstGeom prst="rect">
                      <a:avLst/>
                    </a:prstGeom>
                    <a:noFill/>
                    <a:ln>
                      <a:noFill/>
                    </a:ln>
                  </pic:spPr>
                </pic:pic>
              </a:graphicData>
            </a:graphic>
          </wp:inline>
        </w:drawing>
      </w:r>
    </w:p>
    <w:p w:rsidR="009D17F6" w:rsidRPr="009D17F6" w:rsidRDefault="009D17F6" w:rsidP="009D17F6">
      <w:pPr>
        <w:spacing w:before="360" w:after="360" w:line="473" w:lineRule="atLeast"/>
        <w:rPr>
          <w:rFonts w:ascii="Times New Roman" w:eastAsia="Times New Roman" w:hAnsi="Times New Roman" w:cs="Times New Roman"/>
          <w:color w:val="3D464D"/>
          <w:sz w:val="27"/>
          <w:szCs w:val="27"/>
          <w:lang w:eastAsia="pt-BR"/>
        </w:rPr>
      </w:pPr>
      <w:r w:rsidRPr="009D17F6">
        <w:rPr>
          <w:rFonts w:ascii="Times New Roman" w:eastAsia="Times New Roman" w:hAnsi="Times New Roman" w:cs="Times New Roman"/>
          <w:color w:val="3D464D"/>
          <w:sz w:val="27"/>
          <w:szCs w:val="27"/>
          <w:lang w:eastAsia="pt-BR"/>
        </w:rPr>
        <w:t>Agora que organizamos nossos dados experimentais, realizaremos os experimentos da Bel usando o planejamento fatorial, pois ele atende os objetivos discutidos anteriormente e possibilita que eles sejam atingidos realizand</w:t>
      </w:r>
      <w:r>
        <w:rPr>
          <w:rFonts w:ascii="Times New Roman" w:eastAsia="Times New Roman" w:hAnsi="Times New Roman" w:cs="Times New Roman"/>
          <w:color w:val="3D464D"/>
          <w:sz w:val="27"/>
          <w:szCs w:val="27"/>
          <w:lang w:eastAsia="pt-BR"/>
        </w:rPr>
        <w:t>o um pequeno número de ensaios.</w:t>
      </w:r>
    </w:p>
    <w:p w:rsidR="001A412A" w:rsidRDefault="001A412A"/>
    <w:sectPr w:rsidR="001A412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5C2E"/>
    <w:rsid w:val="001A412A"/>
    <w:rsid w:val="009D17F6"/>
    <w:rsid w:val="00EC5C2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CE2B059-89FA-49E5-B452-0FF64F8C8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9D17F6"/>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CdigoHTML">
    <w:name w:val="HTML Code"/>
    <w:basedOn w:val="Fontepargpadro"/>
    <w:uiPriority w:val="99"/>
    <w:semiHidden/>
    <w:unhideWhenUsed/>
    <w:rsid w:val="009D17F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7993492">
      <w:bodyDiv w:val="1"/>
      <w:marLeft w:val="0"/>
      <w:marRight w:val="0"/>
      <w:marTop w:val="0"/>
      <w:marBottom w:val="0"/>
      <w:divBdr>
        <w:top w:val="none" w:sz="0" w:space="0" w:color="auto"/>
        <w:left w:val="none" w:sz="0" w:space="0" w:color="auto"/>
        <w:bottom w:val="none" w:sz="0" w:space="0" w:color="auto"/>
        <w:right w:val="none" w:sz="0" w:space="0" w:color="auto"/>
      </w:divBdr>
      <w:divsChild>
        <w:div w:id="1508792662">
          <w:marLeft w:val="0"/>
          <w:marRight w:val="0"/>
          <w:marTop w:val="0"/>
          <w:marBottom w:val="0"/>
          <w:divBdr>
            <w:top w:val="none" w:sz="0" w:space="0" w:color="auto"/>
            <w:left w:val="none" w:sz="0" w:space="0" w:color="auto"/>
            <w:bottom w:val="none" w:sz="0" w:space="0" w:color="auto"/>
            <w:right w:val="none" w:sz="0" w:space="0" w:color="auto"/>
          </w:divBdr>
          <w:divsChild>
            <w:div w:id="5166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8</Pages>
  <Words>1109</Words>
  <Characters>5993</Characters>
  <Application>Microsoft Office Word</Application>
  <DocSecurity>0</DocSecurity>
  <Lines>49</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Murilo de Souza Weber</dc:creator>
  <cp:keywords/>
  <dc:description/>
  <cp:lastModifiedBy>Murilo de Souza Weber</cp:lastModifiedBy>
  <cp:revision>2</cp:revision>
  <dcterms:created xsi:type="dcterms:W3CDTF">2023-01-05T18:10:00Z</dcterms:created>
  <dcterms:modified xsi:type="dcterms:W3CDTF">2023-01-05T18:23:00Z</dcterms:modified>
</cp:coreProperties>
</file>