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left"/>
      </w:pPr>
      <w:r>
        <w:rPr>
          <w:rFonts w:ascii="Arial" w:cs="Arial" w:eastAsia="Arial" w:hAnsi="Arial"/>
          <w:b/>
          <w:bCs/>
          <w:sz w:val="24"/>
          <w:szCs w:val="24"/>
        </w:rPr>
        <w:t xml:space="preserve">EXCELENTÍSSIMO SENHOR DOUTOR JUIZ DE DIREITO DA ____ª VARA CÍVEL DO FORO CENTRAL DA COMARCA DA REGIÃO METROPOLITANA DE CURITIBA - ESTADO DO PARANÁ.</w:t>
      </w:r>
    </w:p>
    <w:p>
      <w:pPr>
        <w:spacing w:after="0" w:before="0" w:line="360"/>
      </w:pP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pPr>
    </w:p>
    <w:p>
      <w:pPr>
        <w:spacing w:after="0" w:before="0" w:line="360"/>
        <w:ind w:firstLine="1417"/>
        <w:jc w:val="both"/>
      </w:pPr>
      <w:r>
        <w:rPr>
          <w:rFonts w:ascii="Arial" w:cs="Arial" w:eastAsia="Arial" w:hAnsi="Arial"/>
          <w:b/>
          <w:bCs/>
          <w:sz w:val="24"/>
          <w:szCs w:val="24"/>
        </w:rPr>
        <w:t xml:space="preserve">AUTOS Nº: 0000200-02.2025.8.16.0166</w:t>
      </w:r>
    </w:p>
    <w:p>
      <w:pPr>
        <w:spacing w:after="0" w:before="0" w:line="360"/>
      </w:pPr>
    </w:p>
    <w:p>
      <w:pPr>
        <w:spacing w:after="0" w:before="0" w:line="360"/>
        <w:ind w:firstLine="1417"/>
        <w:jc w:val="both"/>
      </w:pPr>
      <w:r>
        <w:rPr>
          <w:rFonts w:ascii="Arial" w:cs="Arial" w:eastAsia="Arial" w:hAnsi="Arial"/>
          <w:b/>
          <w:bCs/>
          <w:sz w:val="24"/>
          <w:szCs w:val="24"/>
        </w:rPr>
        <w:t xml:space="preserve">BANCO PROSPERIDADE S.A.</w:t>
      </w:r>
      <w:r>
        <w:rPr>
          <w:rFonts w:ascii="Arial" w:cs="Arial" w:eastAsia="Arial" w:hAnsi="Arial"/>
          <w:sz w:val="24"/>
          <w:szCs w:val="24"/>
        </w:rPr>
        <w:t xml:space="preserve">, pessoa jurídica de direito privado, inscrita no CNPJ sob o nº XX.XXX.XXX/0001-XX, com sede na [Endereço Completo], na cidade de [Cidade], estado de [Estado], CEP [CEP], por seus advogados que esta subscrevem, nos autos da AÇÃO [NATUREZA DA AÇÃO] que lhe move </w:t>
      </w:r>
      <w:r>
        <w:rPr>
          <w:rFonts w:ascii="Arial" w:cs="Arial" w:eastAsia="Arial" w:hAnsi="Arial"/>
          <w:b/>
          <w:bCs/>
          <w:sz w:val="24"/>
          <w:szCs w:val="24"/>
        </w:rPr>
        <w:t xml:space="preserve">JOÃO DA SILVA</w:t>
      </w:r>
      <w:r>
        <w:rPr>
          <w:rFonts w:ascii="Arial" w:cs="Arial" w:eastAsia="Arial" w:hAnsi="Arial"/>
          <w:sz w:val="24"/>
          <w:szCs w:val="24"/>
        </w:rPr>
        <w:t xml:space="preserve">, já qualificado no feito, vem, respeitosamente, perante Vossa Excelência, em atendimento ao r. despacho de mov. XX, expor e requerer o que segue.</w:t>
      </w:r>
    </w:p>
    <w:p>
      <w:pPr>
        <w:spacing w:after="0" w:before="0" w:line="360"/>
      </w:pPr>
    </w:p>
    <w:p>
      <w:pPr>
        <w:spacing w:after="0" w:before="0" w:line="360"/>
        <w:ind w:firstLine="1417"/>
        <w:jc w:val="both"/>
      </w:pPr>
      <w:r>
        <w:rPr>
          <w:rFonts w:ascii="Arial" w:cs="Arial" w:eastAsia="Arial" w:hAnsi="Arial"/>
          <w:sz w:val="24"/>
          <w:szCs w:val="24"/>
        </w:rPr>
        <w:t xml:space="preserve">Devidamente intimada para especificar as provas que pretende produzir, a parte Ré o faz nos seguintes termos, protestando, desde já, pela produção de todos os meios de prova em direito admitidos, ainda que não expressamente arrolados, nos termos do art. 369 do Código de Processo Civil.</w:t>
      </w:r>
    </w:p>
    <w:p>
      <w:pPr>
        <w:spacing w:after="0" w:before="0" w:line="360"/>
      </w:pPr>
    </w:p>
    <w:p>
      <w:pPr>
        <w:spacing w:after="120" w:before="120" w:line="360"/>
        <w:jc w:val="both"/>
      </w:pPr>
      <w:r>
        <w:rPr>
          <w:rFonts w:ascii="Arial" w:cs="Arial" w:eastAsia="Arial" w:hAnsi="Arial"/>
          <w:b/>
          <w:bCs/>
          <w:sz w:val="24"/>
          <w:szCs w:val="24"/>
        </w:rPr>
        <w:t xml:space="preserve">I. DA NECESSÁRIA DILAÇÃO PROBATÓRIA</w:t>
      </w:r>
    </w:p>
    <w:p>
      <w:pPr>
        <w:spacing w:after="0" w:before="0" w:line="360"/>
      </w:pPr>
    </w:p>
    <w:p>
      <w:pPr>
        <w:spacing w:after="0" w:before="0" w:line="360"/>
        <w:ind w:firstLine="1417"/>
        <w:jc w:val="both"/>
      </w:pPr>
      <w:r>
        <w:rPr>
          <w:rFonts w:ascii="Arial" w:cs="Arial" w:eastAsia="Arial" w:hAnsi="Arial"/>
          <w:sz w:val="24"/>
          <w:szCs w:val="24"/>
        </w:rPr>
        <w:t xml:space="preserve">Considerando a existência de pontos fáticos controvertidos que demandam elucidação para o correto e justo deslinde da causa, a fase de instrução processual se mostra indispensável, sob pena de cerceamento de defesa, em afronta direta ao art. 5º, LV, da Constituição Federal.</w:t>
      </w:r>
    </w:p>
    <w:p>
      <w:pPr>
        <w:spacing w:after="0" w:before="0" w:line="360"/>
      </w:pPr>
    </w:p>
    <w:p>
      <w:pPr>
        <w:spacing w:after="0" w:before="0" w:line="360"/>
        <w:ind w:firstLine="1417"/>
        <w:jc w:val="both"/>
      </w:pPr>
      <w:r>
        <w:rPr>
          <w:rFonts w:ascii="Arial" w:cs="Arial" w:eastAsia="Arial" w:hAnsi="Arial"/>
          <w:sz w:val="24"/>
          <w:szCs w:val="24"/>
        </w:rPr>
        <w:t xml:space="preserve">Desta forma, a parte Ré especifica, de maneira justificada, as provas que entende pertinentes e necessárias para a comprovação de suas alegações.</w:t>
      </w:r>
    </w:p>
    <w:p>
      <w:pPr>
        <w:spacing w:after="0" w:before="0" w:line="360"/>
      </w:pPr>
    </w:p>
    <w:p>
      <w:pPr>
        <w:spacing w:after="120" w:before="120" w:line="360"/>
        <w:jc w:val="both"/>
      </w:pPr>
      <w:r>
        <w:rPr>
          <w:rFonts w:ascii="Arial" w:cs="Arial" w:eastAsia="Arial" w:hAnsi="Arial"/>
          <w:b/>
          <w:bCs/>
          <w:sz w:val="24"/>
          <w:szCs w:val="24"/>
        </w:rPr>
        <w:t xml:space="preserve">II. DAS PROVAS PRETENDIDAS</w:t>
      </w:r>
    </w:p>
    <w:p>
      <w:pPr>
        <w:spacing w:after="0" w:before="0" w:line="360"/>
      </w:pPr>
    </w:p>
    <w:p>
      <w:pPr>
        <w:spacing w:after="120" w:before="120" w:line="360"/>
        <w:jc w:val="both"/>
      </w:pPr>
      <w:r>
        <w:rPr>
          <w:rFonts w:ascii="Arial" w:cs="Arial" w:eastAsia="Arial" w:hAnsi="Arial"/>
          <w:b/>
          <w:bCs/>
          <w:sz w:val="24"/>
          <w:szCs w:val="24"/>
        </w:rPr>
        <w:t xml:space="preserve">II.I. DO DEPOIMENTO PESSOAL DO AUTOR</w:t>
      </w:r>
    </w:p>
    <w:p>
      <w:pPr>
        <w:spacing w:after="0" w:before="0" w:line="360"/>
      </w:pPr>
    </w:p>
    <w:p>
      <w:pPr>
        <w:spacing w:after="0" w:before="0" w:line="360"/>
        <w:ind w:firstLine="1417"/>
        <w:jc w:val="both"/>
      </w:pPr>
      <w:r>
        <w:rPr>
          <w:rFonts w:ascii="Arial" w:cs="Arial" w:eastAsia="Arial" w:hAnsi="Arial"/>
          <w:sz w:val="24"/>
          <w:szCs w:val="24"/>
        </w:rPr>
        <w:t xml:space="preserve">Requer-se, com fulcro no art. 385 do Código de Processo Civil, a oitiva do depoimento pessoal do Autor, para que preste esclarecimentos sobre os fatos articulados na petição inicial, sob pena de confissão caso não compareça ou, comparecendo, se recuse a depor.</w:t>
      </w:r>
    </w:p>
    <w:p>
      <w:pPr>
        <w:spacing w:after="0" w:before="0" w:line="360"/>
      </w:pPr>
    </w:p>
    <w:p>
      <w:pPr>
        <w:spacing w:after="0" w:before="0" w:line="360"/>
        <w:ind w:firstLine="1417"/>
        <w:jc w:val="both"/>
      </w:pPr>
      <w:r>
        <w:rPr>
          <w:rFonts w:ascii="Arial" w:cs="Arial" w:eastAsia="Arial" w:hAnsi="Arial"/>
          <w:sz w:val="24"/>
          <w:szCs w:val="24"/>
        </w:rPr>
        <w:t xml:space="preserve">A medida é crucial para que se possa obter a confissão sobre pontos nodais da controvérsia, bem como para esclarecer eventuais contradições existentes entre a narrativa exordial e os documentos já acostados aos autos.</w:t>
      </w:r>
    </w:p>
    <w:p>
      <w:pPr>
        <w:spacing w:after="0" w:before="0" w:line="360"/>
      </w:pPr>
    </w:p>
    <w:p>
      <w:pPr>
        <w:spacing w:after="120" w:before="120" w:line="360"/>
        <w:jc w:val="both"/>
      </w:pPr>
      <w:r>
        <w:rPr>
          <w:rFonts w:ascii="Arial" w:cs="Arial" w:eastAsia="Arial" w:hAnsi="Arial"/>
          <w:b/>
          <w:bCs/>
          <w:sz w:val="24"/>
          <w:szCs w:val="24"/>
        </w:rPr>
        <w:t xml:space="preserve">II.II. DA PROVA PERICIAL CONTÁBIL</w:t>
      </w:r>
    </w:p>
    <w:p>
      <w:pPr>
        <w:spacing w:after="0" w:before="0" w:line="360"/>
      </w:pPr>
    </w:p>
    <w:p>
      <w:pPr>
        <w:spacing w:after="0" w:before="0" w:line="360"/>
        <w:ind w:firstLine="1417"/>
        <w:jc w:val="both"/>
      </w:pPr>
      <w:r>
        <w:rPr>
          <w:rFonts w:ascii="Arial" w:cs="Arial" w:eastAsia="Arial" w:hAnsi="Arial"/>
          <w:sz w:val="24"/>
          <w:szCs w:val="24"/>
        </w:rPr>
        <w:t xml:space="preserve">Considerando a natureza da lide, que envolve a discussão de encargos contratuais, evolução de débito e aplicação de taxas de juros, a produção de prova pericial contábil é </w:t>
      </w:r>
      <w:r>
        <w:rPr>
          <w:rFonts w:ascii="Arial" w:cs="Arial" w:eastAsia="Arial" w:hAnsi="Arial"/>
          <w:b/>
          <w:bCs/>
          <w:sz w:val="24"/>
          <w:szCs w:val="24"/>
        </w:rPr>
        <w:t xml:space="preserve">imprescindível</w:t>
      </w:r>
      <w:r>
        <w:rPr>
          <w:rFonts w:ascii="Arial" w:cs="Arial" w:eastAsia="Arial" w:hAnsi="Arial"/>
          <w:sz w:val="24"/>
          <w:szCs w:val="24"/>
        </w:rPr>
        <w:t xml:space="preserve"> para a correta apreciação dos fatos.</w:t>
      </w:r>
    </w:p>
    <w:p>
      <w:pPr>
        <w:spacing w:after="0" w:before="0" w:line="360"/>
      </w:pPr>
    </w:p>
    <w:p>
      <w:pPr>
        <w:spacing w:after="0" w:before="0" w:line="360"/>
        <w:ind w:firstLine="1417"/>
        <w:jc w:val="both"/>
      </w:pPr>
      <w:r>
        <w:rPr>
          <w:rFonts w:ascii="Arial" w:cs="Arial" w:eastAsia="Arial" w:hAnsi="Arial"/>
          <w:sz w:val="24"/>
          <w:szCs w:val="24"/>
        </w:rPr>
        <w:t xml:space="preserve">O laudo técnico permitirá a este d. Juízo formar seu convencimento com base em dados técnicos e imparciais, analisando pormenorizadamente a regularidade dos lançamentos, a correta aplicação dos índices pactuados e a evolução da dívida, dirimindo, assim, a controvérsia central da demanda.</w:t>
      </w:r>
    </w:p>
    <w:p>
      <w:pPr>
        <w:spacing w:after="0" w:before="0" w:line="360"/>
      </w:pPr>
    </w:p>
    <w:p>
      <w:pPr>
        <w:spacing w:after="120" w:before="120" w:line="360"/>
        <w:jc w:val="both"/>
      </w:pPr>
      <w:r>
        <w:rPr>
          <w:rFonts w:ascii="Arial" w:cs="Arial" w:eastAsia="Arial" w:hAnsi="Arial"/>
          <w:b/>
          <w:bCs/>
          <w:sz w:val="24"/>
          <w:szCs w:val="24"/>
        </w:rPr>
        <w:t xml:space="preserve">II.III. DA PROVA TESTEMUNHAL</w:t>
      </w:r>
    </w:p>
    <w:p>
      <w:pPr>
        <w:spacing w:after="0" w:before="0" w:line="360"/>
      </w:pPr>
    </w:p>
    <w:p>
      <w:pPr>
        <w:spacing w:after="0" w:before="0" w:line="360"/>
        <w:ind w:firstLine="1417"/>
        <w:jc w:val="both"/>
      </w:pPr>
      <w:r>
        <w:rPr>
          <w:rFonts w:ascii="Arial" w:cs="Arial" w:eastAsia="Arial" w:hAnsi="Arial"/>
          <w:sz w:val="24"/>
          <w:szCs w:val="24"/>
        </w:rPr>
        <w:t xml:space="preserve">Protesta-se, outrossim, pela produção de prova testemunhal, cujo rol será apresentado em momento oportuno, nos termos do art. 357, § 4º, do Código de Processo Civil.</w:t>
      </w:r>
    </w:p>
    <w:p>
      <w:pPr>
        <w:spacing w:after="0" w:before="0" w:line="360"/>
      </w:pPr>
    </w:p>
    <w:p>
      <w:pPr>
        <w:spacing w:after="0" w:before="0" w:line="360"/>
        <w:ind w:firstLine="1417"/>
        <w:jc w:val="both"/>
      </w:pPr>
      <w:r>
        <w:rPr>
          <w:rFonts w:ascii="Arial" w:cs="Arial" w:eastAsia="Arial" w:hAnsi="Arial"/>
          <w:sz w:val="24"/>
          <w:szCs w:val="24"/>
        </w:rPr>
        <w:t xml:space="preserve">A oitiva de testemunhas será fundamental para comprovar as circunstâncias fáticas que envolveram a relação jurídica entre as partes, especialmente no que tange às negociações e ao pleno conhecimento do Autor sobre as condições contratuais.</w:t>
      </w:r>
    </w:p>
    <w:p>
      <w:pPr>
        <w:spacing w:after="0" w:before="0" w:line="360"/>
      </w:pPr>
    </w:p>
    <w:p>
      <w:pPr>
        <w:spacing w:after="120" w:before="120" w:line="360"/>
        <w:jc w:val="both"/>
      </w:pPr>
      <w:r>
        <w:rPr>
          <w:rFonts w:ascii="Arial" w:cs="Arial" w:eastAsia="Arial" w:hAnsi="Arial"/>
          <w:b/>
          <w:bCs/>
          <w:sz w:val="24"/>
          <w:szCs w:val="24"/>
        </w:rPr>
        <w:t xml:space="preserve">II.IV. DA PROVA DOCUMENTAL SUPERVENIENTE</w:t>
      </w:r>
    </w:p>
    <w:p>
      <w:pPr>
        <w:spacing w:after="0" w:before="0" w:line="360"/>
      </w:pPr>
    </w:p>
    <w:p>
      <w:pPr>
        <w:spacing w:after="0" w:before="0" w:line="360"/>
        <w:ind w:firstLine="1417"/>
        <w:jc w:val="both"/>
      </w:pPr>
      <w:r>
        <w:rPr>
          <w:rFonts w:ascii="Arial" w:cs="Arial" w:eastAsia="Arial" w:hAnsi="Arial"/>
          <w:sz w:val="24"/>
          <w:szCs w:val="24"/>
        </w:rPr>
        <w:t xml:space="preserve">Por fim, a parte Ré protesta pela juntada de novos documentos que se tornem conhecidos, necessários ou úteis ao processo no decorrer da instrução, nos termos do que faculta o art. 435 do Código de Processo Civil.</w:t>
      </w:r>
    </w:p>
    <w:p>
      <w:pPr>
        <w:spacing w:after="0" w:before="0" w:line="360"/>
      </w:pPr>
    </w:p>
    <w:p>
      <w:pPr>
        <w:spacing w:after="120" w:before="120" w:line="360"/>
        <w:jc w:val="both"/>
      </w:pPr>
      <w:r>
        <w:rPr>
          <w:rFonts w:ascii="Arial" w:cs="Arial" w:eastAsia="Arial" w:hAnsi="Arial"/>
          <w:b/>
          <w:bCs/>
          <w:sz w:val="24"/>
          <w:szCs w:val="24"/>
        </w:rPr>
        <w:t xml:space="preserve">III. DOS PEDIDOS</w:t>
      </w:r>
    </w:p>
    <w:p>
      <w:pPr>
        <w:spacing w:after="0" w:before="0" w:line="360"/>
      </w:pPr>
    </w:p>
    <w:p>
      <w:pPr>
        <w:spacing w:after="0" w:before="0" w:line="360"/>
        <w:ind w:firstLine="1417"/>
        <w:jc w:val="both"/>
      </w:pPr>
      <w:r>
        <w:rPr>
          <w:rFonts w:ascii="Arial" w:cs="Arial" w:eastAsia="Arial" w:hAnsi="Arial"/>
          <w:sz w:val="24"/>
          <w:szCs w:val="24"/>
        </w:rPr>
        <w:t xml:space="preserve">Ante o exposto, requer a Vossa Excelência:</w:t>
      </w:r>
    </w:p>
    <w:p>
      <w:pPr>
        <w:spacing w:after="0" w:before="0" w:line="360"/>
      </w:pPr>
    </w:p>
    <w:p>
      <w:pPr>
        <w:spacing w:after="0" w:before="0" w:line="360"/>
        <w:ind w:firstLine="1417"/>
        <w:jc w:val="both"/>
      </w:pPr>
      <w:r>
        <w:rPr>
          <w:rFonts w:ascii="Arial" w:cs="Arial" w:eastAsia="Arial" w:hAnsi="Arial"/>
          <w:sz w:val="24"/>
          <w:szCs w:val="24"/>
        </w:rPr>
        <w:t xml:space="preserve">a) O deferimento da produção de todos os meios de prova em direito admitidos, em especial as aqui especificadas;</w:t>
      </w:r>
    </w:p>
    <w:p>
      <w:pPr>
        <w:spacing w:after="0" w:before="0" w:line="360"/>
      </w:pPr>
    </w:p>
    <w:p>
      <w:pPr>
        <w:spacing w:after="0" w:before="0" w:line="360"/>
        <w:ind w:firstLine="1417"/>
        <w:jc w:val="both"/>
      </w:pPr>
      <w:r>
        <w:rPr>
          <w:rFonts w:ascii="Arial" w:cs="Arial" w:eastAsia="Arial" w:hAnsi="Arial"/>
          <w:sz w:val="24"/>
          <w:szCs w:val="24"/>
        </w:rPr>
        <w:t xml:space="preserve">b) A designação de audiência de instrução e julgamento para a oitiva do depoimento pessoal do Autor, sob pena de confissão, e para a inquirição das testemunhas a serem oportunamente arroladas;</w:t>
      </w:r>
    </w:p>
    <w:p>
      <w:pPr>
        <w:spacing w:after="0" w:before="0" w:line="360"/>
      </w:pPr>
    </w:p>
    <w:p>
      <w:pPr>
        <w:spacing w:after="0" w:before="0" w:line="360"/>
        <w:ind w:firstLine="1417"/>
        <w:jc w:val="both"/>
      </w:pPr>
      <w:r>
        <w:rPr>
          <w:rFonts w:ascii="Arial" w:cs="Arial" w:eastAsia="Arial" w:hAnsi="Arial"/>
          <w:sz w:val="24"/>
          <w:szCs w:val="24"/>
        </w:rPr>
        <w:t xml:space="preserve">c) A nomeação de perito judicial com especialidade em contabilidade e finanças para a realização da prova técnica requerida;</w:t>
      </w:r>
    </w:p>
    <w:p>
      <w:pPr>
        <w:spacing w:after="0" w:before="0" w:line="360"/>
      </w:pPr>
    </w:p>
    <w:p>
      <w:pPr>
        <w:spacing w:after="0" w:before="0" w:line="360"/>
        <w:ind w:firstLine="1417"/>
        <w:jc w:val="both"/>
      </w:pPr>
      <w:r>
        <w:rPr>
          <w:rFonts w:ascii="Arial" w:cs="Arial" w:eastAsia="Arial" w:hAnsi="Arial"/>
          <w:sz w:val="24"/>
          <w:szCs w:val="24"/>
        </w:rPr>
        <w:t xml:space="preserve">d) A produção de prova documental superveniente, caso se mostre necessária.</w:t>
      </w:r>
    </w:p>
    <w:p>
      <w:pPr>
        <w:spacing w:after="0" w:before="0" w:line="360"/>
      </w:pPr>
    </w:p>
    <w:p>
      <w:pPr>
        <w:spacing w:after="0" w:before="120" w:line="360"/>
        <w:ind w:firstLine="1417"/>
        <w:jc w:val="left"/>
      </w:pPr>
      <w:r>
        <w:rPr>
          <w:rFonts w:ascii="Arial" w:cs="Arial" w:eastAsia="Arial" w:hAnsi="Arial"/>
          <w:sz w:val="24"/>
          <w:szCs w:val="24"/>
        </w:rPr>
        <w:t xml:space="preserve">Termos em que,</w:t>
      </w:r>
    </w:p>
    <w:p>
      <w:pPr>
        <w:spacing w:after="0" w:before="120" w:line="360"/>
        <w:ind w:firstLine="1417"/>
        <w:jc w:val="left"/>
      </w:pPr>
      <w:r>
        <w:rPr>
          <w:rFonts w:ascii="Arial" w:cs="Arial" w:eastAsia="Arial" w:hAnsi="Arial"/>
          <w:sz w:val="24"/>
          <w:szCs w:val="24"/>
        </w:rPr>
        <w:t xml:space="preserve">Pede deferimento.</w:t>
      </w:r>
    </w:p>
    <w:p>
      <w:pPr>
        <w:spacing w:after="0" w:before="0" w:line="360"/>
      </w:pPr>
    </w:p>
    <w:p>
      <w:pPr>
        <w:spacing w:after="120" w:before="240" w:line="360"/>
        <w:jc w:val="center"/>
      </w:pPr>
      <w:r>
        <w:rPr>
          <w:rFonts w:ascii="Arial" w:cs="Arial" w:eastAsia="Arial" w:hAnsi="Arial"/>
          <w:i/>
          <w:iCs/>
          <w:sz w:val="24"/>
          <w:szCs w:val="24"/>
        </w:rPr>
        <w:t xml:space="preserve">Curitiba, *datado e assinado eletronicamente*.</w:t>
      </w:r>
    </w:p>
    <w:p>
      <w:pPr>
        <w:spacing w:after="0" w:before="0" w:line="360"/>
      </w:pP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ind w:firstLine="1417"/>
        <w:jc w:val="both"/>
      </w:pPr>
      <w:r>
        <w:rPr>
          <w:rFonts w:ascii="Arial" w:cs="Arial" w:eastAsia="Arial" w:hAnsi="Arial"/>
          <w:sz w:val="24"/>
          <w:szCs w:val="24"/>
        </w:rPr>
        <w:t xml:space="preserve">&lt;br&gt;</w:t>
      </w:r>
    </w:p>
    <w:p>
      <w:pPr>
        <w:spacing w:after="0" w:before="0" w:line="360"/>
      </w:pPr>
    </w:p>
    <w:p>
      <w:pPr>
        <w:spacing w:after="0" w:before="0" w:line="360"/>
        <w:ind w:firstLine="1417"/>
        <w:jc w:val="both"/>
      </w:pPr>
      <w:r>
        <w:rPr>
          <w:rFonts w:ascii="Arial" w:cs="Arial" w:eastAsia="Arial" w:hAnsi="Arial"/>
          <w:sz w:val="24"/>
          <w:szCs w:val="24"/>
        </w:rPr>
        <w:t xml:space="preserve">*</w:t>
      </w:r>
      <w:r>
        <w:rPr>
          <w:rFonts w:ascii="Arial" w:cs="Arial" w:eastAsia="Arial" w:hAnsi="Arial"/>
          <w:b/>
          <w:bCs/>
          <w:sz w:val="24"/>
          <w:szCs w:val="24"/>
        </w:rPr>
        <w:t xml:space="preserve">Ademir Olegário Marques</w:t>
      </w:r>
      <w:r>
        <w:rPr>
          <w:rFonts w:ascii="Arial" w:cs="Arial" w:eastAsia="Arial" w:hAnsi="Arial"/>
          <w:sz w:val="24"/>
          <w:szCs w:val="24"/>
        </w:rPr>
        <w:t xml:space="preserve">*</w:t>
      </w:r>
    </w:p>
    <w:p>
      <w:pPr>
        <w:spacing w:after="0" w:before="0" w:line="360"/>
        <w:jc w:val="center"/>
      </w:pPr>
      <w:r>
        <w:rPr>
          <w:rFonts w:ascii="Arial" w:cs="Arial" w:eastAsia="Arial" w:hAnsi="Arial"/>
          <w:sz w:val="20"/>
          <w:szCs w:val="20"/>
        </w:rPr>
        <w:t xml:space="preserve">ADVOGADO</w:t>
      </w:r>
    </w:p>
    <w:p>
      <w:pPr>
        <w:spacing w:after="0" w:before="0" w:line="360"/>
        <w:jc w:val="center"/>
      </w:pPr>
      <w:r>
        <w:rPr>
          <w:rFonts w:ascii="Arial" w:cs="Arial" w:eastAsia="Arial" w:hAnsi="Arial"/>
          <w:sz w:val="20"/>
          <w:szCs w:val="20"/>
        </w:rPr>
        <w:t xml:space="preserve">OAB/PR 95.461</w:t>
      </w:r>
    </w:p>
    <w:p>
      <w:pPr>
        <w:spacing w:after="0" w:before="0" w:line="360"/>
      </w:pPr>
    </w:p>
    <w:p>
      <w:pPr>
        <w:spacing w:after="0" w:before="0" w:line="360"/>
        <w:ind w:firstLine="1417"/>
        <w:jc w:val="both"/>
      </w:pPr>
      <w:r>
        <w:rPr>
          <w:rFonts w:ascii="Arial" w:cs="Arial" w:eastAsia="Arial" w:hAnsi="Arial"/>
          <w:sz w:val="24"/>
          <w:szCs w:val="24"/>
        </w:rPr>
        <w:t xml:space="preserve">*</w:t>
      </w:r>
      <w:r>
        <w:rPr>
          <w:rFonts w:ascii="Arial" w:cs="Arial" w:eastAsia="Arial" w:hAnsi="Arial"/>
          <w:b/>
          <w:bCs/>
          <w:sz w:val="24"/>
          <w:szCs w:val="24"/>
        </w:rPr>
        <w:t xml:space="preserve">Pedro Eduardo Cortez Gameiro</w:t>
      </w:r>
      <w:r>
        <w:rPr>
          <w:rFonts w:ascii="Arial" w:cs="Arial" w:eastAsia="Arial" w:hAnsi="Arial"/>
          <w:sz w:val="24"/>
          <w:szCs w:val="24"/>
        </w:rPr>
        <w:t xml:space="preserve">*</w:t>
      </w:r>
    </w:p>
    <w:p>
      <w:pPr>
        <w:spacing w:after="0" w:before="0" w:line="360"/>
        <w:jc w:val="center"/>
      </w:pPr>
      <w:r>
        <w:rPr>
          <w:rFonts w:ascii="Arial" w:cs="Arial" w:eastAsia="Arial" w:hAnsi="Arial"/>
          <w:sz w:val="20"/>
          <w:szCs w:val="20"/>
        </w:rPr>
        <w:t xml:space="preserve">ADVOGADO</w:t>
      </w:r>
    </w:p>
    <w:p>
      <w:pPr>
        <w:spacing w:after="0" w:before="0" w:line="360"/>
        <w:jc w:val="center"/>
      </w:pPr>
      <w:r>
        <w:rPr>
          <w:rFonts w:ascii="Arial" w:cs="Arial" w:eastAsia="Arial" w:hAnsi="Arial"/>
          <w:sz w:val="20"/>
          <w:szCs w:val="20"/>
        </w:rPr>
        <w:t xml:space="preserve">OAB/PR 73.853</w:t>
      </w:r>
    </w:p>
    <w:sectPr>
      <w:pgSz w:w="11905" w:h="16837" w:orient="portrait"/>
      <w:pgMar w:top="1700"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after="0" w:before="0"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2026-05-23T18:58:09.724Z</dcterms:created>
  <dcterms:modified xsi:type="dcterms:W3CDTF">2026-05-23T18:58:09.724Z</dcterms:modified>
</cp:coreProperties>
</file>

<file path=docProps/custom.xml><?xml version="1.0" encoding="utf-8"?>
<Properties xmlns="http://schemas.openxmlformats.org/officeDocument/2006/custom-properties" xmlns:vt="http://schemas.openxmlformats.org/officeDocument/2006/docPropsVTypes"/>
</file>