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PEDRO BOARETTO NETO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4560" w:firstLine="0"/>
        <w:jc w:val="right"/>
        <w:rPr>
          <w:color w:val="000000"/>
        </w:rPr>
      </w:pPr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ind w:firstLine="0"/>
        <w:jc w:val="center"/>
        <w:rPr>
          <w:b/>
        </w:rPr>
      </w:pPr>
      <w:r>
        <w:rPr>
          <w:b/>
        </w:rPr>
        <w:t>HYPE STORE</w:t>
      </w:r>
    </w:p>
    <w:p>
      <w:pPr>
        <w:jc w:val="center"/>
        <w:rPr>
          <w:b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44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r>
        <w:t>INTRODUÇÃO</w:t>
      </w:r>
    </w:p>
    <w:p>
      <w:pPr>
        <w:spacing w:line="240" w:lineRule="auto"/>
        <w:ind w:left="1701" w:firstLine="0"/>
      </w:pPr>
      <w:r>
        <w:t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>
      <w:pPr>
        <w:spacing w:line="360" w:lineRule="auto"/>
      </w:pPr>
      <w:r>
        <w:t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>
      <w:pPr>
        <w:spacing w:line="360" w:lineRule="auto"/>
      </w:pPr>
      <w:r>
        <w:t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>
      <w:pPr>
        <w:spacing w:line="360" w:lineRule="auto"/>
      </w:pPr>
      <w:r>
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>
      <w:pPr>
        <w:spacing w:line="360" w:lineRule="auto"/>
      </w:pPr>
      <w:r>
        <w:t>O comportamento do consumidor é considerado um processo contínuo não se limitando somente ao instante da compra, ele envolve escolha, troca, planejamento e pós-consumo por parte dos consumidores (Solomon, 2016).  O estudo do comportamento do consumidor pretende investigar as atividades de indivíduos no processo decisório de obter, consumir e dispor de produtos e serviços, segundo Schiffman (2013). A decisão de compra, presente no comportamento do consumidor, precisa ser percebida como um processo lógico e planejado em que a demanda desempenha um papel fundamental no comportamento do consumidor (Samara &amp;Morsch, 2010). O processo de decisão de compra do consumidor envolve seis etapas conforme Samara e Morsch (2010). O primeiro processo é o do reconhecimento de uma necessidade ou de um problema.</w:t>
      </w:r>
    </w:p>
    <w:p>
      <w:pPr>
        <w:spacing w:line="360" w:lineRule="auto"/>
      </w:pPr>
      <w:r>
        <w:t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socioambientais(Lipovetsky,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0" w:name="_heading=h.30j0zll" w:colFirst="0" w:colLast="0"/>
      <w:bookmarkEnd w:id="0"/>
      <w:r>
        <w:t>Apresentação do Problema</w:t>
      </w:r>
    </w:p>
    <w:p>
      <w:pPr>
        <w:spacing w:line="360" w:lineRule="auto"/>
      </w:pPr>
      <w: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>
      <w:pPr>
        <w:pStyle w:val="2"/>
        <w:spacing w:line="360" w:lineRule="auto"/>
      </w:pPr>
      <w:bookmarkStart w:id="1" w:name="_heading=h.1fob9te" w:colFirst="0" w:colLast="0"/>
      <w:bookmarkEnd w:id="1"/>
      <w:r>
        <w:t>2</w:t>
      </w:r>
      <w:r>
        <w:tab/>
      </w:r>
      <w:r>
        <w:t>OBJETIVOS</w:t>
      </w:r>
    </w:p>
    <w:p>
      <w:pPr>
        <w:spacing w:line="360" w:lineRule="auto"/>
      </w:pPr>
      <w: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>
      <w:pPr>
        <w:spacing w:line="360" w:lineRule="auto"/>
      </w:pPr>
      <w:r>
        <w:t>Login: opções de conectar direto com o e-mail ou no caso de ainda não ter a conta, fazer o cadastro inteiro.</w:t>
      </w:r>
    </w:p>
    <w:p>
      <w:pPr>
        <w:spacing w:line="360" w:lineRule="auto"/>
      </w:pPr>
      <w:r>
        <w:t>Carrinho: vai mostrar os produtos em que você colocou no carrinho e a opção de continuar comprando ou finalizar a compra.</w:t>
      </w:r>
    </w:p>
    <w:p>
      <w:pPr>
        <w:spacing w:line="360" w:lineRule="auto"/>
      </w:pPr>
      <w:r>
        <w:t>central de ajuda: perguntas frequentes, opções de alterar a senha da conta, cancelar o pedido, acompanhar os pedidos e etc.</w:t>
      </w:r>
    </w:p>
    <w:p>
      <w:pPr>
        <w:spacing w:line="360" w:lineRule="auto"/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2" w:name="_heading=h.3znysh7" w:colFirst="0" w:colLast="0"/>
      <w:bookmarkEnd w:id="2"/>
      <w:r>
        <w:t>3</w:t>
      </w:r>
      <w:r>
        <w:tab/>
      </w:r>
      <w:r>
        <w:t>METODOLOGIA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t>Um estudo de abordagem qualitativa e utilizou o estudo de caso único (Yin, 2014), com base nas etapas do processo de decisão de compra de Samara e Morsch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</w:p>
    <w:p>
      <w:pPr>
        <w:pStyle w:val="2"/>
        <w:spacing w:line="360" w:lineRule="auto"/>
      </w:pPr>
      <w:bookmarkStart w:id="3" w:name="_heading=h.2et92p0" w:colFirst="0" w:colLast="0"/>
      <w:bookmarkEnd w:id="3"/>
      <w:r>
        <w:t xml:space="preserve">4 </w:t>
      </w:r>
      <w:r>
        <w:tab/>
      </w:r>
      <w:r>
        <w:t>REFERENCIAL TEÓRICO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  <w:sdt>
        <w:sdtPr>
          <w:tag w:val="goog_rdk_0"/>
          <w:id w:val="758727236"/>
        </w:sdtPr>
        <w:sdtContent/>
      </w:sdt>
      <w:r>
        <w:rPr>
          <w:color w:val="000000"/>
          <w:sz w:val="22"/>
          <w:szCs w:val="22"/>
        </w:rPr>
        <w:tab/>
      </w:r>
      <w:r>
        <w:rPr>
          <w:color w:val="000000"/>
        </w:rPr>
        <w:t>HTML ou HiperText Markup Language (Linguagem de Marcação de HiperTexto)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        Tecnologia da informação é a área de formação que possuí profissionais voltados ao sistemas da gerencia de dados, bem como recursos para mantê-los e analisa-los.</w:t>
      </w:r>
      <w:r>
        <w:rPr>
          <w:color w:val="000000"/>
        </w:rPr>
        <w:br w:type="textWrapping"/>
      </w:r>
      <w:r>
        <w:rPr>
          <w:color w:val="000000"/>
        </w:rPr>
        <w:tab/>
      </w:r>
      <w:r>
        <w:rPr>
          <w:color w:val="000000"/>
        </w:rPr>
        <w:t>O Back-end,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  <w:r>
        <w:rPr>
          <w:color w:val="000000"/>
        </w:rPr>
        <w:br w:type="textWrapping"/>
      </w:r>
      <w:r>
        <w:rPr>
          <w:color w:val="000000"/>
        </w:rPr>
        <w:tab/>
      </w:r>
      <w:r>
        <w:rPr>
          <w:color w:val="000000"/>
        </w:rPr>
        <w:t>Podemos classificar como a parte visual de um site, aquilo que conseguimos interagir. Quem trabalha com Front End é responsável por desenvolver por meio do código uma interface gráfica e, normalmente, com as tecnologias base da Web: HTML, CSS, JavaScript.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t xml:space="preserve">Visual Studio Code, esse aplicativo “é um editor de código-fonte leve, mas poderoso” (Microsoft, s.d.) criado pela Microsoft e lançado em 2015, com ele, é possível criar o código dos programas, tendo ele suporte para as mais diversas linguagens, como HTML, CSS, PHP, JavaScript, entre outras. </w:t>
      </w:r>
      <w:r>
        <w:br w:type="textWrapping"/>
      </w:r>
      <w:r>
        <w:tab/>
      </w:r>
      <w:r>
        <w:rPr>
          <w:color w:val="000000"/>
        </w:rPr>
        <w:t xml:space="preserve">CSS ou Cascading Style Sheet , em português Folha de Estilo em Cascatas, é a linguagem utilizada para estilizar o seu site, foi desenvolvida em 1996 pelo World Wide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JavaScript,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>PHP ou Hypertext Preprocessor (Pré-Processador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JavaScript também, já que essas três linguagens (HTML, CSS e JavaScript) se conectam entre si.</w:t>
      </w:r>
    </w:p>
    <w:p>
      <w:pPr>
        <w:spacing w:line="360" w:lineRule="auto"/>
        <w:ind w:firstLine="567"/>
        <w:rPr>
          <w:color w:val="000000"/>
        </w:rPr>
      </w:pPr>
      <w:r>
        <w:tab/>
      </w:r>
      <w:r>
        <w:rPr>
          <w:color w:val="000000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(Hostinger, 2023), ou seja, sua função é hospedar seu código localmente, tornar a sua máquina o seu próprio servidor, não precisando utilizar de servidores online para isso.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>
      <w:pPr>
        <w:spacing w:line="360" w:lineRule="auto"/>
        <w:ind w:firstLine="567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4" w:name="_heading=h.tyjcwt" w:colFirst="0" w:colLast="0"/>
      <w:bookmarkEnd w:id="4"/>
    </w:p>
    <w:p>
      <w:pPr>
        <w:pStyle w:val="2"/>
        <w:spacing w:line="360" w:lineRule="auto"/>
        <w:rPr>
          <w:sz w:val="38"/>
          <w:szCs w:val="38"/>
        </w:rPr>
      </w:pPr>
      <w:bookmarkStart w:id="5" w:name="_heading=h.3dy6vkm" w:colFirst="0" w:colLast="0"/>
      <w:bookmarkEnd w:id="5"/>
      <w:r>
        <w:t xml:space="preserve">5 DOCUMENTAÇÃO </w:t>
      </w:r>
      <w:r>
        <w:rPr>
          <w:sz w:val="38"/>
          <w:szCs w:val="38"/>
        </w:rPr>
        <w:t>do projeto</w:t>
      </w:r>
    </w:p>
    <w:p>
      <w:pPr>
        <w:spacing w:line="360" w:lineRule="auto"/>
        <w:ind w:firstLine="720"/>
        <w:rPr>
          <w:color w:val="000000"/>
        </w:rPr>
      </w:pPr>
      <w:commentRangeStart w:id="0"/>
      <w:bookmarkStart w:id="6" w:name="_heading=h.gjdgxs" w:colFirst="0" w:colLast="0"/>
      <w:bookmarkEnd w:id="6"/>
      <w:r>
        <w:t>O</w:t>
      </w:r>
      <w:commentRangeEnd w:id="0"/>
      <w:r>
        <w:rPr>
          <w:rStyle w:val="10"/>
        </w:rPr>
        <w:commentReference w:id="0"/>
      </w:r>
      <w:r>
        <w:t xml:space="preserve"> ciclo de vida é a estrutura contendo processos, atividades e tarefas envolvidas no desenvolvimento, operação e manutenção de um produto de software, abrangendo a vida do sistema, desde a definição de seus requisitos até o término de seu uso. O modelo de ciclo de vida é a primeira escolha a ser feita no processo de software. A partir desta escolha definir-se-á desde a maneira mais adequada de obter as necessidades do cliente, até quando e como o cliente receberá sua primeira versão operacional do sistema. Existem vários modelos de ciclos de vida, sendo alguns deles: Cascata, Modelo em V, Incremental, evolutivo, espiral e etc.</w:t>
      </w:r>
      <w:r>
        <w:br w:type="textWrapping"/>
      </w:r>
      <w:r>
        <w:drawing>
          <wp:inline distT="114300" distB="114300" distL="114300" distR="114300">
            <wp:extent cx="5600700" cy="38620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b/>
          <w:color w:val="FF0000"/>
        </w:rPr>
      </w:pPr>
      <w:r>
        <w:rPr>
          <w:b/>
          <w:color w:val="FF0000"/>
        </w:rPr>
        <w:t>FONTE</w:t>
      </w:r>
    </w:p>
    <w:p>
      <w:pPr>
        <w:spacing w:line="360" w:lineRule="auto"/>
        <w:ind w:firstLine="0"/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Fonte: (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Ansulin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 Ve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iga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2023.)</w:t>
      </w: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heading=h.1t3h5sf" w:colFirst="0" w:colLast="0"/>
      <w:bookmarkEnd w:id="7"/>
      <w: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  <w:r>
        <w:t>Os requisitos são funcionalidades de um software para atender as necessidades do usuário e concluir seus objetivos. Existem os requisitos funcionais e os não funcionais.</w:t>
      </w:r>
    </w:p>
    <w:p>
      <w:pPr>
        <w:pStyle w:val="3"/>
        <w:spacing w:before="0" w:after="0"/>
      </w:pPr>
      <w:r>
        <w:br w:type="textWrapping"/>
      </w:r>
      <w:r>
        <w:t>5.1.1 Requisitos funcionais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  <w:r>
        <w:rPr>
          <w:color w:val="000000"/>
          <w:sz w:val="22"/>
          <w:szCs w:val="22"/>
        </w:rPr>
        <w:drawing>
          <wp:inline distT="0" distB="0" distL="0" distR="0">
            <wp:extent cx="5718810" cy="3674745"/>
            <wp:effectExtent l="0" t="0" r="0" b="1905"/>
            <wp:docPr id="139775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2488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360" w:lineRule="auto"/>
        <w:rPr>
          <w:b/>
        </w:rPr>
      </w:pPr>
      <w:bookmarkStart w:id="8" w:name="_heading=h.2s8eyo1" w:colFirst="0" w:colLast="0"/>
      <w:bookmarkEnd w:id="8"/>
      <w:r>
        <w:rPr>
          <w:b/>
        </w:rPr>
        <w:t xml:space="preserve">5.1.2 Requisitos não funcionais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drawing>
          <wp:inline distT="0" distB="0" distL="0" distR="0">
            <wp:extent cx="5718810" cy="2282190"/>
            <wp:effectExtent l="0" t="0" r="0" b="3810"/>
            <wp:docPr id="694465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5702" name="Imagem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Fonte: (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Ansulin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 Ve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iga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2023.)</w:t>
      </w:r>
    </w:p>
    <w:p>
      <w:pPr>
        <w:pStyle w:val="3"/>
        <w:numPr>
          <w:ilvl w:val="1"/>
          <w:numId w:val="2"/>
        </w:numPr>
        <w:spacing w:before="0" w:after="0"/>
      </w:pPr>
      <w:bookmarkStart w:id="9" w:name="_heading=h.17dp8vu" w:colFirst="0" w:colLast="0"/>
      <w:bookmarkEnd w:id="9"/>
      <w:r>
        <w:t xml:space="preserve"> Diagrama de Contexto</w:t>
      </w:r>
    </w:p>
    <w:p>
      <w:pPr>
        <w:spacing w:line="360" w:lineRule="auto"/>
      </w:pPr>
      <w:r>
        <w:t>O Diagrama de contexto é uma representação visual simples que explica a interação entre o sistema e os fatores do esmo. Esse diagrama é utilizado para ilustrar o sistema, identificar os limites e destacar as principais interfaces do sistema.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rPr>
          <w:color w:val="000000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141"/>
        <w:rPr>
          <w:color w:val="000000"/>
        </w:rPr>
      </w:pPr>
      <w:r>
        <w:rPr>
          <w:color w:val="000000"/>
        </w:rPr>
        <w:drawing>
          <wp:inline distT="0" distB="0" distL="0" distR="0">
            <wp:extent cx="5623560" cy="3239770"/>
            <wp:effectExtent l="0" t="0" r="0" b="0"/>
            <wp:docPr id="1786363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3794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</w:pP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Fonte: (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Ansulin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 Ve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iga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2023.)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heading=h.3rdcrjn" w:colFirst="0" w:colLast="0"/>
      <w:bookmarkEnd w:id="10"/>
      <w:r>
        <w:t>Diagrama de Fluxo de dados</w:t>
      </w:r>
    </w:p>
    <w:p>
      <w:pPr>
        <w:spacing w:line="360" w:lineRule="auto"/>
        <w:ind w:firstLine="720"/>
      </w:pPr>
      <w:r>
        <w:t>Esse diagrama de fluxo de dados é uma ferramenta de modelagem gráfica que representa o fluxo de informações do sistema, esse é utilizado para visualizar e transformar os dados a medidas que elese entram.</w:t>
      </w:r>
    </w:p>
    <w:p>
      <w:pPr>
        <w:spacing w:line="360" w:lineRule="auto"/>
        <w:ind w:firstLine="0"/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commentRangeStart w:id="1"/>
      <w:r>
        <w:drawing>
          <wp:inline distT="0" distB="0" distL="0" distR="0">
            <wp:extent cx="5718810" cy="3890010"/>
            <wp:effectExtent l="0" t="0" r="0" b="0"/>
            <wp:docPr id="8985415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1544" name="Imagem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10"/>
        </w:rPr>
        <w:commentReference w:id="1"/>
      </w:r>
      <w:r>
        <w:rPr>
          <w:rStyle w:val="10"/>
        </w:rPr>
        <w:br w:type="textWrapping"/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Fonte: (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Ansulin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 Ve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iga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2023.)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heading=h.26in1rg" w:colFirst="0" w:colLast="0"/>
      <w:bookmarkEnd w:id="11"/>
      <w:r>
        <w:t>Diagrama de Entidade e relacionamento</w:t>
      </w:r>
    </w:p>
    <w:p>
      <w:pPr>
        <w:spacing w:line="360" w:lineRule="auto"/>
      </w:pPr>
      <w:r>
        <w:t>O Diagrama de Entidade e Relacionamento é uma técnica de modelagem de dados usada para representar a estrutura lógica de um banco de dados. Esse fornece uma visão visual das entidades do banco de dados, seus atributos e os relacionamentos entre essas entidades</w:t>
      </w:r>
    </w:p>
    <w:p>
      <w:pPr>
        <w:ind w:firstLine="0"/>
      </w:pPr>
      <w:r>
        <w:drawing>
          <wp:inline distT="0" distB="0" distL="0" distR="0">
            <wp:extent cx="5760085" cy="5803265"/>
            <wp:effectExtent l="0" t="0" r="0" b="6985"/>
            <wp:docPr id="9877833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3309" name="Imagem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t xml:space="preserve"> 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Fonte: (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Ansulin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e Ve</w:t>
      </w:r>
      <w:r>
        <w:rPr>
          <w:rFonts w:hint="default"/>
          <w:b/>
          <w:bCs/>
          <w:color w:val="000000" w:themeColor="text1"/>
          <w:sz w:val="20"/>
          <w:szCs w:val="20"/>
          <w:lang w:val="pt-PT"/>
          <w14:textFill>
            <w14:solidFill>
              <w14:schemeClr w14:val="tx1"/>
            </w14:solidFill>
          </w14:textFill>
        </w:rPr>
        <w:t>iga</w:t>
      </w:r>
      <w:r>
        <w:rPr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2023.)</w:t>
      </w:r>
    </w:p>
    <w:p>
      <w:pPr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heading=h.lnxbz9" w:colFirst="0" w:colLast="0"/>
      <w:bookmarkEnd w:id="12"/>
      <w:r>
        <w:t>Dicionário de Dados</w:t>
      </w:r>
    </w:p>
    <w:p>
      <w:pPr>
        <w:tabs>
          <w:tab w:val="left" w:pos="0"/>
        </w:tabs>
        <w:spacing w:before="240" w:line="360" w:lineRule="auto"/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t>h</w:t>
      </w:r>
      <w:bookmarkStart w:id="27" w:name="_GoBack"/>
      <w:bookmarkEnd w:id="27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heading=h.35nkun2" w:colFirst="0" w:colLast="0"/>
      <w:bookmarkEnd w:id="13"/>
      <w:r>
        <w:t>Diagrama de Caso de Uso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4" w:name="_heading=h.1ksv4uv" w:colFirst="0" w:colLast="0"/>
      <w:bookmarkEnd w:id="14"/>
      <w: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5" w:name="_heading=h.vsohz8hitavy" w:colFirst="0" w:colLast="0"/>
      <w:bookmarkEnd w:id="15"/>
      <w: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w4pjqu5od5l" w:colFirst="0" w:colLast="0"/>
      <w:bookmarkEnd w:id="16"/>
      <w: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17" w:name="_heading=h.iimt9dgudcin" w:colFirst="0" w:colLast="0"/>
      <w:bookmarkEnd w:id="17"/>
      <w: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18" w:name="_heading=h.hyvwenoixavx" w:colFirst="0" w:colLast="0"/>
      <w:bookmarkEnd w:id="18"/>
      <w: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19" w:name="_heading=h.44sinio" w:colFirst="0" w:colLast="0"/>
      <w:bookmarkEnd w:id="19"/>
      <w: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0" w:name="_heading=h.2jxsxqh" w:colFirst="0" w:colLast="0"/>
      <w:bookmarkEnd w:id="20"/>
      <w: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1" w:name="_heading=h.z337ya" w:colFirst="0" w:colLast="0"/>
      <w:bookmarkEnd w:id="21"/>
      <w: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2" w:name="_heading=h.3j2qqm3" w:colFirst="0" w:colLast="0"/>
      <w:bookmarkEnd w:id="22"/>
      <w: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3" w:name="_heading=h.1y810tw" w:colFirst="0" w:colLast="0"/>
      <w:bookmarkEnd w:id="23"/>
      <w:r>
        <w:t xml:space="preserve"> Conclusão</w:t>
      </w:r>
    </w:p>
    <w:p>
      <w:pPr>
        <w:spacing w:line="360" w:lineRule="auto"/>
        <w:ind w:left="709" w:firstLine="0"/>
      </w:pPr>
      <w:bookmarkStart w:id="24" w:name="_heading=h.qsh70q" w:colFirst="0" w:colLast="0"/>
      <w:bookmarkEnd w:id="24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5" w:name="_heading=h.4i7ojhp" w:colFirst="0" w:colLast="0"/>
      <w:bookmarkEnd w:id="25"/>
      <w:r>
        <w:t>REFERÊNCIAS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26" w:name="_heading=h.1pxezwc" w:colFirst="0" w:colLast="0"/>
      <w:bookmarkEnd w:id="26"/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" w:date="2023-07-29T20:39:00Z" w:initials="A">
    <w:p w14:paraId="ACF41B71">
      <w:pPr>
        <w:pStyle w:val="11"/>
      </w:pPr>
      <w:r>
        <w:t>REF</w:t>
      </w:r>
    </w:p>
  </w:comment>
  <w:comment w:id="1" w:author="Aparecida" w:date="2023-07-29T20:42:00Z" w:initials="A">
    <w:p w14:paraId="BFC71CBE">
      <w:pPr>
        <w:pStyle w:val="11"/>
      </w:pPr>
      <w:r>
        <w:t>ESTÁ MUITO BONITO, MAS ESTÁ ERRADO</w:t>
      </w:r>
    </w:p>
    <w:p w14:paraId="AF7C856B">
      <w:pPr>
        <w:pStyle w:val="11"/>
      </w:pPr>
      <w:r>
        <w:t>COLOCAR AS ENTIDADES(ESTÃO NO DIAGRAMA DE CONTEXTO.</w:t>
      </w:r>
    </w:p>
    <w:p w14:paraId="FADFB1DA">
      <w:pPr>
        <w:pStyle w:val="11"/>
      </w:pPr>
      <w:r>
        <w:t>DEPOIS AS TABELAS DO BANCO.</w:t>
      </w:r>
    </w:p>
    <w:p w14:paraId="7FFFC845">
      <w:pPr>
        <w:pStyle w:val="11"/>
      </w:pPr>
      <w:r>
        <w:t>POR ÚLTIMO OS PROCESSOS.</w:t>
      </w:r>
    </w:p>
    <w:p w14:paraId="FDBE629B">
      <w:pPr>
        <w:pStyle w:val="11"/>
      </w:pPr>
      <w:r>
        <w:t>CONVERSAR COM A PROFESSORA.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ACF41B71" w15:done="0"/>
  <w15:commentEx w15:paraId="FDBE62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74579"/>
    <w:multiLevelType w:val="multilevel"/>
    <w:tmpl w:val="28A7457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52153A54"/>
    <w:multiLevelType w:val="multilevel"/>
    <w:tmpl w:val="52153A54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5A762EE2"/>
    <w:multiLevelType w:val="multilevel"/>
    <w:tmpl w:val="5A762EE2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trackRevisions w:val="1"/>
  <w:documentProtection w:enforcement="0"/>
  <w:defaultTabStop w:val="720"/>
  <w:hyphenationZone w:val="425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5D"/>
    <w:rsid w:val="00002E3B"/>
    <w:rsid w:val="00076BB9"/>
    <w:rsid w:val="000C2EA7"/>
    <w:rsid w:val="000F045D"/>
    <w:rsid w:val="00133613"/>
    <w:rsid w:val="0016187F"/>
    <w:rsid w:val="002826D9"/>
    <w:rsid w:val="002A68FB"/>
    <w:rsid w:val="00426B61"/>
    <w:rsid w:val="006B066B"/>
    <w:rsid w:val="009F4498"/>
    <w:rsid w:val="00D93B02"/>
    <w:rsid w:val="00F82E50"/>
    <w:rsid w:val="2EB7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3"/>
    <w:semiHidden/>
    <w:unhideWhenUsed/>
    <w:qFormat/>
    <w:uiPriority w:val="99"/>
    <w:rPr>
      <w:b/>
      <w:bCs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footnote text"/>
    <w:basedOn w:val="1"/>
    <w:link w:val="27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5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toc 1"/>
    <w:basedOn w:val="1"/>
    <w:next w:val="1"/>
    <w:unhideWhenUsed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1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2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3">
    <w:name w:val="Table Normal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Table Normal1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7">
    <w:name w:val="Texto de nota de rodapé Char"/>
    <w:basedOn w:val="8"/>
    <w:link w:val="14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8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1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2">
    <w:name w:val="_Style 26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7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8"/>
    <w:basedOn w:val="26"/>
    <w:qFormat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29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0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1"/>
    <w:basedOn w:val="2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2"/>
    <w:basedOn w:val="2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3"/>
    <w:basedOn w:val="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5"/>
    <w:basedOn w:val="24"/>
    <w:qFormat/>
    <w:uiPriority w:val="0"/>
    <w:tblPr>
      <w:tblCellMar>
        <w:left w:w="115" w:type="dxa"/>
        <w:right w:w="115" w:type="dxa"/>
      </w:tblCellMar>
    </w:tblPr>
  </w:style>
  <w:style w:type="paragraph" w:customStyle="1" w:styleId="41">
    <w:name w:val="Revisão1"/>
    <w:hidden/>
    <w:semiHidden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2">
    <w:name w:val="Texto de comentário Char"/>
    <w:basedOn w:val="8"/>
    <w:link w:val="11"/>
    <w:semiHidden/>
    <w:qFormat/>
    <w:uiPriority w:val="99"/>
    <w:rPr>
      <w:sz w:val="20"/>
      <w:szCs w:val="20"/>
    </w:rPr>
  </w:style>
  <w:style w:type="character" w:customStyle="1" w:styleId="43">
    <w:name w:val="Assunto do comentário Char"/>
    <w:basedOn w:val="42"/>
    <w:link w:val="12"/>
    <w:semiHidden/>
    <w:uiPriority w:val="99"/>
    <w:rPr>
      <w:b/>
      <w:bCs/>
      <w:sz w:val="20"/>
      <w:szCs w:val="20"/>
    </w:rPr>
  </w:style>
  <w:style w:type="table" w:customStyle="1" w:styleId="44">
    <w:name w:val="_Style 43"/>
    <w:basedOn w:val="23"/>
    <w:uiPriority w:val="0"/>
    <w:tblPr>
      <w:tblCellMar>
        <w:left w:w="115" w:type="dxa"/>
        <w:right w:w="115" w:type="dxa"/>
      </w:tblCellMar>
    </w:tblPr>
  </w:style>
  <w:style w:type="paragraph" w:customStyle="1" w:styleId="45">
    <w:name w:val="Revision"/>
    <w:hidden/>
    <w:semiHidden/>
    <w:qFormat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2130</Words>
  <Characters>11508</Characters>
  <Lines>95</Lines>
  <Paragraphs>27</Paragraphs>
  <TotalTime>3</TotalTime>
  <ScaleCrop>false</ScaleCrop>
  <LinksUpToDate>false</LinksUpToDate>
  <CharactersWithSpaces>13611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2023-07-26T14:16:00Z</dcterms:created>
  <dc:creator>Microsoft</dc:creator>
  <cp:lastModifiedBy>aluno</cp:lastModifiedBy>
  <dcterms:modified xsi:type="dcterms:W3CDTF">2023-08-02T14:30:04Z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128C674E629F466D8B753D119F883699</vt:lpwstr>
  </property>
</Properties>
</file>