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8784" w14:textId="77F6F749" w:rsidR="00F62282" w:rsidRDefault="00F62282">
      <w:r>
        <w:t xml:space="preserve">Name: </w:t>
      </w:r>
      <w:r w:rsidR="00EF489C">
        <w:rPr>
          <w:u w:val="single"/>
        </w:rPr>
        <w:t>Murilo Hernandes</w:t>
      </w:r>
      <w:r>
        <w:t>_________</w:t>
      </w:r>
    </w:p>
    <w:p w14:paraId="2B56BBDB" w14:textId="77777777" w:rsidR="00633888" w:rsidRDefault="00D51700">
      <w:r>
        <w:t>CSE 212 Data Structure “Cheat Sheet”</w:t>
      </w:r>
    </w:p>
    <w:p w14:paraId="39717F6D" w14:textId="77777777" w:rsidR="00D51700" w:rsidRDefault="00D51700"/>
    <w:p w14:paraId="52323B48" w14:textId="77777777" w:rsidR="00D51700" w:rsidRPr="00F62282" w:rsidRDefault="00D51700">
      <w:pPr>
        <w:rPr>
          <w:i/>
          <w:iCs/>
        </w:rPr>
      </w:pPr>
      <w:r w:rsidRPr="00F62282">
        <w:rPr>
          <w:i/>
          <w:iCs/>
        </w:rPr>
        <w:t>Note: This document should contain your own work. It is a violation of the BYU-Idaho honor code to share this document or copy in whole or in part from another.</w:t>
      </w:r>
    </w:p>
    <w:p w14:paraId="6C192C52" w14:textId="77777777" w:rsidR="00D51700" w:rsidRDefault="00D517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4438"/>
        <w:gridCol w:w="5603"/>
        <w:gridCol w:w="1376"/>
        <w:gridCol w:w="1469"/>
      </w:tblGrid>
      <w:tr w:rsidR="00F62282" w14:paraId="19E1E533" w14:textId="77777777" w:rsidTr="00D81720">
        <w:trPr>
          <w:trHeight w:val="599"/>
        </w:trPr>
        <w:tc>
          <w:tcPr>
            <w:tcW w:w="1258" w:type="dxa"/>
          </w:tcPr>
          <w:p w14:paraId="1CC62699" w14:textId="77777777" w:rsidR="00F62282" w:rsidRDefault="00F62282">
            <w:r>
              <w:t>Data Structure</w:t>
            </w:r>
          </w:p>
        </w:tc>
        <w:tc>
          <w:tcPr>
            <w:tcW w:w="4438" w:type="dxa"/>
          </w:tcPr>
          <w:p w14:paraId="78C38921" w14:textId="77777777" w:rsidR="00F62282" w:rsidRDefault="006277D1">
            <w:r>
              <w:t>Graphic</w:t>
            </w:r>
          </w:p>
        </w:tc>
        <w:tc>
          <w:tcPr>
            <w:tcW w:w="5603" w:type="dxa"/>
          </w:tcPr>
          <w:p w14:paraId="0070B71F" w14:textId="77777777" w:rsidR="00F62282" w:rsidRDefault="00F62282">
            <w:r>
              <w:t>Purpose</w:t>
            </w:r>
            <w:r w:rsidR="00603A2F">
              <w:t xml:space="preserve"> and Example</w:t>
            </w:r>
          </w:p>
        </w:tc>
        <w:tc>
          <w:tcPr>
            <w:tcW w:w="2845" w:type="dxa"/>
            <w:gridSpan w:val="2"/>
          </w:tcPr>
          <w:p w14:paraId="7F2DC4C0" w14:textId="77777777" w:rsidR="00F62282" w:rsidRDefault="00F62282">
            <w:r>
              <w:t>Time Complexity of Common Operations</w:t>
            </w:r>
          </w:p>
        </w:tc>
      </w:tr>
      <w:tr w:rsidR="00F62282" w14:paraId="68156FC5" w14:textId="77777777" w:rsidTr="00D81720">
        <w:trPr>
          <w:trHeight w:val="292"/>
        </w:trPr>
        <w:tc>
          <w:tcPr>
            <w:tcW w:w="1258" w:type="dxa"/>
          </w:tcPr>
          <w:p w14:paraId="0A22A6AE" w14:textId="77777777" w:rsidR="00F62282" w:rsidRDefault="00F62282"/>
        </w:tc>
        <w:tc>
          <w:tcPr>
            <w:tcW w:w="4438" w:type="dxa"/>
          </w:tcPr>
          <w:p w14:paraId="6E6109D2" w14:textId="77777777" w:rsidR="00F62282" w:rsidRDefault="00F62282"/>
        </w:tc>
        <w:tc>
          <w:tcPr>
            <w:tcW w:w="5603" w:type="dxa"/>
          </w:tcPr>
          <w:p w14:paraId="1BC2A85D" w14:textId="77777777" w:rsidR="00F62282" w:rsidRDefault="00F62282"/>
        </w:tc>
        <w:tc>
          <w:tcPr>
            <w:tcW w:w="1376" w:type="dxa"/>
          </w:tcPr>
          <w:p w14:paraId="15C1C0FE" w14:textId="77777777" w:rsidR="00F62282" w:rsidRDefault="00F62282">
            <w:r>
              <w:t>Insert</w:t>
            </w:r>
          </w:p>
        </w:tc>
        <w:tc>
          <w:tcPr>
            <w:tcW w:w="1469" w:type="dxa"/>
          </w:tcPr>
          <w:p w14:paraId="45159582" w14:textId="77777777" w:rsidR="00F62282" w:rsidRDefault="00F62282">
            <w:r>
              <w:t xml:space="preserve">Access </w:t>
            </w:r>
          </w:p>
        </w:tc>
      </w:tr>
      <w:tr w:rsidR="00F62282" w14:paraId="7822C9E0" w14:textId="77777777" w:rsidTr="00D81720">
        <w:trPr>
          <w:trHeight w:val="599"/>
        </w:trPr>
        <w:tc>
          <w:tcPr>
            <w:tcW w:w="1258" w:type="dxa"/>
          </w:tcPr>
          <w:p w14:paraId="196DC6B7" w14:textId="77777777" w:rsidR="00F62282" w:rsidRDefault="00F62282">
            <w:r>
              <w:t>Dynamic Array</w:t>
            </w:r>
          </w:p>
        </w:tc>
        <w:tc>
          <w:tcPr>
            <w:tcW w:w="4438" w:type="dxa"/>
          </w:tcPr>
          <w:p w14:paraId="236D0E68" w14:textId="5BA077CF" w:rsidR="00F62282" w:rsidRPr="00196EAE" w:rsidRDefault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[1][2][3][4][5] →</w:t>
            </w:r>
          </w:p>
        </w:tc>
        <w:tc>
          <w:tcPr>
            <w:tcW w:w="5603" w:type="dxa"/>
          </w:tcPr>
          <w:p w14:paraId="29CE80E7" w14:textId="63C362C2" w:rsidR="00F62282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Dynamic Arrays are arrays that can resize themselves. Used when you need to frequently add/remove elements but still require fast access by index. Example: Implementing a list of shopping cart items where users can keep adding/removing products.</w:t>
            </w:r>
          </w:p>
        </w:tc>
        <w:tc>
          <w:tcPr>
            <w:tcW w:w="1376" w:type="dxa"/>
          </w:tcPr>
          <w:p w14:paraId="7233DE94" w14:textId="64F76590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  <w:r w:rsidR="006C0F2F">
              <w:rPr>
                <w:sz w:val="16"/>
                <w:szCs w:val="16"/>
              </w:rPr>
              <w:t xml:space="preserve"> O(n)</w:t>
            </w:r>
          </w:p>
          <w:p w14:paraId="4AEECA9A" w14:textId="798DB338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  <w:r w:rsidR="006C0F2F">
              <w:rPr>
                <w:sz w:val="16"/>
                <w:szCs w:val="16"/>
              </w:rPr>
              <w:t xml:space="preserve"> O(1)</w:t>
            </w:r>
          </w:p>
        </w:tc>
        <w:tc>
          <w:tcPr>
            <w:tcW w:w="1469" w:type="dxa"/>
          </w:tcPr>
          <w:p w14:paraId="45DF5315" w14:textId="0AD8FDE6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  <w:r w:rsidR="006C0F2F">
              <w:rPr>
                <w:sz w:val="16"/>
                <w:szCs w:val="16"/>
              </w:rPr>
              <w:t xml:space="preserve">  O(1)</w:t>
            </w:r>
          </w:p>
          <w:p w14:paraId="23831E01" w14:textId="5BE7159C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  <w:r w:rsidR="006C0F2F">
              <w:rPr>
                <w:sz w:val="16"/>
                <w:szCs w:val="16"/>
              </w:rPr>
              <w:t xml:space="preserve"> O(n)</w:t>
            </w:r>
          </w:p>
        </w:tc>
      </w:tr>
      <w:tr w:rsidR="00A20FDC" w14:paraId="2ACE1A41" w14:textId="77777777" w:rsidTr="00D81720">
        <w:trPr>
          <w:trHeight w:val="1198"/>
        </w:trPr>
        <w:tc>
          <w:tcPr>
            <w:tcW w:w="1258" w:type="dxa"/>
          </w:tcPr>
          <w:p w14:paraId="69A79B72" w14:textId="77777777" w:rsidR="00A20FDC" w:rsidRDefault="00A20FDC">
            <w:r>
              <w:t>Linked List</w:t>
            </w:r>
            <w:r w:rsidR="006277D1">
              <w:t xml:space="preserve"> (Doubly-linked)</w:t>
            </w:r>
          </w:p>
        </w:tc>
        <w:tc>
          <w:tcPr>
            <w:tcW w:w="4438" w:type="dxa"/>
          </w:tcPr>
          <w:p w14:paraId="5E035508" w14:textId="2BCD6114" w:rsidR="00A20FDC" w:rsidRPr="00196EAE" w:rsidRDefault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 xml:space="preserve">Head [A] </w:t>
            </w:r>
            <w:r w:rsidRPr="00D56415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D56415">
              <w:rPr>
                <w:sz w:val="16"/>
                <w:szCs w:val="16"/>
              </w:rPr>
              <w:t xml:space="preserve"> [B] </w:t>
            </w:r>
            <w:r w:rsidRPr="00D56415">
              <w:rPr>
                <w:rFonts w:ascii="Cambria Math" w:hAnsi="Cambria Math" w:cs="Cambria Math"/>
                <w:sz w:val="16"/>
                <w:szCs w:val="16"/>
              </w:rPr>
              <w:t>⇄</w:t>
            </w:r>
            <w:r w:rsidRPr="00D56415">
              <w:rPr>
                <w:sz w:val="16"/>
                <w:szCs w:val="16"/>
              </w:rPr>
              <w:t xml:space="preserve"> [C] Tail</w:t>
            </w:r>
          </w:p>
        </w:tc>
        <w:tc>
          <w:tcPr>
            <w:tcW w:w="5603" w:type="dxa"/>
          </w:tcPr>
          <w:p w14:paraId="40E1EDF8" w14:textId="68F9FBC7" w:rsidR="00A20FDC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A linked list stores elements in nodes connected by pointers. Good for inserting/removing elements at the beginning or end without shifting data. Example: Browser back/forward history management.</w:t>
            </w:r>
          </w:p>
        </w:tc>
        <w:tc>
          <w:tcPr>
            <w:tcW w:w="1376" w:type="dxa"/>
          </w:tcPr>
          <w:p w14:paraId="367329AC" w14:textId="0EB6D152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  <w:r w:rsidR="006C0F2F">
              <w:rPr>
                <w:sz w:val="16"/>
                <w:szCs w:val="16"/>
              </w:rPr>
              <w:t xml:space="preserve"> O(1)</w:t>
            </w:r>
          </w:p>
          <w:p w14:paraId="7B127882" w14:textId="4B81B00A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  <w:r w:rsidR="006C0F2F">
              <w:rPr>
                <w:sz w:val="16"/>
                <w:szCs w:val="16"/>
              </w:rPr>
              <w:t xml:space="preserve"> O(1) (if tail)</w:t>
            </w:r>
          </w:p>
          <w:p w14:paraId="0EA608F1" w14:textId="77777777" w:rsidR="00A20FDC" w:rsidRPr="00196EAE" w:rsidRDefault="00A20FDC">
            <w:pPr>
              <w:rPr>
                <w:sz w:val="16"/>
                <w:szCs w:val="16"/>
              </w:rPr>
            </w:pPr>
          </w:p>
        </w:tc>
        <w:tc>
          <w:tcPr>
            <w:tcW w:w="1469" w:type="dxa"/>
          </w:tcPr>
          <w:p w14:paraId="12B1C6D1" w14:textId="797F5838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  <w:r w:rsidR="006C0F2F">
              <w:rPr>
                <w:sz w:val="16"/>
                <w:szCs w:val="16"/>
              </w:rPr>
              <w:t xml:space="preserve"> O(n)</w:t>
            </w:r>
          </w:p>
          <w:p w14:paraId="4924FB6B" w14:textId="154ED276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  <w:r w:rsidR="006C0F2F">
              <w:rPr>
                <w:sz w:val="16"/>
                <w:szCs w:val="16"/>
              </w:rPr>
              <w:t xml:space="preserve"> O(n)</w:t>
            </w:r>
          </w:p>
        </w:tc>
      </w:tr>
      <w:tr w:rsidR="00F62282" w14:paraId="2FAF0869" w14:textId="77777777" w:rsidTr="00D81720">
        <w:trPr>
          <w:trHeight w:val="292"/>
        </w:trPr>
        <w:tc>
          <w:tcPr>
            <w:tcW w:w="1258" w:type="dxa"/>
          </w:tcPr>
          <w:p w14:paraId="3FD1F60C" w14:textId="77777777" w:rsidR="00F62282" w:rsidRDefault="00F62282">
            <w:r>
              <w:t>Stack</w:t>
            </w:r>
          </w:p>
        </w:tc>
        <w:tc>
          <w:tcPr>
            <w:tcW w:w="4438" w:type="dxa"/>
          </w:tcPr>
          <w:p w14:paraId="6D4843BF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[Top]</w:t>
            </w:r>
          </w:p>
          <w:p w14:paraId="085BD6AC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[3]</w:t>
            </w:r>
          </w:p>
          <w:p w14:paraId="464747B2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[2]</w:t>
            </w:r>
          </w:p>
          <w:p w14:paraId="37964EE2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[1]</w:t>
            </w:r>
          </w:p>
          <w:p w14:paraId="74D8FA4E" w14:textId="1C5CF810" w:rsidR="00F62282" w:rsidRPr="00196EAE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↑ Push/Pop</w:t>
            </w:r>
          </w:p>
        </w:tc>
        <w:tc>
          <w:tcPr>
            <w:tcW w:w="5603" w:type="dxa"/>
          </w:tcPr>
          <w:p w14:paraId="43077B45" w14:textId="1FC7FB2D" w:rsidR="00F62282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A Stack is a last-in, first-out (LIFO) collection. Used in function call management (call stack), undo/redo actions, and syntax parsing. Example: Matching parentheses in code.</w:t>
            </w:r>
          </w:p>
        </w:tc>
        <w:tc>
          <w:tcPr>
            <w:tcW w:w="1376" w:type="dxa"/>
          </w:tcPr>
          <w:p w14:paraId="1110E681" w14:textId="156937A2" w:rsidR="00F62282" w:rsidRPr="00196EAE" w:rsidRDefault="006C0F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Top: O(1)</w:t>
            </w:r>
          </w:p>
        </w:tc>
        <w:tc>
          <w:tcPr>
            <w:tcW w:w="1469" w:type="dxa"/>
          </w:tcPr>
          <w:p w14:paraId="50678D92" w14:textId="2CB12AB7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top:</w:t>
            </w:r>
            <w:r w:rsidR="006C0F2F">
              <w:rPr>
                <w:sz w:val="16"/>
                <w:szCs w:val="16"/>
              </w:rPr>
              <w:t xml:space="preserve"> O(1) (peek at top)</w:t>
            </w:r>
          </w:p>
        </w:tc>
      </w:tr>
      <w:tr w:rsidR="00F62282" w14:paraId="362A538A" w14:textId="77777777" w:rsidTr="00D81720">
        <w:trPr>
          <w:trHeight w:val="292"/>
        </w:trPr>
        <w:tc>
          <w:tcPr>
            <w:tcW w:w="1258" w:type="dxa"/>
          </w:tcPr>
          <w:p w14:paraId="68E26CF9" w14:textId="77777777" w:rsidR="00F62282" w:rsidRDefault="00F62282">
            <w:r>
              <w:t>Queue</w:t>
            </w:r>
          </w:p>
        </w:tc>
        <w:tc>
          <w:tcPr>
            <w:tcW w:w="4438" w:type="dxa"/>
          </w:tcPr>
          <w:p w14:paraId="517B7B93" w14:textId="740E0312" w:rsidR="00F62282" w:rsidRPr="00196EAE" w:rsidRDefault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Enqueue → [1][2][3][4][5] → Dequeue</w:t>
            </w:r>
          </w:p>
        </w:tc>
        <w:tc>
          <w:tcPr>
            <w:tcW w:w="5603" w:type="dxa"/>
          </w:tcPr>
          <w:p w14:paraId="09409E8E" w14:textId="46F4FA3A" w:rsidR="00F62282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A Queue is a first-in, first-out (FIFO) collection. Used for controlling access to shared resources, like print queues, or breadth-first search in graphs. Example: Customer service ticket processing.</w:t>
            </w:r>
          </w:p>
        </w:tc>
        <w:tc>
          <w:tcPr>
            <w:tcW w:w="1376" w:type="dxa"/>
          </w:tcPr>
          <w:p w14:paraId="7FDEA1F6" w14:textId="77777777" w:rsidR="00F62282" w:rsidRDefault="006C0F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Front: O(1)</w:t>
            </w:r>
          </w:p>
          <w:p w14:paraId="0F0F737F" w14:textId="3ADB4213" w:rsidR="006C0F2F" w:rsidRPr="00196EAE" w:rsidRDefault="006C0F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Back: O(1)</w:t>
            </w:r>
          </w:p>
        </w:tc>
        <w:tc>
          <w:tcPr>
            <w:tcW w:w="1469" w:type="dxa"/>
          </w:tcPr>
          <w:p w14:paraId="5ECE94AB" w14:textId="1C1CADE9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front:</w:t>
            </w:r>
            <w:r w:rsidR="006C0F2F">
              <w:rPr>
                <w:sz w:val="16"/>
                <w:szCs w:val="16"/>
              </w:rPr>
              <w:t xml:space="preserve"> O(1) (peek front/back)</w:t>
            </w:r>
          </w:p>
        </w:tc>
      </w:tr>
      <w:tr w:rsidR="00F62282" w:rsidRPr="006C0F2F" w14:paraId="787121C0" w14:textId="77777777" w:rsidTr="00D81720">
        <w:trPr>
          <w:trHeight w:val="306"/>
        </w:trPr>
        <w:tc>
          <w:tcPr>
            <w:tcW w:w="1258" w:type="dxa"/>
          </w:tcPr>
          <w:p w14:paraId="10D3B2CC" w14:textId="77777777" w:rsidR="00F62282" w:rsidRDefault="00F62282">
            <w:r>
              <w:t>Map</w:t>
            </w:r>
          </w:p>
        </w:tc>
        <w:tc>
          <w:tcPr>
            <w:tcW w:w="4438" w:type="dxa"/>
          </w:tcPr>
          <w:p w14:paraId="4DE2877B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[key1] → [value1]</w:t>
            </w:r>
          </w:p>
          <w:p w14:paraId="247EF189" w14:textId="06745A1F" w:rsidR="00F62282" w:rsidRPr="00196EAE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[key2] → [value2]</w:t>
            </w:r>
          </w:p>
        </w:tc>
        <w:tc>
          <w:tcPr>
            <w:tcW w:w="5603" w:type="dxa"/>
          </w:tcPr>
          <w:p w14:paraId="3504DBCD" w14:textId="5921FE81" w:rsidR="00F62282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A Map stores unique keys mapped to values. Often implemented with hash tables. Used for fast lookup, e.g., database indexing or a cache for web pages. Example: Associating usernames with user profiles.</w:t>
            </w:r>
          </w:p>
        </w:tc>
        <w:tc>
          <w:tcPr>
            <w:tcW w:w="1376" w:type="dxa"/>
          </w:tcPr>
          <w:p w14:paraId="167128CF" w14:textId="13B9F32C" w:rsidR="00F62282" w:rsidRPr="006C0F2F" w:rsidRDefault="006C0F2F">
            <w:pPr>
              <w:rPr>
                <w:sz w:val="16"/>
                <w:szCs w:val="16"/>
                <w:lang w:val="pt-BR"/>
              </w:rPr>
            </w:pPr>
            <w:r w:rsidRPr="006C0F2F">
              <w:rPr>
                <w:sz w:val="16"/>
                <w:szCs w:val="16"/>
                <w:lang w:val="pt-BR"/>
              </w:rPr>
              <w:t xml:space="preserve">O(1) </w:t>
            </w:r>
            <w:proofErr w:type="spellStart"/>
            <w:r w:rsidRPr="006C0F2F">
              <w:rPr>
                <w:sz w:val="16"/>
                <w:szCs w:val="16"/>
                <w:lang w:val="pt-BR"/>
              </w:rPr>
              <w:t>average</w:t>
            </w:r>
            <w:proofErr w:type="spellEnd"/>
            <w:r w:rsidRPr="006C0F2F">
              <w:rPr>
                <w:sz w:val="16"/>
                <w:szCs w:val="16"/>
                <w:lang w:val="pt-BR"/>
              </w:rPr>
              <w:t xml:space="preserve">, O(n) </w:t>
            </w:r>
            <w:proofErr w:type="spellStart"/>
            <w:r w:rsidRPr="006C0F2F">
              <w:rPr>
                <w:sz w:val="16"/>
                <w:szCs w:val="16"/>
                <w:lang w:val="pt-BR"/>
              </w:rPr>
              <w:t>wo</w:t>
            </w:r>
            <w:r>
              <w:rPr>
                <w:sz w:val="16"/>
                <w:szCs w:val="16"/>
                <w:lang w:val="pt-BR"/>
              </w:rPr>
              <w:t>rst</w:t>
            </w:r>
            <w:proofErr w:type="spellEnd"/>
          </w:p>
        </w:tc>
        <w:tc>
          <w:tcPr>
            <w:tcW w:w="1469" w:type="dxa"/>
          </w:tcPr>
          <w:p w14:paraId="0E373ECE" w14:textId="7B753268" w:rsidR="00F62282" w:rsidRPr="006C0F2F" w:rsidRDefault="006C0F2F">
            <w:pPr>
              <w:rPr>
                <w:sz w:val="16"/>
                <w:szCs w:val="16"/>
                <w:lang w:val="pt-BR"/>
              </w:rPr>
            </w:pPr>
            <w:proofErr w:type="spellStart"/>
            <w:r>
              <w:rPr>
                <w:sz w:val="16"/>
                <w:szCs w:val="16"/>
                <w:lang w:val="pt-BR"/>
              </w:rPr>
              <w:t>Lookup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: O(1) </w:t>
            </w:r>
            <w:proofErr w:type="spellStart"/>
            <w:r>
              <w:rPr>
                <w:sz w:val="16"/>
                <w:szCs w:val="16"/>
                <w:lang w:val="pt-BR"/>
              </w:rPr>
              <w:t>average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, O(n) </w:t>
            </w:r>
            <w:proofErr w:type="spellStart"/>
            <w:r>
              <w:rPr>
                <w:sz w:val="16"/>
                <w:szCs w:val="16"/>
                <w:lang w:val="pt-BR"/>
              </w:rPr>
              <w:t>worst</w:t>
            </w:r>
            <w:proofErr w:type="spellEnd"/>
          </w:p>
        </w:tc>
      </w:tr>
      <w:tr w:rsidR="00F62282" w14:paraId="4868DB64" w14:textId="77777777" w:rsidTr="00D81720">
        <w:trPr>
          <w:trHeight w:val="584"/>
        </w:trPr>
        <w:tc>
          <w:tcPr>
            <w:tcW w:w="1258" w:type="dxa"/>
          </w:tcPr>
          <w:p w14:paraId="2728B671" w14:textId="77777777" w:rsidR="00F62282" w:rsidRDefault="006A62C4">
            <w:r>
              <w:t>Balanced BST</w:t>
            </w:r>
          </w:p>
        </w:tc>
        <w:tc>
          <w:tcPr>
            <w:tcW w:w="4438" w:type="dxa"/>
          </w:tcPr>
          <w:p w14:paraId="4DA4D2B5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 xml:space="preserve">    [10]</w:t>
            </w:r>
          </w:p>
          <w:p w14:paraId="473439C7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 xml:space="preserve">   /    \</w:t>
            </w:r>
          </w:p>
          <w:p w14:paraId="399960D5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 xml:space="preserve"> [5]   [15]</w:t>
            </w:r>
          </w:p>
          <w:p w14:paraId="4C24A78A" w14:textId="77777777" w:rsidR="00D56415" w:rsidRPr="00D56415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 xml:space="preserve"> / \     / \</w:t>
            </w:r>
          </w:p>
          <w:p w14:paraId="5FEBD1E9" w14:textId="353C4302" w:rsidR="00F62282" w:rsidRPr="00196EAE" w:rsidRDefault="00D56415" w:rsidP="00D56415">
            <w:pPr>
              <w:rPr>
                <w:sz w:val="16"/>
                <w:szCs w:val="16"/>
              </w:rPr>
            </w:pPr>
            <w:r w:rsidRPr="00D56415">
              <w:rPr>
                <w:sz w:val="16"/>
                <w:szCs w:val="16"/>
              </w:rPr>
              <w:t>.  .   .   .</w:t>
            </w:r>
          </w:p>
        </w:tc>
        <w:tc>
          <w:tcPr>
            <w:tcW w:w="5603" w:type="dxa"/>
          </w:tcPr>
          <w:p w14:paraId="74E0AEB5" w14:textId="33785570" w:rsidR="00F62282" w:rsidRPr="00196EAE" w:rsidRDefault="006C0F2F">
            <w:pPr>
              <w:rPr>
                <w:sz w:val="16"/>
                <w:szCs w:val="16"/>
              </w:rPr>
            </w:pPr>
            <w:r w:rsidRPr="006C0F2F">
              <w:rPr>
                <w:sz w:val="16"/>
                <w:szCs w:val="16"/>
              </w:rPr>
              <w:t>A Balanced Binary Search Tree keeps its height small for fast operations. Used for sorted data or when frequent insert/access is needed. Example: Auto-complete suggestions based on sorted data.</w:t>
            </w:r>
          </w:p>
        </w:tc>
        <w:tc>
          <w:tcPr>
            <w:tcW w:w="1376" w:type="dxa"/>
          </w:tcPr>
          <w:p w14:paraId="6A9B5880" w14:textId="02CBAF88" w:rsidR="00F62282" w:rsidRPr="00196EAE" w:rsidRDefault="006C0F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O(log n)</w:t>
            </w:r>
          </w:p>
        </w:tc>
        <w:tc>
          <w:tcPr>
            <w:tcW w:w="1469" w:type="dxa"/>
          </w:tcPr>
          <w:p w14:paraId="649F255A" w14:textId="7E0CC99A" w:rsidR="00F62282" w:rsidRPr="00196EAE" w:rsidRDefault="006C0F2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Lookup: O(log n)</w:t>
            </w:r>
          </w:p>
        </w:tc>
      </w:tr>
    </w:tbl>
    <w:p w14:paraId="79B5622B" w14:textId="77777777" w:rsidR="00D51700" w:rsidRDefault="00D51700"/>
    <w:sectPr w:rsidR="00D51700" w:rsidSect="00D817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00"/>
    <w:rsid w:val="00196EAE"/>
    <w:rsid w:val="00470966"/>
    <w:rsid w:val="004C37A3"/>
    <w:rsid w:val="00603A2F"/>
    <w:rsid w:val="006277D1"/>
    <w:rsid w:val="00633888"/>
    <w:rsid w:val="006A62C4"/>
    <w:rsid w:val="006C0F2F"/>
    <w:rsid w:val="00756126"/>
    <w:rsid w:val="00941854"/>
    <w:rsid w:val="00A20FDC"/>
    <w:rsid w:val="00D0051C"/>
    <w:rsid w:val="00D51700"/>
    <w:rsid w:val="00D56415"/>
    <w:rsid w:val="00D81720"/>
    <w:rsid w:val="00E85CCF"/>
    <w:rsid w:val="00EF489C"/>
    <w:rsid w:val="00F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6B60D4"/>
  <w15:chartTrackingRefBased/>
  <w15:docId w15:val="{5B57992C-C374-DE4C-A531-C34F92C9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1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335</Words>
  <Characters>1842</Characters>
  <Application>Microsoft Office Word</Application>
  <DocSecurity>0</DocSecurity>
  <Lines>96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Hernandes, Murilo</cp:lastModifiedBy>
  <cp:revision>11</cp:revision>
  <dcterms:created xsi:type="dcterms:W3CDTF">2023-09-13T16:29:00Z</dcterms:created>
  <dcterms:modified xsi:type="dcterms:W3CDTF">2025-08-12T21:55:00Z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a77ecf39-592c-4199-89d8-b6bc3a0240d0</vt:lpwstr>
  </property>
</Properties>
</file>