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5B3" w:rsidRDefault="00F055B3" w:rsidP="00F055B3">
      <w:pPr>
        <w:jc w:val="center"/>
        <w:rPr>
          <w:rFonts w:ascii="Arial" w:hAnsi="Arial" w:cs="Arial"/>
          <w:b/>
          <w:sz w:val="24"/>
          <w:szCs w:val="24"/>
        </w:rPr>
      </w:pPr>
      <w:r w:rsidRPr="00F055B3">
        <w:rPr>
          <w:rFonts w:ascii="Arial" w:hAnsi="Arial" w:cs="Arial"/>
          <w:b/>
          <w:sz w:val="24"/>
          <w:szCs w:val="24"/>
        </w:rPr>
        <w:t>INVESTIGATE CUSTOMER BUYING PATTERNS</w:t>
      </w:r>
    </w:p>
    <w:p w:rsidR="0097059D" w:rsidRDefault="0097059D" w:rsidP="00F055B3">
      <w:pPr>
        <w:jc w:val="center"/>
        <w:rPr>
          <w:rFonts w:ascii="Arial" w:hAnsi="Arial" w:cs="Arial"/>
          <w:b/>
          <w:sz w:val="24"/>
          <w:szCs w:val="24"/>
        </w:rPr>
      </w:pPr>
      <w:r>
        <w:rPr>
          <w:rFonts w:ascii="Arial" w:hAnsi="Arial" w:cs="Arial"/>
          <w:b/>
          <w:sz w:val="24"/>
          <w:szCs w:val="24"/>
        </w:rPr>
        <w:t>Appendix</w:t>
      </w:r>
    </w:p>
    <w:p w:rsidR="0097059D" w:rsidRDefault="0097059D" w:rsidP="0097059D">
      <w:pPr>
        <w:rPr>
          <w:rFonts w:ascii="Arial" w:hAnsi="Arial" w:cs="Arial"/>
          <w:sz w:val="24"/>
          <w:szCs w:val="24"/>
        </w:rPr>
      </w:pPr>
    </w:p>
    <w:p w:rsidR="0097059D" w:rsidRPr="0097059D" w:rsidRDefault="0097059D" w:rsidP="0097059D">
      <w:pPr>
        <w:rPr>
          <w:rFonts w:ascii="Arial" w:hAnsi="Arial" w:cs="Arial"/>
          <w:b/>
          <w:sz w:val="24"/>
          <w:szCs w:val="24"/>
        </w:rPr>
      </w:pPr>
      <w:r w:rsidRPr="0097059D">
        <w:rPr>
          <w:rFonts w:ascii="Arial" w:hAnsi="Arial" w:cs="Arial"/>
          <w:b/>
          <w:sz w:val="24"/>
          <w:szCs w:val="24"/>
        </w:rPr>
        <w:t>Preprocessing</w:t>
      </w:r>
    </w:p>
    <w:p w:rsidR="0097059D" w:rsidRDefault="0097059D" w:rsidP="0097059D">
      <w:pPr>
        <w:rPr>
          <w:rFonts w:ascii="Arial" w:hAnsi="Arial" w:cs="Arial"/>
          <w:sz w:val="24"/>
          <w:szCs w:val="24"/>
        </w:rPr>
      </w:pPr>
      <w:r>
        <w:rPr>
          <w:rFonts w:ascii="Arial" w:hAnsi="Arial" w:cs="Arial"/>
          <w:sz w:val="24"/>
          <w:szCs w:val="24"/>
        </w:rPr>
        <w:t xml:space="preserve">The dataset was import into </w:t>
      </w:r>
      <w:proofErr w:type="spellStart"/>
      <w:r>
        <w:rPr>
          <w:rFonts w:ascii="Arial" w:hAnsi="Arial" w:cs="Arial"/>
          <w:sz w:val="24"/>
          <w:szCs w:val="24"/>
        </w:rPr>
        <w:t>Rapidminer</w:t>
      </w:r>
      <w:proofErr w:type="spellEnd"/>
      <w:r>
        <w:rPr>
          <w:rFonts w:ascii="Arial" w:hAnsi="Arial" w:cs="Arial"/>
          <w:sz w:val="24"/>
          <w:szCs w:val="24"/>
        </w:rPr>
        <w:t xml:space="preserve"> </w:t>
      </w:r>
      <w:r w:rsidR="0005460A">
        <w:rPr>
          <w:rFonts w:ascii="Arial" w:hAnsi="Arial" w:cs="Arial"/>
          <w:sz w:val="24"/>
          <w:szCs w:val="24"/>
        </w:rPr>
        <w:t>v9.5. The data type of variable “</w:t>
      </w:r>
      <w:proofErr w:type="spellStart"/>
      <w:proofErr w:type="gramStart"/>
      <w:r w:rsidR="0005460A">
        <w:rPr>
          <w:rFonts w:ascii="Arial" w:hAnsi="Arial" w:cs="Arial"/>
          <w:sz w:val="24"/>
          <w:szCs w:val="24"/>
        </w:rPr>
        <w:t>in.store</w:t>
      </w:r>
      <w:proofErr w:type="spellEnd"/>
      <w:proofErr w:type="gramEnd"/>
      <w:r w:rsidR="0005460A">
        <w:rPr>
          <w:rFonts w:ascii="Arial" w:hAnsi="Arial" w:cs="Arial"/>
          <w:sz w:val="24"/>
          <w:szCs w:val="24"/>
        </w:rPr>
        <w:t>” changed from numeric to binary, also variable “region” changed from numeric to polynomial. After exploratory analysis, the variable “age” was discretized for the final machine learning and decision tree analyzes. The age groups are: young people between 18 and 28 years old, adults between 29 and 42 years old, adults between 43</w:t>
      </w:r>
      <w:r w:rsidR="009A6E5C">
        <w:rPr>
          <w:rFonts w:ascii="Arial" w:hAnsi="Arial" w:cs="Arial"/>
          <w:sz w:val="24"/>
          <w:szCs w:val="24"/>
        </w:rPr>
        <w:t xml:space="preserve"> and 55 years old, elderly between 56 and 74 years old and seniors over 75 years old. The variable “amount” was either log10 transformed or discretized into 3 bins.</w:t>
      </w:r>
      <w:r w:rsidR="0005460A">
        <w:rPr>
          <w:rFonts w:ascii="Arial" w:hAnsi="Arial" w:cs="Arial"/>
          <w:sz w:val="24"/>
          <w:szCs w:val="24"/>
        </w:rPr>
        <w:t xml:space="preserve"> </w:t>
      </w:r>
      <w:r w:rsidR="009A6E5C">
        <w:rPr>
          <w:rFonts w:ascii="Arial" w:hAnsi="Arial" w:cs="Arial"/>
          <w:sz w:val="24"/>
          <w:szCs w:val="24"/>
        </w:rPr>
        <w:t>The correlation matrix was also analyzed.</w:t>
      </w:r>
    </w:p>
    <w:p w:rsidR="009A6E5C" w:rsidRDefault="009A6E5C" w:rsidP="0097059D">
      <w:pPr>
        <w:rPr>
          <w:rFonts w:ascii="Arial" w:hAnsi="Arial" w:cs="Arial"/>
          <w:sz w:val="24"/>
          <w:szCs w:val="24"/>
        </w:rPr>
      </w:pPr>
      <w:r>
        <w:rPr>
          <w:rFonts w:ascii="Arial" w:hAnsi="Arial" w:cs="Arial"/>
          <w:sz w:val="24"/>
          <w:szCs w:val="24"/>
        </w:rPr>
        <w:t>A decision tree was built to verify the variation in the amount spent and the ages of customers between regions.</w:t>
      </w:r>
      <w:r w:rsidR="00032746">
        <w:rPr>
          <w:rFonts w:ascii="Arial" w:hAnsi="Arial" w:cs="Arial"/>
          <w:sz w:val="24"/>
          <w:szCs w:val="24"/>
        </w:rPr>
        <w:t xml:space="preserve"> For a better understanding of the factors</w:t>
      </w:r>
      <w:r w:rsidR="001F3E8F">
        <w:rPr>
          <w:rFonts w:ascii="Arial" w:hAnsi="Arial" w:cs="Arial"/>
          <w:sz w:val="24"/>
          <w:szCs w:val="24"/>
        </w:rPr>
        <w:t xml:space="preserve"> that may influence a customer’s decision to buy online or in one of our stores, a machine learning was built with different classification algorithms: decision tree, random forest, gradient boosting trees, id3, and logistic regression. The F-metric was used to identify the best model. Another machine learning was built in order to verify whether amount spent is related to the number of item purchased.</w:t>
      </w:r>
    </w:p>
    <w:p w:rsidR="0005460A" w:rsidRPr="0097059D" w:rsidRDefault="0005460A" w:rsidP="0097059D">
      <w:pPr>
        <w:rPr>
          <w:rFonts w:ascii="Arial" w:hAnsi="Arial" w:cs="Arial"/>
          <w:sz w:val="24"/>
          <w:szCs w:val="24"/>
        </w:rPr>
      </w:pPr>
    </w:p>
    <w:p w:rsidR="00F055B3" w:rsidRDefault="00F055B3" w:rsidP="00F055B3">
      <w:pPr>
        <w:rPr>
          <w:rFonts w:ascii="Arial" w:hAnsi="Arial" w:cs="Arial"/>
          <w:b/>
          <w:sz w:val="24"/>
          <w:szCs w:val="24"/>
        </w:rPr>
      </w:pPr>
      <w:r w:rsidRPr="00F055B3">
        <w:rPr>
          <w:rFonts w:ascii="Arial" w:hAnsi="Arial" w:cs="Arial"/>
          <w:b/>
          <w:sz w:val="24"/>
          <w:szCs w:val="24"/>
        </w:rPr>
        <w:t>Topic 1</w:t>
      </w:r>
      <w:r>
        <w:rPr>
          <w:rFonts w:ascii="Arial" w:hAnsi="Arial" w:cs="Arial"/>
          <w:b/>
          <w:sz w:val="24"/>
          <w:szCs w:val="24"/>
        </w:rPr>
        <w:t>: regional variations in amount spent and age of customers</w:t>
      </w:r>
    </w:p>
    <w:p w:rsidR="002C399C" w:rsidRDefault="00573A1C" w:rsidP="00F055B3">
      <w:pPr>
        <w:rPr>
          <w:rFonts w:ascii="Arial" w:hAnsi="Arial" w:cs="Arial"/>
          <w:sz w:val="24"/>
          <w:szCs w:val="24"/>
        </w:rPr>
      </w:pPr>
      <w:r>
        <w:rPr>
          <w:rFonts w:ascii="Arial" w:hAnsi="Arial" w:cs="Arial"/>
          <w:sz w:val="24"/>
          <w:szCs w:val="24"/>
        </w:rPr>
        <w:t>Results show that the amount spent per transaction varies across r</w:t>
      </w:r>
      <w:r w:rsidRPr="00573A1C">
        <w:rPr>
          <w:rFonts w:ascii="Arial" w:hAnsi="Arial" w:cs="Arial"/>
          <w:sz w:val="24"/>
          <w:szCs w:val="24"/>
        </w:rPr>
        <w:t>egion</w:t>
      </w:r>
      <w:r>
        <w:rPr>
          <w:rFonts w:ascii="Arial" w:hAnsi="Arial" w:cs="Arial"/>
          <w:sz w:val="24"/>
          <w:szCs w:val="24"/>
        </w:rPr>
        <w:t xml:space="preserve">s. </w:t>
      </w:r>
      <w:r w:rsidRPr="00573A1C">
        <w:rPr>
          <w:rFonts w:ascii="Arial" w:hAnsi="Arial" w:cs="Arial"/>
          <w:sz w:val="24"/>
          <w:szCs w:val="24"/>
        </w:rPr>
        <w:t>Checking the median, customers spent more money in the central region and spent less in west region</w:t>
      </w:r>
      <w:r>
        <w:rPr>
          <w:rFonts w:ascii="Arial" w:hAnsi="Arial" w:cs="Arial"/>
          <w:sz w:val="24"/>
          <w:szCs w:val="24"/>
        </w:rPr>
        <w:t xml:space="preserve"> (Figure 1A)</w:t>
      </w:r>
      <w:r w:rsidRPr="00573A1C">
        <w:rPr>
          <w:rFonts w:ascii="Arial" w:hAnsi="Arial" w:cs="Arial"/>
          <w:sz w:val="24"/>
          <w:szCs w:val="24"/>
        </w:rPr>
        <w:t>.</w:t>
      </w:r>
      <w:r>
        <w:rPr>
          <w:rFonts w:ascii="Arial" w:hAnsi="Arial" w:cs="Arial"/>
          <w:sz w:val="24"/>
          <w:szCs w:val="24"/>
        </w:rPr>
        <w:t xml:space="preserve"> </w:t>
      </w:r>
      <w:r w:rsidR="00C45D82">
        <w:rPr>
          <w:rFonts w:ascii="Arial" w:hAnsi="Arial" w:cs="Arial"/>
          <w:sz w:val="24"/>
          <w:szCs w:val="24"/>
        </w:rPr>
        <w:t xml:space="preserve">They also show that customers’ age varies </w:t>
      </w:r>
      <w:r w:rsidRPr="00573A1C">
        <w:rPr>
          <w:rFonts w:ascii="Arial" w:hAnsi="Arial" w:cs="Arial"/>
          <w:sz w:val="24"/>
          <w:szCs w:val="24"/>
        </w:rPr>
        <w:t>slight</w:t>
      </w:r>
      <w:r w:rsidR="00C45D82">
        <w:rPr>
          <w:rFonts w:ascii="Arial" w:hAnsi="Arial" w:cs="Arial"/>
          <w:sz w:val="24"/>
          <w:szCs w:val="24"/>
        </w:rPr>
        <w:t>ly</w:t>
      </w:r>
      <w:r w:rsidRPr="00573A1C">
        <w:rPr>
          <w:rFonts w:ascii="Arial" w:hAnsi="Arial" w:cs="Arial"/>
          <w:sz w:val="24"/>
          <w:szCs w:val="24"/>
        </w:rPr>
        <w:t xml:space="preserve"> between regions. There are more old people in the West region and young people in the Central region.</w:t>
      </w:r>
    </w:p>
    <w:p w:rsidR="00F055B3" w:rsidRDefault="002C399C" w:rsidP="00F055B3">
      <w:pPr>
        <w:rPr>
          <w:rFonts w:ascii="Arial" w:hAnsi="Arial" w:cs="Arial"/>
          <w:sz w:val="24"/>
          <w:szCs w:val="24"/>
        </w:rPr>
      </w:pPr>
      <w:r>
        <w:rPr>
          <w:rFonts w:ascii="Arial" w:hAnsi="Arial" w:cs="Arial"/>
          <w:sz w:val="24"/>
          <w:szCs w:val="24"/>
        </w:rPr>
        <w:t>The decision tree (Figure 2) shows that customers who bought our products in the central region tend to spend more in our stores (&gt; $1000) than online (&gt; $502.34).</w:t>
      </w:r>
      <w:r w:rsidR="00A2032E">
        <w:rPr>
          <w:rFonts w:ascii="Arial" w:hAnsi="Arial" w:cs="Arial"/>
          <w:sz w:val="24"/>
          <w:szCs w:val="24"/>
        </w:rPr>
        <w:t xml:space="preserve"> In the western region, people older than 29 years old spent online up to $500. In the southern region, people between 56 and 74 preferred to visit our stores. The eastern region, young people spent online up to $70.47, but overall people bought online up to $501.</w:t>
      </w:r>
    </w:p>
    <w:p w:rsidR="00C45D82" w:rsidRDefault="00A2032E" w:rsidP="00F055B3">
      <w:pPr>
        <w:rPr>
          <w:rFonts w:ascii="Arial" w:hAnsi="Arial" w:cs="Arial"/>
          <w:sz w:val="24"/>
          <w:szCs w:val="24"/>
        </w:rPr>
      </w:pPr>
      <w:r>
        <w:rPr>
          <w:rFonts w:ascii="Arial" w:hAnsi="Arial" w:cs="Arial"/>
          <w:sz w:val="24"/>
          <w:szCs w:val="24"/>
        </w:rPr>
        <w:t xml:space="preserve">If the data is right, we could improve our business by expanding to the west region, as we did not get good economic results. We could provide offers to older people as a target audience. </w:t>
      </w:r>
    </w:p>
    <w:p w:rsidR="00573A1C" w:rsidRPr="00F055B3" w:rsidRDefault="00573A1C" w:rsidP="00F055B3">
      <w:pPr>
        <w:rPr>
          <w:rFonts w:ascii="Arial" w:hAnsi="Arial" w:cs="Arial"/>
          <w:b/>
          <w:sz w:val="24"/>
          <w:szCs w:val="24"/>
        </w:rPr>
      </w:pPr>
    </w:p>
    <w:p w:rsidR="00F055B3" w:rsidRPr="00F055B3" w:rsidRDefault="00F055B3" w:rsidP="00F055B3">
      <w:pPr>
        <w:keepNext/>
        <w:rPr>
          <w:rFonts w:ascii="Arial" w:hAnsi="Arial" w:cs="Arial"/>
          <w:sz w:val="24"/>
          <w:szCs w:val="24"/>
        </w:rPr>
      </w:pPr>
      <w:r>
        <w:rPr>
          <w:rFonts w:ascii="Times New Roman" w:eastAsia="Times New Roman" w:hAnsi="Times New Roman" w:cs="Times New Roman"/>
          <w:noProof/>
          <w:color w:val="000000"/>
          <w:sz w:val="0"/>
          <w:szCs w:val="0"/>
          <w:u w:color="000000"/>
        </w:rPr>
        <w:lastRenderedPageBreak/>
        <mc:AlternateContent>
          <mc:Choice Requires="wps">
            <w:drawing>
              <wp:anchor distT="0" distB="0" distL="114300" distR="114300" simplePos="0" relativeHeight="251663360" behindDoc="0" locked="0" layoutInCell="1" allowOverlap="1" wp14:anchorId="3E808532" wp14:editId="6382B7D6">
                <wp:simplePos x="0" y="0"/>
                <wp:positionH relativeFrom="column">
                  <wp:posOffset>3030584</wp:posOffset>
                </wp:positionH>
                <wp:positionV relativeFrom="paragraph">
                  <wp:posOffset>13970</wp:posOffset>
                </wp:positionV>
                <wp:extent cx="914400" cy="342900"/>
                <wp:effectExtent l="0" t="0" r="0" b="0"/>
                <wp:wrapNone/>
                <wp:docPr id="11" name="Caixa de Texto 11"/>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w="6350">
                          <a:noFill/>
                        </a:ln>
                      </wps:spPr>
                      <wps:txbx>
                        <w:txbxContent>
                          <w:p w:rsidR="00F055B3" w:rsidRPr="00CF61EC" w:rsidRDefault="00F055B3" w:rsidP="00F055B3">
                            <w:pPr>
                              <w:rPr>
                                <w:rFonts w:ascii="Arial" w:hAnsi="Arial" w:cs="Arial"/>
                                <w:b/>
                                <w:sz w:val="24"/>
                                <w:szCs w:val="24"/>
                              </w:rPr>
                            </w:pPr>
                            <w:r>
                              <w:rPr>
                                <w:rFonts w:ascii="Arial" w:hAnsi="Arial" w:cs="Arial"/>
                                <w:b/>
                                <w:sz w:val="24"/>
                                <w:szCs w:val="24"/>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808532" id="_x0000_t202" coordsize="21600,21600" o:spt="202" path="m,l,21600r21600,l21600,xe">
                <v:stroke joinstyle="miter"/>
                <v:path gradientshapeok="t" o:connecttype="rect"/>
              </v:shapetype>
              <v:shape id="Caixa de Texto 11" o:spid="_x0000_s1026" type="#_x0000_t202" style="position:absolute;margin-left:238.65pt;margin-top:1.1pt;width:1in;height:27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" filled="f" stroked="f" strokeweight=".5pt">
                <v:textbox>
                  <w:txbxContent>
                    <w:p w:rsidR="00F055B3" w:rsidRPr="00CF61EC" w:rsidRDefault="00F055B3" w:rsidP="00F055B3">
                      <w:pPr>
                        <w:rPr>
                          <w:rFonts w:ascii="Arial" w:hAnsi="Arial" w:cs="Arial"/>
                          <w:b/>
                          <w:sz w:val="24"/>
                          <w:szCs w:val="24"/>
                        </w:rPr>
                      </w:pPr>
                      <w:r>
                        <w:rPr>
                          <w:rFonts w:ascii="Arial" w:hAnsi="Arial" w:cs="Arial"/>
                          <w:b/>
                          <w:sz w:val="24"/>
                          <w:szCs w:val="24"/>
                        </w:rPr>
                        <w:t>B</w:t>
                      </w:r>
                    </w:p>
                  </w:txbxContent>
                </v:textbox>
              </v:shape>
            </w:pict>
          </mc:Fallback>
        </mc:AlternateContent>
      </w:r>
      <w:r>
        <w:rPr>
          <w:rFonts w:ascii="Times New Roman" w:eastAsia="Times New Roman" w:hAnsi="Times New Roman" w:cs="Times New Roman"/>
          <w:noProof/>
          <w:color w:val="000000"/>
          <w:sz w:val="0"/>
          <w:szCs w:val="0"/>
          <w:u w:color="000000"/>
        </w:rPr>
        <mc:AlternateContent>
          <mc:Choice Requires="wps">
            <w:drawing>
              <wp:anchor distT="0" distB="0" distL="114300" distR="114300" simplePos="0" relativeHeight="251665408" behindDoc="0" locked="0" layoutInCell="1" allowOverlap="1" wp14:anchorId="28D3836E" wp14:editId="5565E202">
                <wp:simplePos x="0" y="0"/>
                <wp:positionH relativeFrom="column">
                  <wp:posOffset>85725</wp:posOffset>
                </wp:positionH>
                <wp:positionV relativeFrom="paragraph">
                  <wp:posOffset>13970</wp:posOffset>
                </wp:positionV>
                <wp:extent cx="914400" cy="342900"/>
                <wp:effectExtent l="0" t="0" r="0" b="0"/>
                <wp:wrapNone/>
                <wp:docPr id="12" name="Caixa de Texto 12"/>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w="6350">
                          <a:noFill/>
                        </a:ln>
                      </wps:spPr>
                      <wps:txbx>
                        <w:txbxContent>
                          <w:p w:rsidR="00F055B3" w:rsidRPr="00CF61EC" w:rsidRDefault="00F055B3" w:rsidP="00F055B3">
                            <w:pPr>
                              <w:rPr>
                                <w:rFonts w:ascii="Arial" w:hAnsi="Arial" w:cs="Arial"/>
                                <w:b/>
                                <w:sz w:val="24"/>
                                <w:szCs w:val="24"/>
                              </w:rPr>
                            </w:pPr>
                            <w:r>
                              <w:rPr>
                                <w:rFonts w:ascii="Arial" w:hAnsi="Arial" w:cs="Arial"/>
                                <w:b/>
                                <w:sz w:val="24"/>
                                <w:szCs w:val="24"/>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D3836E" id="Caixa de Texto 12" o:spid="_x0000_s1027" type="#_x0000_t202" style="position:absolute;margin-left:6.75pt;margin-top:1.1pt;width:1in;height:27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" filled="f" stroked="f" strokeweight=".5pt">
                <v:textbox>
                  <w:txbxContent>
                    <w:p w:rsidR="00F055B3" w:rsidRPr="00CF61EC" w:rsidRDefault="00F055B3" w:rsidP="00F055B3">
                      <w:pPr>
                        <w:rPr>
                          <w:rFonts w:ascii="Arial" w:hAnsi="Arial" w:cs="Arial"/>
                          <w:b/>
                          <w:sz w:val="24"/>
                          <w:szCs w:val="24"/>
                        </w:rPr>
                      </w:pPr>
                      <w:r>
                        <w:rPr>
                          <w:rFonts w:ascii="Arial" w:hAnsi="Arial" w:cs="Arial"/>
                          <w:b/>
                          <w:sz w:val="24"/>
                          <w:szCs w:val="24"/>
                        </w:rPr>
                        <w:t>A</w:t>
                      </w:r>
                    </w:p>
                  </w:txbxContent>
                </v:textbox>
              </v:shape>
            </w:pict>
          </mc:Fallback>
        </mc:AlternateContent>
      </w:r>
      <w:r w:rsidR="00573A1C">
        <w:rPr>
          <w:rFonts w:ascii="Arial" w:hAnsi="Arial" w:cs="Arial"/>
          <w:noProof/>
          <w:sz w:val="24"/>
          <w:szCs w:val="24"/>
        </w:rPr>
        <mc:AlternateContent>
          <mc:Choice Requires="wpg">
            <w:drawing>
              <wp:inline distT="0" distB="0" distL="0" distR="0">
                <wp:extent cx="5800984" cy="1763856"/>
                <wp:effectExtent l="0" t="0" r="9525" b="8255"/>
                <wp:docPr id="7" name="Agrupar 7"/>
                <wp:cNvGraphicFramePr/>
                <a:graphic xmlns:a="http://schemas.openxmlformats.org/drawingml/2006/main">
                  <a:graphicData uri="http://schemas.microsoft.com/office/word/2010/wordprocessingGroup">
                    <wpg:wgp>
                      <wpg:cNvGrpSpPr/>
                      <wpg:grpSpPr>
                        <a:xfrm>
                          <a:off x="0" y="0"/>
                          <a:ext cx="5800984" cy="1763856"/>
                          <a:chOff x="0" y="0"/>
                          <a:chExt cx="6271895" cy="1737360"/>
                        </a:xfrm>
                      </wpg:grpSpPr>
                      <pic:pic xmlns:pic="http://schemas.openxmlformats.org/drawingml/2006/picture">
                        <pic:nvPicPr>
                          <pic:cNvPr id="4" name="Imagem 4" descr="C:\Users\muril\Documents\investigate_customer\plot1.png"/>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81655" cy="1733550"/>
                          </a:xfrm>
                          <a:prstGeom prst="rect">
                            <a:avLst/>
                          </a:prstGeom>
                          <a:noFill/>
                          <a:ln>
                            <a:noFill/>
                          </a:ln>
                        </pic:spPr>
                      </pic:pic>
                      <pic:pic xmlns:pic="http://schemas.openxmlformats.org/drawingml/2006/picture">
                        <pic:nvPicPr>
                          <pic:cNvPr id="5" name="Imagem 5" descr="C:\Users\muril\Documents\investigate_customer\plot2c.png"/>
                          <pic:cNvPicPr>
                            <a:picLocks noChangeAspect="1"/>
                          </pic:cNvPicPr>
                        </pic:nvPicPr>
                        <pic:blipFill rotWithShape="1">
                          <a:blip r:embed="rId5" cstate="print">
                            <a:extLst>
                              <a:ext uri="{28A0092B-C50C-407E-A947-70E740481C1C}">
                                <a14:useLocalDpi xmlns:a14="http://schemas.microsoft.com/office/drawing/2010/main" val="0"/>
                              </a:ext>
                            </a:extLst>
                          </a:blip>
                          <a:srcRect l="-105" r="89"/>
                          <a:stretch/>
                        </pic:blipFill>
                        <pic:spPr bwMode="auto">
                          <a:xfrm>
                            <a:off x="3190875" y="0"/>
                            <a:ext cx="3081020" cy="1737360"/>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1CD0FCBE" id="Agrupar 7" o:spid="_x0000_s1026" style="width:456.75pt;height:138.9pt;mso-position-horizontal-relative:char;mso-position-vertical-relative:line" coordsize="62718,17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4" o:spid="_x0000_s1027" type="#_x0000_t75" style="position:absolute;width:30816;height:17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">
                  <v:imagedata r:id="rId6" o:title="plot1"/>
                  <v:path arrowok="t"/>
                </v:shape>
                <v:shape id="Imagem 5" o:spid="_x0000_s1028" type="#_x0000_t75" style="position:absolute;left:31908;width:30810;height:17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">
                  <v:imagedata r:id="rId7" o:title="plot2c" cropleft="-69f" cropright="58f"/>
                  <v:path arrowok="t"/>
                </v:shape>
                <w10:anchorlock/>
              </v:group>
            </w:pict>
          </mc:Fallback>
        </mc:AlternateContent>
      </w:r>
    </w:p>
    <w:p w:rsidR="00313A9A" w:rsidRDefault="00F055B3" w:rsidP="00F055B3">
      <w:pPr>
        <w:pStyle w:val="Legenda"/>
        <w:rPr>
          <w:rFonts w:ascii="Arial" w:hAnsi="Arial" w:cs="Arial"/>
          <w:b w:val="0"/>
          <w:color w:val="auto"/>
          <w:sz w:val="20"/>
          <w:szCs w:val="20"/>
        </w:rPr>
      </w:pPr>
      <w:r w:rsidRPr="00F055B3">
        <w:rPr>
          <w:rFonts w:ascii="Arial" w:hAnsi="Arial" w:cs="Arial"/>
          <w:color w:val="auto"/>
          <w:sz w:val="20"/>
          <w:szCs w:val="20"/>
        </w:rPr>
        <w:t xml:space="preserve">Figure </w:t>
      </w:r>
      <w:r w:rsidR="00C15191">
        <w:rPr>
          <w:rFonts w:ascii="Arial" w:hAnsi="Arial" w:cs="Arial"/>
          <w:color w:val="auto"/>
          <w:sz w:val="20"/>
          <w:szCs w:val="20"/>
        </w:rPr>
        <w:t>1</w:t>
      </w:r>
      <w:r w:rsidRPr="00F055B3">
        <w:rPr>
          <w:rFonts w:ascii="Arial" w:hAnsi="Arial" w:cs="Arial"/>
          <w:color w:val="auto"/>
          <w:sz w:val="20"/>
          <w:szCs w:val="20"/>
        </w:rPr>
        <w:t xml:space="preserve">. </w:t>
      </w:r>
      <w:r w:rsidR="00C15191">
        <w:rPr>
          <w:rFonts w:ascii="Arial" w:hAnsi="Arial" w:cs="Arial"/>
          <w:color w:val="auto"/>
          <w:sz w:val="20"/>
          <w:szCs w:val="20"/>
        </w:rPr>
        <w:t>(A)</w:t>
      </w:r>
      <w:r w:rsidRPr="00F055B3">
        <w:rPr>
          <w:rFonts w:ascii="Arial" w:hAnsi="Arial" w:cs="Arial"/>
          <w:color w:val="auto"/>
          <w:sz w:val="20"/>
          <w:szCs w:val="20"/>
        </w:rPr>
        <w:t xml:space="preserve"> </w:t>
      </w:r>
      <w:r w:rsidR="00C15191" w:rsidRPr="00C15191">
        <w:rPr>
          <w:rFonts w:ascii="Arial" w:hAnsi="Arial" w:cs="Arial"/>
          <w:b w:val="0"/>
          <w:color w:val="auto"/>
          <w:sz w:val="20"/>
          <w:szCs w:val="20"/>
        </w:rPr>
        <w:t>R</w:t>
      </w:r>
      <w:r w:rsidRPr="00C15191">
        <w:rPr>
          <w:rFonts w:ascii="Arial" w:hAnsi="Arial" w:cs="Arial"/>
          <w:b w:val="0"/>
          <w:color w:val="auto"/>
          <w:sz w:val="20"/>
          <w:szCs w:val="20"/>
        </w:rPr>
        <w:t>egion categories are on the x-axis (South, West, East and Central</w:t>
      </w:r>
      <w:r w:rsidR="00C15191" w:rsidRPr="00C15191">
        <w:rPr>
          <w:rFonts w:ascii="Arial" w:hAnsi="Arial" w:cs="Arial"/>
          <w:b w:val="0"/>
          <w:color w:val="auto"/>
          <w:sz w:val="20"/>
          <w:szCs w:val="20"/>
        </w:rPr>
        <w:t>, respectively</w:t>
      </w:r>
      <w:r w:rsidRPr="00C15191">
        <w:rPr>
          <w:rFonts w:ascii="Arial" w:hAnsi="Arial" w:cs="Arial"/>
          <w:b w:val="0"/>
          <w:color w:val="auto"/>
          <w:sz w:val="20"/>
          <w:szCs w:val="20"/>
        </w:rPr>
        <w:t xml:space="preserve">) and the amount spent per transaction on the y-axis. </w:t>
      </w:r>
      <w:r w:rsidR="00C15191">
        <w:rPr>
          <w:rFonts w:ascii="Arial" w:hAnsi="Arial" w:cs="Arial"/>
          <w:color w:val="auto"/>
          <w:sz w:val="20"/>
          <w:szCs w:val="20"/>
        </w:rPr>
        <w:t>(B</w:t>
      </w:r>
      <w:r w:rsidR="00C15191" w:rsidRPr="00C15191">
        <w:rPr>
          <w:rFonts w:ascii="Arial" w:hAnsi="Arial" w:cs="Arial"/>
          <w:color w:val="auto"/>
          <w:sz w:val="20"/>
          <w:szCs w:val="20"/>
        </w:rPr>
        <w:t>)</w:t>
      </w:r>
      <w:r w:rsidR="00C15191" w:rsidRPr="00C15191">
        <w:rPr>
          <w:rFonts w:ascii="Arial" w:hAnsi="Arial" w:cs="Arial"/>
          <w:b w:val="0"/>
          <w:color w:val="auto"/>
          <w:sz w:val="20"/>
          <w:szCs w:val="20"/>
        </w:rPr>
        <w:t xml:space="preserve"> R</w:t>
      </w:r>
      <w:r w:rsidRPr="00C15191">
        <w:rPr>
          <w:rFonts w:ascii="Arial" w:hAnsi="Arial" w:cs="Arial"/>
          <w:b w:val="0"/>
          <w:color w:val="auto"/>
          <w:sz w:val="20"/>
          <w:szCs w:val="20"/>
        </w:rPr>
        <w:t xml:space="preserve">egion categories are on the x-axis (South, West, East and Central, respectively) and the age on the y-axis. </w:t>
      </w:r>
    </w:p>
    <w:p w:rsidR="00313A9A" w:rsidRPr="00313A9A" w:rsidRDefault="00313A9A" w:rsidP="00313A9A"/>
    <w:p w:rsidR="00313A9A" w:rsidRDefault="0004708D" w:rsidP="00313A9A">
      <w:pPr>
        <w:pStyle w:val="Legenda"/>
        <w:keepNext/>
      </w:pPr>
      <w:r w:rsidRPr="00F055B3">
        <w:rPr>
          <w:rFonts w:ascii="Arial" w:hAnsi="Arial" w:cs="Arial"/>
          <w:noProof/>
          <w:color w:val="auto"/>
          <w:sz w:val="24"/>
          <w:szCs w:val="24"/>
        </w:rPr>
        <w:drawing>
          <wp:inline distT="0" distB="0" distL="0" distR="0" wp14:anchorId="61CDA6A3" wp14:editId="297E94C1">
            <wp:extent cx="6400800" cy="2491571"/>
            <wp:effectExtent l="0" t="0" r="0" b="444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2491571"/>
                    </a:xfrm>
                    <a:prstGeom prst="rect">
                      <a:avLst/>
                    </a:prstGeom>
                  </pic:spPr>
                </pic:pic>
              </a:graphicData>
            </a:graphic>
          </wp:inline>
        </w:drawing>
      </w:r>
    </w:p>
    <w:p w:rsidR="00F055B3" w:rsidRPr="00313A9A" w:rsidRDefault="00313A9A" w:rsidP="00313A9A">
      <w:pPr>
        <w:pStyle w:val="Legenda"/>
        <w:rPr>
          <w:rFonts w:ascii="Arial" w:hAnsi="Arial" w:cs="Arial"/>
          <w:b w:val="0"/>
          <w:color w:val="auto"/>
          <w:sz w:val="20"/>
          <w:szCs w:val="20"/>
        </w:rPr>
      </w:pPr>
      <w:r w:rsidRPr="00313A9A">
        <w:rPr>
          <w:rFonts w:ascii="Arial" w:hAnsi="Arial" w:cs="Arial"/>
          <w:color w:val="auto"/>
          <w:sz w:val="20"/>
          <w:szCs w:val="20"/>
        </w:rPr>
        <w:t>Figure 2.</w:t>
      </w:r>
      <w:r w:rsidRPr="00313A9A">
        <w:rPr>
          <w:rFonts w:ascii="Arial" w:hAnsi="Arial" w:cs="Arial"/>
          <w:b w:val="0"/>
          <w:color w:val="auto"/>
          <w:sz w:val="20"/>
          <w:szCs w:val="20"/>
        </w:rPr>
        <w:t xml:space="preserve"> Decision tree for region as label and other variables (amount spent log10-transformed, customers’ age discretized, number of item purchased</w:t>
      </w:r>
      <w:r>
        <w:rPr>
          <w:rFonts w:ascii="Arial" w:hAnsi="Arial" w:cs="Arial"/>
          <w:b w:val="0"/>
          <w:color w:val="auto"/>
          <w:sz w:val="20"/>
          <w:szCs w:val="20"/>
        </w:rPr>
        <w:t xml:space="preserve"> and</w:t>
      </w:r>
      <w:r w:rsidRPr="00313A9A">
        <w:rPr>
          <w:rFonts w:ascii="Arial" w:hAnsi="Arial" w:cs="Arial"/>
          <w:b w:val="0"/>
          <w:color w:val="auto"/>
          <w:sz w:val="20"/>
          <w:szCs w:val="20"/>
        </w:rPr>
        <w:t xml:space="preserve"> </w:t>
      </w:r>
      <w:r>
        <w:rPr>
          <w:rFonts w:ascii="Arial" w:hAnsi="Arial" w:cs="Arial"/>
          <w:b w:val="0"/>
          <w:color w:val="auto"/>
          <w:sz w:val="20"/>
          <w:szCs w:val="20"/>
        </w:rPr>
        <w:t>place of purchase (online/store).</w:t>
      </w:r>
      <w:r w:rsidRPr="00313A9A">
        <w:rPr>
          <w:rFonts w:ascii="Arial" w:hAnsi="Arial" w:cs="Arial"/>
          <w:b w:val="0"/>
          <w:color w:val="auto"/>
          <w:sz w:val="20"/>
          <w:szCs w:val="20"/>
        </w:rPr>
        <w:t xml:space="preserve"> </w:t>
      </w:r>
    </w:p>
    <w:p w:rsidR="00EB3A7E" w:rsidRDefault="00EB3A7E" w:rsidP="00F055B3">
      <w:pPr>
        <w:tabs>
          <w:tab w:val="left" w:pos="5865"/>
        </w:tabs>
        <w:rPr>
          <w:rFonts w:ascii="Arial" w:hAnsi="Arial" w:cs="Arial"/>
          <w:sz w:val="24"/>
          <w:szCs w:val="24"/>
        </w:rPr>
      </w:pPr>
    </w:p>
    <w:p w:rsidR="00EB3A7E" w:rsidRDefault="00EB3A7E" w:rsidP="00F055B3">
      <w:pPr>
        <w:tabs>
          <w:tab w:val="left" w:pos="5865"/>
        </w:tabs>
        <w:rPr>
          <w:rFonts w:ascii="Arial" w:hAnsi="Arial" w:cs="Arial"/>
          <w:sz w:val="24"/>
          <w:szCs w:val="24"/>
        </w:rPr>
      </w:pPr>
    </w:p>
    <w:p w:rsidR="00F055B3" w:rsidRPr="00EB3A7E" w:rsidRDefault="00F055B3" w:rsidP="00F055B3">
      <w:pPr>
        <w:tabs>
          <w:tab w:val="left" w:pos="5865"/>
        </w:tabs>
        <w:rPr>
          <w:rFonts w:ascii="Arial" w:hAnsi="Arial" w:cs="Arial"/>
          <w:sz w:val="24"/>
          <w:szCs w:val="24"/>
        </w:rPr>
      </w:pPr>
      <w:r w:rsidRPr="00F055B3">
        <w:rPr>
          <w:rFonts w:ascii="Arial" w:hAnsi="Arial" w:cs="Arial"/>
          <w:b/>
          <w:sz w:val="24"/>
          <w:szCs w:val="24"/>
        </w:rPr>
        <w:t>Topic 2: correlation of age of customers and place of purchase (online/store)</w:t>
      </w:r>
    </w:p>
    <w:p w:rsidR="00573A1C" w:rsidRDefault="00D773E2" w:rsidP="00573A1C">
      <w:pPr>
        <w:rPr>
          <w:rFonts w:ascii="Arial" w:hAnsi="Arial" w:cs="Arial"/>
          <w:sz w:val="24"/>
          <w:szCs w:val="24"/>
        </w:rPr>
      </w:pPr>
      <w:r>
        <w:rPr>
          <w:rFonts w:ascii="Arial" w:hAnsi="Arial" w:cs="Arial"/>
          <w:sz w:val="24"/>
          <w:szCs w:val="24"/>
        </w:rPr>
        <w:t>The correlation between age of customers and place of purchase shows that t</w:t>
      </w:r>
      <w:r w:rsidR="00573A1C" w:rsidRPr="00573A1C">
        <w:rPr>
          <w:rFonts w:ascii="Arial" w:hAnsi="Arial" w:cs="Arial"/>
          <w:sz w:val="24"/>
          <w:szCs w:val="24"/>
        </w:rPr>
        <w:t>here is not a real correlation</w:t>
      </w:r>
      <w:r>
        <w:rPr>
          <w:rFonts w:ascii="Arial" w:hAnsi="Arial" w:cs="Arial"/>
          <w:sz w:val="24"/>
          <w:szCs w:val="24"/>
        </w:rPr>
        <w:t xml:space="preserve"> (</w:t>
      </w:r>
      <w:r>
        <w:rPr>
          <w:rFonts w:ascii="Arial" w:hAnsi="Arial" w:cs="Arial"/>
          <w:color w:val="222222"/>
          <w:shd w:val="clear" w:color="auto" w:fill="FFFFFF"/>
        </w:rPr>
        <w:t>ρ</w:t>
      </w:r>
      <w:r w:rsidR="003D45ED">
        <w:rPr>
          <w:rFonts w:ascii="Arial" w:hAnsi="Arial" w:cs="Arial"/>
          <w:sz w:val="24"/>
          <w:szCs w:val="24"/>
        </w:rPr>
        <w:t xml:space="preserve"> </w:t>
      </w:r>
      <w:r>
        <w:rPr>
          <w:rFonts w:ascii="Arial" w:hAnsi="Arial" w:cs="Arial"/>
          <w:sz w:val="24"/>
          <w:szCs w:val="24"/>
        </w:rPr>
        <w:t>= -0.176), but the F</w:t>
      </w:r>
      <w:r w:rsidR="00573A1C" w:rsidRPr="00573A1C">
        <w:rPr>
          <w:rFonts w:ascii="Arial" w:hAnsi="Arial" w:cs="Arial"/>
          <w:sz w:val="24"/>
          <w:szCs w:val="24"/>
        </w:rPr>
        <w:t>igure</w:t>
      </w:r>
      <w:r>
        <w:rPr>
          <w:rFonts w:ascii="Arial" w:hAnsi="Arial" w:cs="Arial"/>
          <w:sz w:val="24"/>
          <w:szCs w:val="24"/>
        </w:rPr>
        <w:t xml:space="preserve"> 3</w:t>
      </w:r>
      <w:r w:rsidR="00573A1C" w:rsidRPr="00573A1C">
        <w:rPr>
          <w:rFonts w:ascii="Arial" w:hAnsi="Arial" w:cs="Arial"/>
          <w:sz w:val="24"/>
          <w:szCs w:val="24"/>
        </w:rPr>
        <w:t xml:space="preserve"> shows that old people (&gt;= 57 years old) prefer to buy online and young people (&lt;= 28 years old) prefer to buy in store. </w:t>
      </w:r>
    </w:p>
    <w:p w:rsidR="00B34862" w:rsidRDefault="00B34862" w:rsidP="00573A1C">
      <w:pPr>
        <w:rPr>
          <w:rFonts w:ascii="Arial" w:hAnsi="Arial" w:cs="Arial"/>
          <w:sz w:val="24"/>
          <w:szCs w:val="24"/>
        </w:rPr>
      </w:pPr>
      <w:r>
        <w:rPr>
          <w:rFonts w:ascii="Arial" w:hAnsi="Arial" w:cs="Arial"/>
          <w:sz w:val="24"/>
          <w:szCs w:val="24"/>
        </w:rPr>
        <w:t>The best model of machine lear</w:t>
      </w:r>
      <w:bookmarkStart w:id="0" w:name="_GoBack"/>
      <w:bookmarkEnd w:id="0"/>
      <w:r>
        <w:rPr>
          <w:rFonts w:ascii="Arial" w:hAnsi="Arial" w:cs="Arial"/>
          <w:sz w:val="24"/>
          <w:szCs w:val="24"/>
        </w:rPr>
        <w:t>ning was with decision tree algorithm (F = 84.97). You can check the performances of the other algorithms in table 1. The decision tree shows that customers’ age could help in identifying the pattern of consumption in the central region</w:t>
      </w:r>
      <w:r w:rsidR="00EB3A7E">
        <w:rPr>
          <w:rFonts w:ascii="Arial" w:hAnsi="Arial" w:cs="Arial"/>
          <w:sz w:val="24"/>
          <w:szCs w:val="24"/>
        </w:rPr>
        <w:t xml:space="preserve"> (Figure 4)</w:t>
      </w:r>
      <w:r>
        <w:rPr>
          <w:rFonts w:ascii="Arial" w:hAnsi="Arial" w:cs="Arial"/>
          <w:sz w:val="24"/>
          <w:szCs w:val="24"/>
        </w:rPr>
        <w:t xml:space="preserve">. </w:t>
      </w:r>
      <w:r w:rsidR="00EB3A7E">
        <w:rPr>
          <w:rFonts w:ascii="Arial" w:hAnsi="Arial" w:cs="Arial"/>
          <w:sz w:val="24"/>
          <w:szCs w:val="24"/>
        </w:rPr>
        <w:t xml:space="preserve">For instance, people between 18 and 55 years old preferred to visit </w:t>
      </w:r>
      <w:r w:rsidR="00EB3A7E">
        <w:rPr>
          <w:rFonts w:ascii="Arial" w:hAnsi="Arial" w:cs="Arial"/>
          <w:sz w:val="24"/>
          <w:szCs w:val="24"/>
        </w:rPr>
        <w:lastRenderedPageBreak/>
        <w:t xml:space="preserve">our stores, while a portion of older people prefer to shop online. </w:t>
      </w:r>
      <w:r>
        <w:rPr>
          <w:rFonts w:ascii="Arial" w:hAnsi="Arial" w:cs="Arial"/>
          <w:sz w:val="24"/>
          <w:szCs w:val="24"/>
        </w:rPr>
        <w:t>In the other regions, the amount spent is a better classifier.</w:t>
      </w:r>
    </w:p>
    <w:p w:rsidR="00C45D82" w:rsidRDefault="00C45D82" w:rsidP="00573A1C">
      <w:pPr>
        <w:rPr>
          <w:rFonts w:ascii="Arial" w:hAnsi="Arial" w:cs="Arial"/>
          <w:sz w:val="24"/>
          <w:szCs w:val="24"/>
        </w:rPr>
      </w:pPr>
    </w:p>
    <w:p w:rsidR="00C45D82" w:rsidRDefault="00573A1C" w:rsidP="00C45D82">
      <w:pPr>
        <w:keepNext/>
        <w:jc w:val="center"/>
      </w:pPr>
      <w:r>
        <w:rPr>
          <w:noProof/>
        </w:rPr>
        <w:drawing>
          <wp:inline distT="0" distB="0" distL="0" distR="0" wp14:anchorId="483F9EA9" wp14:editId="4BB69A6D">
            <wp:extent cx="4552950" cy="382905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B722A" w:rsidRPr="00B34862" w:rsidRDefault="00C45D82" w:rsidP="00B34862">
      <w:pPr>
        <w:pStyle w:val="Legenda"/>
        <w:rPr>
          <w:rFonts w:ascii="Arial" w:hAnsi="Arial" w:cs="Arial"/>
          <w:b w:val="0"/>
          <w:color w:val="auto"/>
          <w:sz w:val="20"/>
          <w:szCs w:val="20"/>
        </w:rPr>
      </w:pPr>
      <w:r w:rsidRPr="00C45D82">
        <w:rPr>
          <w:rFonts w:ascii="Arial" w:hAnsi="Arial" w:cs="Arial"/>
          <w:color w:val="auto"/>
          <w:sz w:val="20"/>
          <w:szCs w:val="20"/>
        </w:rPr>
        <w:t xml:space="preserve">Figure </w:t>
      </w:r>
      <w:r w:rsidR="00D773E2">
        <w:rPr>
          <w:rFonts w:ascii="Arial" w:hAnsi="Arial" w:cs="Arial"/>
          <w:color w:val="auto"/>
          <w:sz w:val="20"/>
          <w:szCs w:val="20"/>
        </w:rPr>
        <w:t>3</w:t>
      </w:r>
      <w:r w:rsidRPr="00C45D82">
        <w:rPr>
          <w:rFonts w:ascii="Arial" w:hAnsi="Arial" w:cs="Arial"/>
          <w:b w:val="0"/>
          <w:color w:val="auto"/>
          <w:sz w:val="20"/>
          <w:szCs w:val="20"/>
        </w:rPr>
        <w:t>. Place of purchase (store or online) is on the x-</w:t>
      </w:r>
      <w:r>
        <w:rPr>
          <w:rFonts w:ascii="Arial" w:hAnsi="Arial" w:cs="Arial"/>
          <w:b w:val="0"/>
          <w:color w:val="auto"/>
          <w:sz w:val="20"/>
          <w:szCs w:val="20"/>
        </w:rPr>
        <w:t>axis and age</w:t>
      </w:r>
      <w:r w:rsidR="00CA3658">
        <w:rPr>
          <w:rFonts w:ascii="Arial" w:hAnsi="Arial" w:cs="Arial"/>
          <w:b w:val="0"/>
          <w:color w:val="auto"/>
          <w:sz w:val="20"/>
          <w:szCs w:val="20"/>
        </w:rPr>
        <w:t>s</w:t>
      </w:r>
      <w:r>
        <w:rPr>
          <w:rFonts w:ascii="Arial" w:hAnsi="Arial" w:cs="Arial"/>
          <w:b w:val="0"/>
          <w:color w:val="auto"/>
          <w:sz w:val="20"/>
          <w:szCs w:val="20"/>
        </w:rPr>
        <w:t xml:space="preserve"> are on the y axis.</w:t>
      </w:r>
    </w:p>
    <w:p w:rsidR="00FB722A" w:rsidRDefault="00FB722A" w:rsidP="00FB722A"/>
    <w:p w:rsidR="00B34862" w:rsidRPr="00FB722A" w:rsidRDefault="00B34862" w:rsidP="00FB722A"/>
    <w:p w:rsidR="00B34862" w:rsidRPr="00B34862" w:rsidRDefault="00B34862" w:rsidP="00B34862">
      <w:pPr>
        <w:pStyle w:val="Legenda"/>
        <w:keepNext/>
        <w:rPr>
          <w:rFonts w:ascii="Arial" w:hAnsi="Arial" w:cs="Arial"/>
          <w:b w:val="0"/>
          <w:color w:val="auto"/>
          <w:sz w:val="20"/>
          <w:szCs w:val="20"/>
        </w:rPr>
      </w:pPr>
      <w:r w:rsidRPr="00EB3A7E">
        <w:rPr>
          <w:rFonts w:ascii="Arial" w:hAnsi="Arial" w:cs="Arial"/>
          <w:color w:val="auto"/>
          <w:sz w:val="20"/>
          <w:szCs w:val="20"/>
        </w:rPr>
        <w:t xml:space="preserve">Table </w:t>
      </w:r>
      <w:r w:rsidRPr="00EB3A7E">
        <w:rPr>
          <w:rFonts w:ascii="Arial" w:hAnsi="Arial" w:cs="Arial"/>
          <w:color w:val="auto"/>
          <w:sz w:val="20"/>
          <w:szCs w:val="20"/>
        </w:rPr>
        <w:fldChar w:fldCharType="begin"/>
      </w:r>
      <w:r w:rsidRPr="00EB3A7E">
        <w:rPr>
          <w:rFonts w:ascii="Arial" w:hAnsi="Arial" w:cs="Arial"/>
          <w:color w:val="auto"/>
          <w:sz w:val="20"/>
          <w:szCs w:val="20"/>
        </w:rPr>
        <w:instrText xml:space="preserve"> SEQ Table \* ARABIC </w:instrText>
      </w:r>
      <w:r w:rsidRPr="00EB3A7E">
        <w:rPr>
          <w:rFonts w:ascii="Arial" w:hAnsi="Arial" w:cs="Arial"/>
          <w:color w:val="auto"/>
          <w:sz w:val="20"/>
          <w:szCs w:val="20"/>
        </w:rPr>
        <w:fldChar w:fldCharType="separate"/>
      </w:r>
      <w:r w:rsidRPr="00EB3A7E">
        <w:rPr>
          <w:rFonts w:ascii="Arial" w:hAnsi="Arial" w:cs="Arial"/>
          <w:noProof/>
          <w:color w:val="auto"/>
          <w:sz w:val="20"/>
          <w:szCs w:val="20"/>
        </w:rPr>
        <w:t>1</w:t>
      </w:r>
      <w:r w:rsidRPr="00EB3A7E">
        <w:rPr>
          <w:rFonts w:ascii="Arial" w:hAnsi="Arial" w:cs="Arial"/>
          <w:color w:val="auto"/>
          <w:sz w:val="20"/>
          <w:szCs w:val="20"/>
        </w:rPr>
        <w:fldChar w:fldCharType="end"/>
      </w:r>
      <w:r w:rsidRPr="00EB3A7E">
        <w:rPr>
          <w:rFonts w:ascii="Arial" w:hAnsi="Arial" w:cs="Arial"/>
          <w:color w:val="auto"/>
          <w:sz w:val="20"/>
          <w:szCs w:val="20"/>
        </w:rPr>
        <w:t>.</w:t>
      </w:r>
      <w:r w:rsidRPr="00B34862">
        <w:rPr>
          <w:rFonts w:ascii="Arial" w:hAnsi="Arial" w:cs="Arial"/>
          <w:b w:val="0"/>
          <w:color w:val="auto"/>
          <w:sz w:val="20"/>
          <w:szCs w:val="20"/>
        </w:rPr>
        <w:t xml:space="preserve"> Performance of different algorithms.</w:t>
      </w:r>
    </w:p>
    <w:tbl>
      <w:tblPr>
        <w:tblStyle w:val="Tabelacomgrade"/>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20"/>
        <w:gridCol w:w="1606"/>
        <w:gridCol w:w="1604"/>
        <w:gridCol w:w="1613"/>
        <w:gridCol w:w="1487"/>
        <w:gridCol w:w="1420"/>
      </w:tblGrid>
      <w:tr w:rsidR="00FB722A" w:rsidRPr="00FB722A" w:rsidTr="00AF09FC">
        <w:tc>
          <w:tcPr>
            <w:tcW w:w="1620" w:type="dxa"/>
            <w:tcBorders>
              <w:bottom w:val="single" w:sz="4" w:space="0" w:color="auto"/>
            </w:tcBorders>
            <w:vAlign w:val="center"/>
          </w:tcPr>
          <w:p w:rsidR="00FB722A" w:rsidRPr="00FB722A" w:rsidRDefault="00FB722A" w:rsidP="00AF09FC">
            <w:pPr>
              <w:rPr>
                <w:rFonts w:ascii="Arial" w:hAnsi="Arial" w:cs="Arial"/>
                <w:sz w:val="24"/>
                <w:szCs w:val="24"/>
              </w:rPr>
            </w:pPr>
            <w:r w:rsidRPr="00FB722A">
              <w:rPr>
                <w:rFonts w:ascii="Arial" w:hAnsi="Arial" w:cs="Arial"/>
                <w:sz w:val="24"/>
                <w:szCs w:val="24"/>
              </w:rPr>
              <w:t>Metric</w:t>
            </w:r>
            <w:r w:rsidR="00AF09FC">
              <w:rPr>
                <w:rFonts w:ascii="Arial" w:hAnsi="Arial" w:cs="Arial"/>
                <w:sz w:val="24"/>
                <w:szCs w:val="24"/>
              </w:rPr>
              <w:t xml:space="preserve"> (%)</w:t>
            </w:r>
          </w:p>
        </w:tc>
        <w:tc>
          <w:tcPr>
            <w:tcW w:w="1606" w:type="dxa"/>
            <w:tcBorders>
              <w:bottom w:val="single" w:sz="4" w:space="0" w:color="auto"/>
            </w:tcBorders>
            <w:vAlign w:val="center"/>
          </w:tcPr>
          <w:p w:rsidR="00FB722A" w:rsidRPr="00FB722A" w:rsidRDefault="00FB722A" w:rsidP="00AF09FC">
            <w:pPr>
              <w:jc w:val="center"/>
              <w:rPr>
                <w:rFonts w:ascii="Arial" w:hAnsi="Arial" w:cs="Arial"/>
                <w:sz w:val="24"/>
                <w:szCs w:val="24"/>
              </w:rPr>
            </w:pPr>
            <w:r w:rsidRPr="00FB722A">
              <w:rPr>
                <w:rFonts w:ascii="Arial" w:hAnsi="Arial" w:cs="Arial"/>
                <w:sz w:val="24"/>
                <w:szCs w:val="24"/>
              </w:rPr>
              <w:t>Decision tree</w:t>
            </w:r>
          </w:p>
        </w:tc>
        <w:tc>
          <w:tcPr>
            <w:tcW w:w="1604" w:type="dxa"/>
            <w:tcBorders>
              <w:bottom w:val="single" w:sz="4" w:space="0" w:color="auto"/>
            </w:tcBorders>
            <w:vAlign w:val="center"/>
          </w:tcPr>
          <w:p w:rsidR="00FB722A" w:rsidRPr="00FB722A" w:rsidRDefault="00FB722A" w:rsidP="00AF09FC">
            <w:pPr>
              <w:jc w:val="center"/>
              <w:rPr>
                <w:rFonts w:ascii="Arial" w:hAnsi="Arial" w:cs="Arial"/>
                <w:sz w:val="24"/>
                <w:szCs w:val="24"/>
              </w:rPr>
            </w:pPr>
            <w:r w:rsidRPr="00FB722A">
              <w:rPr>
                <w:rFonts w:ascii="Arial" w:hAnsi="Arial" w:cs="Arial"/>
                <w:sz w:val="24"/>
                <w:szCs w:val="24"/>
              </w:rPr>
              <w:t>Random forest</w:t>
            </w:r>
          </w:p>
        </w:tc>
        <w:tc>
          <w:tcPr>
            <w:tcW w:w="1613" w:type="dxa"/>
            <w:tcBorders>
              <w:bottom w:val="single" w:sz="4" w:space="0" w:color="auto"/>
            </w:tcBorders>
            <w:vAlign w:val="center"/>
          </w:tcPr>
          <w:p w:rsidR="00FB722A" w:rsidRPr="00FB722A" w:rsidRDefault="00FB722A" w:rsidP="00AF09FC">
            <w:pPr>
              <w:jc w:val="center"/>
              <w:rPr>
                <w:rFonts w:ascii="Arial" w:hAnsi="Arial" w:cs="Arial"/>
                <w:sz w:val="24"/>
                <w:szCs w:val="24"/>
              </w:rPr>
            </w:pPr>
            <w:r w:rsidRPr="00FB722A">
              <w:rPr>
                <w:rFonts w:ascii="Arial" w:hAnsi="Arial" w:cs="Arial"/>
                <w:sz w:val="24"/>
                <w:szCs w:val="24"/>
              </w:rPr>
              <w:t>Gradient Boosting trees</w:t>
            </w:r>
          </w:p>
        </w:tc>
        <w:tc>
          <w:tcPr>
            <w:tcW w:w="1487" w:type="dxa"/>
            <w:tcBorders>
              <w:bottom w:val="single" w:sz="4" w:space="0" w:color="auto"/>
            </w:tcBorders>
            <w:vAlign w:val="center"/>
          </w:tcPr>
          <w:p w:rsidR="00FB722A" w:rsidRPr="00FB722A" w:rsidRDefault="00FB722A" w:rsidP="00AF09FC">
            <w:pPr>
              <w:jc w:val="center"/>
              <w:rPr>
                <w:rFonts w:ascii="Arial" w:hAnsi="Arial" w:cs="Arial"/>
                <w:sz w:val="24"/>
                <w:szCs w:val="24"/>
              </w:rPr>
            </w:pPr>
            <w:r w:rsidRPr="00FB722A">
              <w:rPr>
                <w:rFonts w:ascii="Arial" w:hAnsi="Arial" w:cs="Arial"/>
                <w:sz w:val="24"/>
                <w:szCs w:val="24"/>
              </w:rPr>
              <w:t>id3</w:t>
            </w:r>
          </w:p>
        </w:tc>
        <w:tc>
          <w:tcPr>
            <w:tcW w:w="1420" w:type="dxa"/>
            <w:tcBorders>
              <w:bottom w:val="single" w:sz="4" w:space="0" w:color="auto"/>
            </w:tcBorders>
            <w:vAlign w:val="center"/>
          </w:tcPr>
          <w:p w:rsidR="00FB722A" w:rsidRPr="00FB722A" w:rsidRDefault="00FB722A" w:rsidP="00AF09FC">
            <w:pPr>
              <w:jc w:val="center"/>
              <w:rPr>
                <w:rFonts w:ascii="Arial" w:hAnsi="Arial" w:cs="Arial"/>
                <w:sz w:val="24"/>
                <w:szCs w:val="24"/>
              </w:rPr>
            </w:pPr>
            <w:r w:rsidRPr="00FB722A">
              <w:rPr>
                <w:rFonts w:ascii="Arial" w:hAnsi="Arial" w:cs="Arial"/>
                <w:sz w:val="24"/>
                <w:szCs w:val="24"/>
              </w:rPr>
              <w:t>Logistic regression</w:t>
            </w:r>
          </w:p>
        </w:tc>
      </w:tr>
      <w:tr w:rsidR="00FB722A" w:rsidRPr="00FB722A" w:rsidTr="00AF09FC">
        <w:tc>
          <w:tcPr>
            <w:tcW w:w="1620" w:type="dxa"/>
            <w:tcBorders>
              <w:bottom w:val="nil"/>
            </w:tcBorders>
          </w:tcPr>
          <w:p w:rsidR="00FB722A" w:rsidRPr="00FB722A" w:rsidRDefault="00FB722A" w:rsidP="00FB722A">
            <w:pPr>
              <w:rPr>
                <w:rFonts w:ascii="Arial" w:hAnsi="Arial" w:cs="Arial"/>
                <w:sz w:val="24"/>
                <w:szCs w:val="24"/>
              </w:rPr>
            </w:pPr>
            <w:r w:rsidRPr="00FB722A">
              <w:rPr>
                <w:rFonts w:ascii="Arial" w:hAnsi="Arial" w:cs="Arial"/>
                <w:sz w:val="24"/>
                <w:szCs w:val="24"/>
              </w:rPr>
              <w:t>Precision</w:t>
            </w:r>
          </w:p>
        </w:tc>
        <w:tc>
          <w:tcPr>
            <w:tcW w:w="1606" w:type="dxa"/>
            <w:tcBorders>
              <w:bottom w:val="nil"/>
            </w:tcBorders>
            <w:vAlign w:val="center"/>
          </w:tcPr>
          <w:p w:rsidR="00FB722A" w:rsidRPr="00FB722A" w:rsidRDefault="00AF09FC" w:rsidP="00AF09FC">
            <w:pPr>
              <w:jc w:val="center"/>
              <w:rPr>
                <w:rFonts w:ascii="Arial" w:hAnsi="Arial" w:cs="Arial"/>
                <w:sz w:val="24"/>
                <w:szCs w:val="24"/>
              </w:rPr>
            </w:pPr>
            <w:r>
              <w:rPr>
                <w:rFonts w:ascii="Arial" w:hAnsi="Arial" w:cs="Arial"/>
                <w:sz w:val="24"/>
                <w:szCs w:val="24"/>
              </w:rPr>
              <w:t>73.88</w:t>
            </w:r>
          </w:p>
        </w:tc>
        <w:tc>
          <w:tcPr>
            <w:tcW w:w="1604" w:type="dxa"/>
            <w:tcBorders>
              <w:bottom w:val="nil"/>
            </w:tcBorders>
            <w:vAlign w:val="center"/>
          </w:tcPr>
          <w:p w:rsidR="00FB722A" w:rsidRPr="00FB722A" w:rsidRDefault="00AF09FC" w:rsidP="00AF09FC">
            <w:pPr>
              <w:jc w:val="center"/>
              <w:rPr>
                <w:rFonts w:ascii="Arial" w:hAnsi="Arial" w:cs="Arial"/>
                <w:sz w:val="24"/>
                <w:szCs w:val="24"/>
              </w:rPr>
            </w:pPr>
            <w:r>
              <w:rPr>
                <w:rFonts w:ascii="Arial" w:hAnsi="Arial" w:cs="Arial"/>
                <w:sz w:val="24"/>
                <w:szCs w:val="24"/>
              </w:rPr>
              <w:t>74.15</w:t>
            </w:r>
          </w:p>
        </w:tc>
        <w:tc>
          <w:tcPr>
            <w:tcW w:w="1613" w:type="dxa"/>
            <w:tcBorders>
              <w:bottom w:val="nil"/>
            </w:tcBorders>
            <w:vAlign w:val="center"/>
          </w:tcPr>
          <w:p w:rsidR="00FB722A" w:rsidRPr="00FB722A" w:rsidRDefault="00AF09FC" w:rsidP="00AF09FC">
            <w:pPr>
              <w:jc w:val="center"/>
              <w:rPr>
                <w:rFonts w:ascii="Arial" w:hAnsi="Arial" w:cs="Arial"/>
                <w:sz w:val="24"/>
                <w:szCs w:val="24"/>
              </w:rPr>
            </w:pPr>
            <w:r>
              <w:rPr>
                <w:rFonts w:ascii="Arial" w:hAnsi="Arial" w:cs="Arial"/>
                <w:sz w:val="24"/>
                <w:szCs w:val="24"/>
              </w:rPr>
              <w:t>74.35</w:t>
            </w:r>
          </w:p>
        </w:tc>
        <w:tc>
          <w:tcPr>
            <w:tcW w:w="1487" w:type="dxa"/>
            <w:tcBorders>
              <w:bottom w:val="nil"/>
            </w:tcBorders>
            <w:vAlign w:val="center"/>
          </w:tcPr>
          <w:p w:rsidR="00FB722A" w:rsidRPr="00FB722A" w:rsidRDefault="00AF09FC" w:rsidP="00AF09FC">
            <w:pPr>
              <w:jc w:val="center"/>
              <w:rPr>
                <w:rFonts w:ascii="Arial" w:hAnsi="Arial" w:cs="Arial"/>
                <w:sz w:val="24"/>
                <w:szCs w:val="24"/>
              </w:rPr>
            </w:pPr>
            <w:r>
              <w:rPr>
                <w:rFonts w:ascii="Arial" w:hAnsi="Arial" w:cs="Arial"/>
                <w:sz w:val="24"/>
                <w:szCs w:val="24"/>
              </w:rPr>
              <w:t>74.37</w:t>
            </w:r>
          </w:p>
        </w:tc>
        <w:tc>
          <w:tcPr>
            <w:tcW w:w="1420" w:type="dxa"/>
            <w:tcBorders>
              <w:bottom w:val="nil"/>
            </w:tcBorders>
            <w:vAlign w:val="center"/>
          </w:tcPr>
          <w:p w:rsidR="00FB722A" w:rsidRPr="00FB722A" w:rsidRDefault="00AF09FC" w:rsidP="00AF09FC">
            <w:pPr>
              <w:jc w:val="center"/>
              <w:rPr>
                <w:rFonts w:ascii="Arial" w:hAnsi="Arial" w:cs="Arial"/>
                <w:sz w:val="24"/>
                <w:szCs w:val="24"/>
              </w:rPr>
            </w:pPr>
            <w:r>
              <w:rPr>
                <w:rFonts w:ascii="Arial" w:hAnsi="Arial" w:cs="Arial"/>
                <w:sz w:val="24"/>
                <w:szCs w:val="24"/>
              </w:rPr>
              <w:t>74.54</w:t>
            </w:r>
          </w:p>
        </w:tc>
      </w:tr>
      <w:tr w:rsidR="00FB722A" w:rsidRPr="00FB722A" w:rsidTr="00AF09FC">
        <w:tc>
          <w:tcPr>
            <w:tcW w:w="1620" w:type="dxa"/>
            <w:tcBorders>
              <w:top w:val="nil"/>
              <w:bottom w:val="nil"/>
            </w:tcBorders>
          </w:tcPr>
          <w:p w:rsidR="00FB722A" w:rsidRPr="00FB722A" w:rsidRDefault="00FB722A" w:rsidP="00FB722A">
            <w:pPr>
              <w:rPr>
                <w:rFonts w:ascii="Arial" w:hAnsi="Arial" w:cs="Arial"/>
                <w:sz w:val="24"/>
                <w:szCs w:val="24"/>
              </w:rPr>
            </w:pPr>
            <w:r w:rsidRPr="00FB722A">
              <w:rPr>
                <w:rFonts w:ascii="Arial" w:hAnsi="Arial" w:cs="Arial"/>
                <w:sz w:val="24"/>
                <w:szCs w:val="24"/>
              </w:rPr>
              <w:t>Recall</w:t>
            </w:r>
          </w:p>
        </w:tc>
        <w:tc>
          <w:tcPr>
            <w:tcW w:w="1606" w:type="dxa"/>
            <w:tcBorders>
              <w:top w:val="nil"/>
              <w:bottom w:val="nil"/>
            </w:tcBorders>
            <w:vAlign w:val="center"/>
          </w:tcPr>
          <w:p w:rsidR="00FB722A" w:rsidRPr="00FB722A" w:rsidRDefault="00AF09FC" w:rsidP="00AF09FC">
            <w:pPr>
              <w:jc w:val="center"/>
              <w:rPr>
                <w:rFonts w:ascii="Arial" w:hAnsi="Arial" w:cs="Arial"/>
                <w:sz w:val="24"/>
                <w:szCs w:val="24"/>
              </w:rPr>
            </w:pPr>
            <w:r>
              <w:rPr>
                <w:rFonts w:ascii="Arial" w:hAnsi="Arial" w:cs="Arial"/>
                <w:sz w:val="24"/>
                <w:szCs w:val="24"/>
              </w:rPr>
              <w:t>99.98</w:t>
            </w:r>
          </w:p>
        </w:tc>
        <w:tc>
          <w:tcPr>
            <w:tcW w:w="1604" w:type="dxa"/>
            <w:tcBorders>
              <w:top w:val="nil"/>
              <w:bottom w:val="nil"/>
            </w:tcBorders>
            <w:vAlign w:val="center"/>
          </w:tcPr>
          <w:p w:rsidR="00FB722A" w:rsidRPr="00FB722A" w:rsidRDefault="00AF09FC" w:rsidP="00AF09FC">
            <w:pPr>
              <w:jc w:val="center"/>
              <w:rPr>
                <w:rFonts w:ascii="Arial" w:hAnsi="Arial" w:cs="Arial"/>
                <w:sz w:val="24"/>
                <w:szCs w:val="24"/>
              </w:rPr>
            </w:pPr>
            <w:r>
              <w:rPr>
                <w:rFonts w:ascii="Arial" w:hAnsi="Arial" w:cs="Arial"/>
                <w:sz w:val="24"/>
                <w:szCs w:val="24"/>
              </w:rPr>
              <w:t>99.41</w:t>
            </w:r>
          </w:p>
        </w:tc>
        <w:tc>
          <w:tcPr>
            <w:tcW w:w="1613" w:type="dxa"/>
            <w:tcBorders>
              <w:top w:val="nil"/>
              <w:bottom w:val="nil"/>
            </w:tcBorders>
            <w:vAlign w:val="center"/>
          </w:tcPr>
          <w:p w:rsidR="00FB722A" w:rsidRPr="00FB722A" w:rsidRDefault="00AF09FC" w:rsidP="00AF09FC">
            <w:pPr>
              <w:jc w:val="center"/>
              <w:rPr>
                <w:rFonts w:ascii="Arial" w:hAnsi="Arial" w:cs="Arial"/>
                <w:sz w:val="24"/>
                <w:szCs w:val="24"/>
              </w:rPr>
            </w:pPr>
            <w:r>
              <w:rPr>
                <w:rFonts w:ascii="Arial" w:hAnsi="Arial" w:cs="Arial"/>
                <w:sz w:val="24"/>
                <w:szCs w:val="24"/>
              </w:rPr>
              <w:t>96.20</w:t>
            </w:r>
          </w:p>
        </w:tc>
        <w:tc>
          <w:tcPr>
            <w:tcW w:w="1487" w:type="dxa"/>
            <w:tcBorders>
              <w:top w:val="nil"/>
              <w:bottom w:val="nil"/>
            </w:tcBorders>
            <w:vAlign w:val="center"/>
          </w:tcPr>
          <w:p w:rsidR="00FB722A" w:rsidRPr="00FB722A" w:rsidRDefault="00AF09FC" w:rsidP="00AF09FC">
            <w:pPr>
              <w:jc w:val="center"/>
              <w:rPr>
                <w:rFonts w:ascii="Arial" w:hAnsi="Arial" w:cs="Arial"/>
                <w:sz w:val="24"/>
                <w:szCs w:val="24"/>
              </w:rPr>
            </w:pPr>
            <w:r>
              <w:rPr>
                <w:rFonts w:ascii="Arial" w:hAnsi="Arial" w:cs="Arial"/>
                <w:sz w:val="24"/>
                <w:szCs w:val="24"/>
              </w:rPr>
              <w:t>96.84</w:t>
            </w:r>
          </w:p>
        </w:tc>
        <w:tc>
          <w:tcPr>
            <w:tcW w:w="1420" w:type="dxa"/>
            <w:tcBorders>
              <w:top w:val="nil"/>
              <w:bottom w:val="nil"/>
            </w:tcBorders>
            <w:vAlign w:val="center"/>
          </w:tcPr>
          <w:p w:rsidR="00FB722A" w:rsidRPr="00FB722A" w:rsidRDefault="00AF09FC" w:rsidP="00AF09FC">
            <w:pPr>
              <w:jc w:val="center"/>
              <w:rPr>
                <w:rFonts w:ascii="Arial" w:hAnsi="Arial" w:cs="Arial"/>
                <w:sz w:val="24"/>
                <w:szCs w:val="24"/>
              </w:rPr>
            </w:pPr>
            <w:r>
              <w:rPr>
                <w:rFonts w:ascii="Arial" w:hAnsi="Arial" w:cs="Arial"/>
                <w:sz w:val="24"/>
                <w:szCs w:val="24"/>
              </w:rPr>
              <w:t>82.24</w:t>
            </w:r>
          </w:p>
        </w:tc>
      </w:tr>
      <w:tr w:rsidR="00FB722A" w:rsidRPr="00FB722A" w:rsidTr="00AF09FC">
        <w:tc>
          <w:tcPr>
            <w:tcW w:w="1620" w:type="dxa"/>
            <w:tcBorders>
              <w:top w:val="nil"/>
            </w:tcBorders>
          </w:tcPr>
          <w:p w:rsidR="00FB722A" w:rsidRPr="00FB722A" w:rsidRDefault="00FB722A" w:rsidP="00FB722A">
            <w:pPr>
              <w:rPr>
                <w:rFonts w:ascii="Arial" w:hAnsi="Arial" w:cs="Arial"/>
                <w:sz w:val="24"/>
                <w:szCs w:val="24"/>
              </w:rPr>
            </w:pPr>
            <w:r w:rsidRPr="00FB722A">
              <w:rPr>
                <w:rFonts w:ascii="Arial" w:hAnsi="Arial" w:cs="Arial"/>
                <w:sz w:val="24"/>
                <w:szCs w:val="24"/>
              </w:rPr>
              <w:t>F</w:t>
            </w:r>
          </w:p>
        </w:tc>
        <w:tc>
          <w:tcPr>
            <w:tcW w:w="1606" w:type="dxa"/>
            <w:tcBorders>
              <w:top w:val="nil"/>
            </w:tcBorders>
            <w:vAlign w:val="center"/>
          </w:tcPr>
          <w:p w:rsidR="00FB722A" w:rsidRPr="00B34862" w:rsidRDefault="00AF09FC" w:rsidP="00AF09FC">
            <w:pPr>
              <w:jc w:val="center"/>
              <w:rPr>
                <w:rFonts w:ascii="Arial" w:hAnsi="Arial" w:cs="Arial"/>
                <w:b/>
                <w:sz w:val="24"/>
                <w:szCs w:val="24"/>
              </w:rPr>
            </w:pPr>
            <w:r w:rsidRPr="00B34862">
              <w:rPr>
                <w:rFonts w:ascii="Arial" w:hAnsi="Arial" w:cs="Arial"/>
                <w:b/>
                <w:sz w:val="24"/>
                <w:szCs w:val="24"/>
              </w:rPr>
              <w:t>84.97</w:t>
            </w:r>
          </w:p>
        </w:tc>
        <w:tc>
          <w:tcPr>
            <w:tcW w:w="1604" w:type="dxa"/>
            <w:tcBorders>
              <w:top w:val="nil"/>
            </w:tcBorders>
            <w:vAlign w:val="center"/>
          </w:tcPr>
          <w:p w:rsidR="00FB722A" w:rsidRPr="00FB722A" w:rsidRDefault="00AF09FC" w:rsidP="00AF09FC">
            <w:pPr>
              <w:jc w:val="center"/>
              <w:rPr>
                <w:rFonts w:ascii="Arial" w:hAnsi="Arial" w:cs="Arial"/>
                <w:sz w:val="24"/>
                <w:szCs w:val="24"/>
              </w:rPr>
            </w:pPr>
            <w:r>
              <w:rPr>
                <w:rFonts w:ascii="Arial" w:hAnsi="Arial" w:cs="Arial"/>
                <w:sz w:val="24"/>
                <w:szCs w:val="24"/>
              </w:rPr>
              <w:t>84.94</w:t>
            </w:r>
          </w:p>
        </w:tc>
        <w:tc>
          <w:tcPr>
            <w:tcW w:w="1613" w:type="dxa"/>
            <w:tcBorders>
              <w:top w:val="nil"/>
            </w:tcBorders>
            <w:vAlign w:val="center"/>
          </w:tcPr>
          <w:p w:rsidR="00FB722A" w:rsidRPr="00FB722A" w:rsidRDefault="00AF09FC" w:rsidP="00AF09FC">
            <w:pPr>
              <w:jc w:val="center"/>
              <w:rPr>
                <w:rFonts w:ascii="Arial" w:hAnsi="Arial" w:cs="Arial"/>
                <w:sz w:val="24"/>
                <w:szCs w:val="24"/>
              </w:rPr>
            </w:pPr>
            <w:r>
              <w:rPr>
                <w:rFonts w:ascii="Arial" w:hAnsi="Arial" w:cs="Arial"/>
                <w:sz w:val="24"/>
                <w:szCs w:val="24"/>
              </w:rPr>
              <w:t>83.87</w:t>
            </w:r>
          </w:p>
        </w:tc>
        <w:tc>
          <w:tcPr>
            <w:tcW w:w="1487" w:type="dxa"/>
            <w:tcBorders>
              <w:top w:val="nil"/>
            </w:tcBorders>
            <w:vAlign w:val="center"/>
          </w:tcPr>
          <w:p w:rsidR="00FB722A" w:rsidRPr="00FB722A" w:rsidRDefault="00AF09FC" w:rsidP="00AF09FC">
            <w:pPr>
              <w:jc w:val="center"/>
              <w:rPr>
                <w:rFonts w:ascii="Arial" w:hAnsi="Arial" w:cs="Arial"/>
                <w:sz w:val="24"/>
                <w:szCs w:val="24"/>
              </w:rPr>
            </w:pPr>
            <w:r>
              <w:rPr>
                <w:rFonts w:ascii="Arial" w:hAnsi="Arial" w:cs="Arial"/>
                <w:sz w:val="24"/>
                <w:szCs w:val="24"/>
              </w:rPr>
              <w:t>84.13</w:t>
            </w:r>
          </w:p>
        </w:tc>
        <w:tc>
          <w:tcPr>
            <w:tcW w:w="1420" w:type="dxa"/>
            <w:tcBorders>
              <w:top w:val="nil"/>
            </w:tcBorders>
            <w:vAlign w:val="center"/>
          </w:tcPr>
          <w:p w:rsidR="00FB722A" w:rsidRPr="00FB722A" w:rsidRDefault="00AF09FC" w:rsidP="00AF09FC">
            <w:pPr>
              <w:jc w:val="center"/>
              <w:rPr>
                <w:rFonts w:ascii="Arial" w:hAnsi="Arial" w:cs="Arial"/>
                <w:sz w:val="24"/>
                <w:szCs w:val="24"/>
              </w:rPr>
            </w:pPr>
            <w:r>
              <w:rPr>
                <w:rFonts w:ascii="Arial" w:hAnsi="Arial" w:cs="Arial"/>
                <w:sz w:val="24"/>
                <w:szCs w:val="24"/>
              </w:rPr>
              <w:t>78.20</w:t>
            </w:r>
          </w:p>
        </w:tc>
      </w:tr>
    </w:tbl>
    <w:p w:rsidR="00FB722A" w:rsidRPr="00FB722A" w:rsidRDefault="00FB722A" w:rsidP="00FB722A"/>
    <w:p w:rsidR="00573A1C" w:rsidRPr="00F055B3" w:rsidRDefault="00573A1C" w:rsidP="00F055B3">
      <w:pPr>
        <w:tabs>
          <w:tab w:val="left" w:pos="5865"/>
        </w:tabs>
        <w:rPr>
          <w:rFonts w:ascii="Arial" w:hAnsi="Arial" w:cs="Arial"/>
          <w:b/>
          <w:sz w:val="24"/>
          <w:szCs w:val="24"/>
        </w:rPr>
      </w:pPr>
    </w:p>
    <w:p w:rsidR="00EB3A7E" w:rsidRDefault="00F055B3" w:rsidP="00EB3A7E">
      <w:pPr>
        <w:keepNext/>
        <w:tabs>
          <w:tab w:val="left" w:pos="5865"/>
        </w:tabs>
        <w:jc w:val="center"/>
      </w:pPr>
      <w:r w:rsidRPr="00F055B3">
        <w:rPr>
          <w:rFonts w:ascii="Arial" w:hAnsi="Arial" w:cs="Arial"/>
          <w:noProof/>
          <w:sz w:val="24"/>
          <w:szCs w:val="24"/>
        </w:rPr>
        <w:lastRenderedPageBreak/>
        <w:drawing>
          <wp:inline distT="0" distB="0" distL="0" distR="0" wp14:anchorId="3546071B" wp14:editId="5A8B6D0D">
            <wp:extent cx="4867275" cy="2710802"/>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3921" cy="2731212"/>
                    </a:xfrm>
                    <a:prstGeom prst="rect">
                      <a:avLst/>
                    </a:prstGeom>
                  </pic:spPr>
                </pic:pic>
              </a:graphicData>
            </a:graphic>
          </wp:inline>
        </w:drawing>
      </w:r>
    </w:p>
    <w:p w:rsidR="00F055B3" w:rsidRPr="00EB3A7E" w:rsidRDefault="00EB3A7E" w:rsidP="00EB3A7E">
      <w:pPr>
        <w:pStyle w:val="Legenda"/>
        <w:rPr>
          <w:rFonts w:ascii="Arial" w:hAnsi="Arial" w:cs="Arial"/>
          <w:color w:val="auto"/>
          <w:sz w:val="20"/>
          <w:szCs w:val="20"/>
        </w:rPr>
      </w:pPr>
      <w:r w:rsidRPr="00EB3A7E">
        <w:rPr>
          <w:rFonts w:ascii="Arial" w:hAnsi="Arial" w:cs="Arial"/>
          <w:color w:val="auto"/>
          <w:sz w:val="20"/>
          <w:szCs w:val="20"/>
        </w:rPr>
        <w:t xml:space="preserve">Figure </w:t>
      </w:r>
      <w:r>
        <w:rPr>
          <w:rFonts w:ascii="Arial" w:hAnsi="Arial" w:cs="Arial"/>
          <w:color w:val="auto"/>
          <w:sz w:val="20"/>
          <w:szCs w:val="20"/>
        </w:rPr>
        <w:t>4</w:t>
      </w:r>
      <w:r w:rsidRPr="00EB3A7E">
        <w:rPr>
          <w:rFonts w:ascii="Arial" w:hAnsi="Arial" w:cs="Arial"/>
          <w:color w:val="auto"/>
          <w:sz w:val="20"/>
          <w:szCs w:val="20"/>
        </w:rPr>
        <w:t xml:space="preserve">. </w:t>
      </w:r>
      <w:r>
        <w:rPr>
          <w:rFonts w:ascii="Arial" w:hAnsi="Arial" w:cs="Arial"/>
          <w:b w:val="0"/>
          <w:color w:val="auto"/>
          <w:sz w:val="20"/>
          <w:szCs w:val="20"/>
        </w:rPr>
        <w:t>Decision tree for place of purchase (online/store)</w:t>
      </w:r>
      <w:r w:rsidRPr="00EB3A7E">
        <w:rPr>
          <w:rFonts w:ascii="Arial" w:hAnsi="Arial" w:cs="Arial"/>
          <w:b w:val="0"/>
          <w:color w:val="auto"/>
          <w:sz w:val="20"/>
          <w:szCs w:val="20"/>
        </w:rPr>
        <w:t xml:space="preserve"> as label and other variables (amount spent log10-transformed, customers’ age discretized, number of item purchased and</w:t>
      </w:r>
      <w:r>
        <w:rPr>
          <w:rFonts w:ascii="Arial" w:hAnsi="Arial" w:cs="Arial"/>
          <w:b w:val="0"/>
          <w:color w:val="auto"/>
          <w:sz w:val="20"/>
          <w:szCs w:val="20"/>
        </w:rPr>
        <w:t xml:space="preserve"> region</w:t>
      </w:r>
      <w:r w:rsidRPr="00EB3A7E">
        <w:rPr>
          <w:rFonts w:ascii="Arial" w:hAnsi="Arial" w:cs="Arial"/>
          <w:b w:val="0"/>
          <w:color w:val="auto"/>
          <w:sz w:val="20"/>
          <w:szCs w:val="20"/>
        </w:rPr>
        <w:t>.</w:t>
      </w:r>
    </w:p>
    <w:p w:rsidR="00F055B3" w:rsidRPr="00F055B3" w:rsidRDefault="00F055B3" w:rsidP="00F055B3">
      <w:pPr>
        <w:keepNext/>
        <w:rPr>
          <w:rFonts w:ascii="Arial" w:hAnsi="Arial" w:cs="Arial"/>
          <w:sz w:val="24"/>
          <w:szCs w:val="24"/>
        </w:rPr>
      </w:pPr>
    </w:p>
    <w:p w:rsidR="00827868" w:rsidRPr="00EB3A7E" w:rsidRDefault="00F055B3">
      <w:pPr>
        <w:rPr>
          <w:rFonts w:ascii="Arial" w:hAnsi="Arial" w:cs="Arial"/>
          <w:sz w:val="24"/>
          <w:szCs w:val="24"/>
        </w:rPr>
      </w:pPr>
      <w:r w:rsidRPr="00F055B3">
        <w:rPr>
          <w:rFonts w:ascii="Arial" w:hAnsi="Arial" w:cs="Arial"/>
          <w:b/>
          <w:sz w:val="24"/>
          <w:szCs w:val="24"/>
        </w:rPr>
        <w:t>Topic 3: relationship between number of items purchased and amount spent</w:t>
      </w:r>
    </w:p>
    <w:p w:rsidR="00573A1C" w:rsidRDefault="00EB3A7E">
      <w:pPr>
        <w:rPr>
          <w:rFonts w:ascii="Arial" w:hAnsi="Arial" w:cs="Arial"/>
          <w:sz w:val="24"/>
          <w:szCs w:val="24"/>
        </w:rPr>
      </w:pPr>
      <w:r>
        <w:rPr>
          <w:rFonts w:ascii="Arial" w:hAnsi="Arial" w:cs="Arial"/>
          <w:sz w:val="24"/>
          <w:szCs w:val="24"/>
        </w:rPr>
        <w:t xml:space="preserve">The correlation between </w:t>
      </w:r>
      <w:r w:rsidR="00FA478B">
        <w:rPr>
          <w:rFonts w:ascii="Arial" w:hAnsi="Arial" w:cs="Arial"/>
          <w:sz w:val="24"/>
          <w:szCs w:val="24"/>
        </w:rPr>
        <w:t>number of items purchased</w:t>
      </w:r>
      <w:r>
        <w:rPr>
          <w:rFonts w:ascii="Arial" w:hAnsi="Arial" w:cs="Arial"/>
          <w:sz w:val="24"/>
          <w:szCs w:val="24"/>
        </w:rPr>
        <w:t xml:space="preserve"> and </w:t>
      </w:r>
      <w:r w:rsidR="00FA478B">
        <w:rPr>
          <w:rFonts w:ascii="Arial" w:hAnsi="Arial" w:cs="Arial"/>
          <w:sz w:val="24"/>
          <w:szCs w:val="24"/>
        </w:rPr>
        <w:t>amount spent</w:t>
      </w:r>
      <w:r>
        <w:rPr>
          <w:rFonts w:ascii="Arial" w:hAnsi="Arial" w:cs="Arial"/>
          <w:sz w:val="24"/>
          <w:szCs w:val="24"/>
        </w:rPr>
        <w:t xml:space="preserve"> shows</w:t>
      </w:r>
      <w:r w:rsidR="00FA478B">
        <w:rPr>
          <w:rFonts w:ascii="Arial" w:hAnsi="Arial" w:cs="Arial"/>
          <w:sz w:val="24"/>
          <w:szCs w:val="24"/>
        </w:rPr>
        <w:t xml:space="preserve"> (</w:t>
      </w:r>
      <w:proofErr w:type="gramStart"/>
      <w:r w:rsidR="00FA478B">
        <w:rPr>
          <w:rFonts w:ascii="Arial" w:hAnsi="Arial" w:cs="Arial"/>
          <w:color w:val="222222"/>
          <w:shd w:val="clear" w:color="auto" w:fill="FFFFFF"/>
        </w:rPr>
        <w:t>ρ</w:t>
      </w:r>
      <w:r w:rsidR="00FA478B">
        <w:rPr>
          <w:rFonts w:ascii="Arial" w:hAnsi="Arial" w:cs="Arial"/>
          <w:sz w:val="24"/>
          <w:szCs w:val="24"/>
        </w:rPr>
        <w:t xml:space="preserve">  =</w:t>
      </w:r>
      <w:proofErr w:type="gramEnd"/>
      <w:r w:rsidR="00FA478B">
        <w:rPr>
          <w:rFonts w:ascii="Arial" w:hAnsi="Arial" w:cs="Arial"/>
          <w:sz w:val="24"/>
          <w:szCs w:val="24"/>
        </w:rPr>
        <w:t xml:space="preserve"> -0.002)</w:t>
      </w:r>
      <w:r>
        <w:rPr>
          <w:rFonts w:ascii="Arial" w:hAnsi="Arial" w:cs="Arial"/>
          <w:sz w:val="24"/>
          <w:szCs w:val="24"/>
        </w:rPr>
        <w:t xml:space="preserve"> that </w:t>
      </w:r>
      <w:r w:rsidR="00FA478B">
        <w:rPr>
          <w:rFonts w:ascii="Arial" w:hAnsi="Arial" w:cs="Arial"/>
          <w:sz w:val="24"/>
          <w:szCs w:val="24"/>
        </w:rPr>
        <w:t>t</w:t>
      </w:r>
      <w:r w:rsidR="00573A1C" w:rsidRPr="00573A1C">
        <w:rPr>
          <w:rFonts w:ascii="Arial" w:hAnsi="Arial" w:cs="Arial"/>
          <w:sz w:val="24"/>
          <w:szCs w:val="24"/>
        </w:rPr>
        <w:t xml:space="preserve">here is not relationship between </w:t>
      </w:r>
      <w:r w:rsidR="00FA478B">
        <w:rPr>
          <w:rFonts w:ascii="Arial" w:hAnsi="Arial" w:cs="Arial"/>
          <w:sz w:val="24"/>
          <w:szCs w:val="24"/>
        </w:rPr>
        <w:t>them.</w:t>
      </w:r>
      <w:r w:rsidR="00CA0132">
        <w:rPr>
          <w:rFonts w:ascii="Arial" w:hAnsi="Arial" w:cs="Arial"/>
          <w:sz w:val="24"/>
          <w:szCs w:val="24"/>
        </w:rPr>
        <w:t xml:space="preserve"> For this reason, we cannot use one of this variable to predict another variable.</w:t>
      </w:r>
    </w:p>
    <w:p w:rsidR="00C45D82" w:rsidRDefault="00C45D82">
      <w:pPr>
        <w:rPr>
          <w:rFonts w:ascii="Arial" w:hAnsi="Arial" w:cs="Arial"/>
          <w:sz w:val="24"/>
          <w:szCs w:val="24"/>
        </w:rPr>
      </w:pPr>
    </w:p>
    <w:p w:rsidR="00CA3658" w:rsidRDefault="00573A1C" w:rsidP="00CA3658">
      <w:pPr>
        <w:keepNext/>
        <w:jc w:val="center"/>
      </w:pPr>
      <w:r>
        <w:rPr>
          <w:noProof/>
        </w:rPr>
        <w:drawing>
          <wp:inline distT="0" distB="0" distL="0" distR="0" wp14:anchorId="25430A95" wp14:editId="17F9BF1D">
            <wp:extent cx="4447308" cy="27527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rotWithShape="1">
                    <a:blip r:embed="rId11" cstate="print">
                      <a:extLst>
                        <a:ext uri="{28A0092B-C50C-407E-A947-70E740481C1C}">
                          <a14:useLocalDpi xmlns:a14="http://schemas.microsoft.com/office/drawing/2010/main" val="0"/>
                        </a:ext>
                      </a:extLst>
                    </a:blip>
                    <a:srcRect l="-2752" t="-2632" r="2736" b="2632"/>
                    <a:stretch/>
                  </pic:blipFill>
                  <pic:spPr bwMode="auto">
                    <a:xfrm>
                      <a:off x="0" y="0"/>
                      <a:ext cx="4474437" cy="2769517"/>
                    </a:xfrm>
                    <a:prstGeom prst="rect">
                      <a:avLst/>
                    </a:prstGeom>
                    <a:ln>
                      <a:noFill/>
                    </a:ln>
                    <a:extLst>
                      <a:ext uri="{53640926-AAD7-44D8-BBD7-CCE9431645EC}">
                        <a14:shadowObscured xmlns:a14="http://schemas.microsoft.com/office/drawing/2010/main"/>
                      </a:ext>
                    </a:extLst>
                  </pic:spPr>
                </pic:pic>
              </a:graphicData>
            </a:graphic>
          </wp:inline>
        </w:drawing>
      </w:r>
    </w:p>
    <w:p w:rsidR="00573A1C" w:rsidRPr="00CA3658" w:rsidRDefault="00CA3658" w:rsidP="00EB3A7E">
      <w:pPr>
        <w:pStyle w:val="Legenda"/>
        <w:rPr>
          <w:rFonts w:ascii="Arial" w:hAnsi="Arial" w:cs="Arial"/>
          <w:b w:val="0"/>
          <w:color w:val="auto"/>
          <w:sz w:val="20"/>
          <w:szCs w:val="20"/>
        </w:rPr>
      </w:pPr>
      <w:r w:rsidRPr="00CA3658">
        <w:rPr>
          <w:rFonts w:ascii="Arial" w:hAnsi="Arial" w:cs="Arial"/>
          <w:color w:val="auto"/>
          <w:sz w:val="20"/>
          <w:szCs w:val="20"/>
        </w:rPr>
        <w:t xml:space="preserve">Figure </w:t>
      </w:r>
      <w:r w:rsidR="00EB3A7E">
        <w:rPr>
          <w:rFonts w:ascii="Arial" w:hAnsi="Arial" w:cs="Arial"/>
          <w:color w:val="auto"/>
          <w:sz w:val="20"/>
          <w:szCs w:val="20"/>
        </w:rPr>
        <w:t>5.</w:t>
      </w:r>
      <w:r w:rsidRPr="00CA3658">
        <w:rPr>
          <w:rFonts w:ascii="Arial" w:hAnsi="Arial" w:cs="Arial"/>
          <w:b w:val="0"/>
          <w:color w:val="auto"/>
          <w:sz w:val="20"/>
          <w:szCs w:val="20"/>
        </w:rPr>
        <w:t xml:space="preserve"> Relationship between number of items purchased (x-axis) and amount spend (y-axis).</w:t>
      </w:r>
    </w:p>
    <w:sectPr w:rsidR="00573A1C" w:rsidRPr="00CA3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5B3"/>
    <w:rsid w:val="00032746"/>
    <w:rsid w:val="0004708D"/>
    <w:rsid w:val="0005460A"/>
    <w:rsid w:val="001F3E8F"/>
    <w:rsid w:val="002C399C"/>
    <w:rsid w:val="00313A9A"/>
    <w:rsid w:val="003D45ED"/>
    <w:rsid w:val="00573A1C"/>
    <w:rsid w:val="00827868"/>
    <w:rsid w:val="0097059D"/>
    <w:rsid w:val="009A6E5C"/>
    <w:rsid w:val="00A2032E"/>
    <w:rsid w:val="00AF09FC"/>
    <w:rsid w:val="00AF355F"/>
    <w:rsid w:val="00B34862"/>
    <w:rsid w:val="00C15191"/>
    <w:rsid w:val="00C45D82"/>
    <w:rsid w:val="00CA0132"/>
    <w:rsid w:val="00CA3658"/>
    <w:rsid w:val="00D773E2"/>
    <w:rsid w:val="00EB3A7E"/>
    <w:rsid w:val="00F055B3"/>
    <w:rsid w:val="00FA478B"/>
    <w:rsid w:val="00FB7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EC216"/>
  <w15:chartTrackingRefBased/>
  <w15:docId w15:val="{9DC728D6-12C3-46D2-BFE3-F45C465E1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055B3"/>
    <w:pPr>
      <w:spacing w:before="100" w:after="200" w:line="276" w:lineRule="auto"/>
      <w:ind w:left="720"/>
      <w:contextualSpacing/>
    </w:pPr>
    <w:rPr>
      <w:rFonts w:eastAsiaTheme="minorEastAsia"/>
      <w:sz w:val="20"/>
      <w:szCs w:val="20"/>
    </w:rPr>
  </w:style>
  <w:style w:type="paragraph" w:styleId="Legenda">
    <w:name w:val="caption"/>
    <w:basedOn w:val="Normal"/>
    <w:next w:val="Normal"/>
    <w:uiPriority w:val="35"/>
    <w:unhideWhenUsed/>
    <w:qFormat/>
    <w:rsid w:val="00F055B3"/>
    <w:pPr>
      <w:spacing w:before="100" w:after="200" w:line="276" w:lineRule="auto"/>
    </w:pPr>
    <w:rPr>
      <w:rFonts w:eastAsiaTheme="minorEastAsia"/>
      <w:b/>
      <w:bCs/>
      <w:color w:val="2E74B5" w:themeColor="accent1" w:themeShade="BF"/>
      <w:sz w:val="16"/>
      <w:szCs w:val="16"/>
    </w:rPr>
  </w:style>
  <w:style w:type="table" w:styleId="Tabelacomgrade">
    <w:name w:val="Table Grid"/>
    <w:basedOn w:val="Tabelanormal"/>
    <w:uiPriority w:val="39"/>
    <w:rsid w:val="00F055B3"/>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jpe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uril\Documents\investigate_customer\Blackwell_report.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Planilha2!$J$3</c:f>
              <c:strCache>
                <c:ptCount val="1"/>
                <c:pt idx="0">
                  <c:v>online</c:v>
                </c:pt>
              </c:strCache>
            </c:strRef>
          </c:tx>
          <c:spPr>
            <a:solidFill>
              <a:schemeClr val="accent1"/>
            </a:solidFill>
            <a:ln>
              <a:noFill/>
            </a:ln>
            <a:effectLst/>
          </c:spPr>
          <c:invertIfNegative val="0"/>
          <c:cat>
            <c:strRef>
              <c:f>Planilha2!$I$3:$I$71</c:f>
              <c:strCache>
                <c:ptCount val="69"/>
                <c:pt idx="0">
                  <c:v>Age</c:v>
                </c:pt>
                <c:pt idx="1">
                  <c:v>18</c:v>
                </c:pt>
                <c:pt idx="2">
                  <c:v>19</c:v>
                </c:pt>
                <c:pt idx="3">
                  <c:v>20</c:v>
                </c:pt>
                <c:pt idx="4">
                  <c:v>21</c:v>
                </c:pt>
                <c:pt idx="5">
                  <c:v>22</c:v>
                </c:pt>
                <c:pt idx="6">
                  <c:v>23</c:v>
                </c:pt>
                <c:pt idx="7">
                  <c:v>24</c:v>
                </c:pt>
                <c:pt idx="8">
                  <c:v>25</c:v>
                </c:pt>
                <c:pt idx="9">
                  <c:v>26</c:v>
                </c:pt>
                <c:pt idx="10">
                  <c:v>27</c:v>
                </c:pt>
                <c:pt idx="11">
                  <c:v>28</c:v>
                </c:pt>
                <c:pt idx="12">
                  <c:v>29</c:v>
                </c:pt>
                <c:pt idx="13">
                  <c:v>30</c:v>
                </c:pt>
                <c:pt idx="14">
                  <c:v>31</c:v>
                </c:pt>
                <c:pt idx="15">
                  <c:v>32</c:v>
                </c:pt>
                <c:pt idx="16">
                  <c:v>33</c:v>
                </c:pt>
                <c:pt idx="17">
                  <c:v>34</c:v>
                </c:pt>
                <c:pt idx="18">
                  <c:v>35</c:v>
                </c:pt>
                <c:pt idx="19">
                  <c:v>36</c:v>
                </c:pt>
                <c:pt idx="20">
                  <c:v>37</c:v>
                </c:pt>
                <c:pt idx="21">
                  <c:v>38</c:v>
                </c:pt>
                <c:pt idx="22">
                  <c:v>39</c:v>
                </c:pt>
                <c:pt idx="23">
                  <c:v>40</c:v>
                </c:pt>
                <c:pt idx="24">
                  <c:v>41</c:v>
                </c:pt>
                <c:pt idx="25">
                  <c:v>42</c:v>
                </c:pt>
                <c:pt idx="26">
                  <c:v>43</c:v>
                </c:pt>
                <c:pt idx="27">
                  <c:v>44</c:v>
                </c:pt>
                <c:pt idx="28">
                  <c:v>45</c:v>
                </c:pt>
                <c:pt idx="29">
                  <c:v>46</c:v>
                </c:pt>
                <c:pt idx="30">
                  <c:v>47</c:v>
                </c:pt>
                <c:pt idx="31">
                  <c:v>48</c:v>
                </c:pt>
                <c:pt idx="32">
                  <c:v>49</c:v>
                </c:pt>
                <c:pt idx="33">
                  <c:v>50</c:v>
                </c:pt>
                <c:pt idx="34">
                  <c:v>51</c:v>
                </c:pt>
                <c:pt idx="35">
                  <c:v>52</c:v>
                </c:pt>
                <c:pt idx="36">
                  <c:v>53</c:v>
                </c:pt>
                <c:pt idx="37">
                  <c:v>54</c:v>
                </c:pt>
                <c:pt idx="38">
                  <c:v>55</c:v>
                </c:pt>
                <c:pt idx="39">
                  <c:v>56</c:v>
                </c:pt>
                <c:pt idx="40">
                  <c:v>57</c:v>
                </c:pt>
                <c:pt idx="41">
                  <c:v>58</c:v>
                </c:pt>
                <c:pt idx="42">
                  <c:v>59</c:v>
                </c:pt>
                <c:pt idx="43">
                  <c:v>60</c:v>
                </c:pt>
                <c:pt idx="44">
                  <c:v>61</c:v>
                </c:pt>
                <c:pt idx="45">
                  <c:v>62</c:v>
                </c:pt>
                <c:pt idx="46">
                  <c:v>63</c:v>
                </c:pt>
                <c:pt idx="47">
                  <c:v>64</c:v>
                </c:pt>
                <c:pt idx="48">
                  <c:v>65</c:v>
                </c:pt>
                <c:pt idx="49">
                  <c:v>66</c:v>
                </c:pt>
                <c:pt idx="50">
                  <c:v>67</c:v>
                </c:pt>
                <c:pt idx="51">
                  <c:v>68</c:v>
                </c:pt>
                <c:pt idx="52">
                  <c:v>69</c:v>
                </c:pt>
                <c:pt idx="53">
                  <c:v>70</c:v>
                </c:pt>
                <c:pt idx="54">
                  <c:v>71</c:v>
                </c:pt>
                <c:pt idx="55">
                  <c:v>72</c:v>
                </c:pt>
                <c:pt idx="56">
                  <c:v>73</c:v>
                </c:pt>
                <c:pt idx="57">
                  <c:v>74</c:v>
                </c:pt>
                <c:pt idx="58">
                  <c:v>75</c:v>
                </c:pt>
                <c:pt idx="59">
                  <c:v>76</c:v>
                </c:pt>
                <c:pt idx="60">
                  <c:v>77</c:v>
                </c:pt>
                <c:pt idx="61">
                  <c:v>78</c:v>
                </c:pt>
                <c:pt idx="62">
                  <c:v>79</c:v>
                </c:pt>
                <c:pt idx="63">
                  <c:v>80</c:v>
                </c:pt>
                <c:pt idx="64">
                  <c:v>81</c:v>
                </c:pt>
                <c:pt idx="65">
                  <c:v>82</c:v>
                </c:pt>
                <c:pt idx="66">
                  <c:v>83</c:v>
                </c:pt>
                <c:pt idx="67">
                  <c:v>84</c:v>
                </c:pt>
                <c:pt idx="68">
                  <c:v>85</c:v>
                </c:pt>
              </c:strCache>
            </c:strRef>
          </c:cat>
          <c:val>
            <c:numRef>
              <c:f>Planilha2!$J$3:$J$71</c:f>
              <c:numCache>
                <c:formatCode>General</c:formatCode>
                <c:ptCount val="69"/>
                <c:pt idx="0">
                  <c:v>0</c:v>
                </c:pt>
                <c:pt idx="1">
                  <c:v>24</c:v>
                </c:pt>
                <c:pt idx="2">
                  <c:v>60</c:v>
                </c:pt>
                <c:pt idx="3">
                  <c:v>75</c:v>
                </c:pt>
                <c:pt idx="4">
                  <c:v>42</c:v>
                </c:pt>
                <c:pt idx="5">
                  <c:v>68</c:v>
                </c:pt>
                <c:pt idx="6">
                  <c:v>50</c:v>
                </c:pt>
                <c:pt idx="7">
                  <c:v>50</c:v>
                </c:pt>
                <c:pt idx="8">
                  <c:v>84</c:v>
                </c:pt>
                <c:pt idx="9">
                  <c:v>62</c:v>
                </c:pt>
                <c:pt idx="10">
                  <c:v>70</c:v>
                </c:pt>
                <c:pt idx="11">
                  <c:v>80</c:v>
                </c:pt>
                <c:pt idx="12">
                  <c:v>129</c:v>
                </c:pt>
                <c:pt idx="13">
                  <c:v>112</c:v>
                </c:pt>
                <c:pt idx="14">
                  <c:v>109</c:v>
                </c:pt>
                <c:pt idx="15">
                  <c:v>110</c:v>
                </c:pt>
                <c:pt idx="16">
                  <c:v>98</c:v>
                </c:pt>
                <c:pt idx="17">
                  <c:v>121</c:v>
                </c:pt>
                <c:pt idx="18">
                  <c:v>116</c:v>
                </c:pt>
                <c:pt idx="19">
                  <c:v>106</c:v>
                </c:pt>
                <c:pt idx="20">
                  <c:v>97</c:v>
                </c:pt>
                <c:pt idx="21">
                  <c:v>109</c:v>
                </c:pt>
                <c:pt idx="22">
                  <c:v>77</c:v>
                </c:pt>
                <c:pt idx="23">
                  <c:v>97</c:v>
                </c:pt>
                <c:pt idx="24">
                  <c:v>113</c:v>
                </c:pt>
                <c:pt idx="25">
                  <c:v>106</c:v>
                </c:pt>
                <c:pt idx="26">
                  <c:v>111</c:v>
                </c:pt>
                <c:pt idx="27">
                  <c:v>98</c:v>
                </c:pt>
                <c:pt idx="28">
                  <c:v>112</c:v>
                </c:pt>
                <c:pt idx="29">
                  <c:v>124</c:v>
                </c:pt>
                <c:pt idx="30">
                  <c:v>106</c:v>
                </c:pt>
                <c:pt idx="31">
                  <c:v>106</c:v>
                </c:pt>
                <c:pt idx="32">
                  <c:v>106</c:v>
                </c:pt>
                <c:pt idx="33">
                  <c:v>106</c:v>
                </c:pt>
                <c:pt idx="34">
                  <c:v>124</c:v>
                </c:pt>
                <c:pt idx="35">
                  <c:v>100</c:v>
                </c:pt>
                <c:pt idx="36">
                  <c:v>109</c:v>
                </c:pt>
                <c:pt idx="37">
                  <c:v>120</c:v>
                </c:pt>
                <c:pt idx="38">
                  <c:v>109</c:v>
                </c:pt>
                <c:pt idx="39">
                  <c:v>117</c:v>
                </c:pt>
                <c:pt idx="40">
                  <c:v>108</c:v>
                </c:pt>
                <c:pt idx="41">
                  <c:v>102</c:v>
                </c:pt>
                <c:pt idx="42">
                  <c:v>98</c:v>
                </c:pt>
                <c:pt idx="43">
                  <c:v>105</c:v>
                </c:pt>
                <c:pt idx="44">
                  <c:v>91</c:v>
                </c:pt>
                <c:pt idx="45">
                  <c:v>100</c:v>
                </c:pt>
                <c:pt idx="46">
                  <c:v>77</c:v>
                </c:pt>
                <c:pt idx="47">
                  <c:v>55</c:v>
                </c:pt>
                <c:pt idx="48">
                  <c:v>47</c:v>
                </c:pt>
                <c:pt idx="49">
                  <c:v>49</c:v>
                </c:pt>
                <c:pt idx="50">
                  <c:v>44</c:v>
                </c:pt>
                <c:pt idx="51">
                  <c:v>44</c:v>
                </c:pt>
                <c:pt idx="52">
                  <c:v>46</c:v>
                </c:pt>
                <c:pt idx="53">
                  <c:v>56</c:v>
                </c:pt>
                <c:pt idx="54">
                  <c:v>53</c:v>
                </c:pt>
                <c:pt idx="55">
                  <c:v>50</c:v>
                </c:pt>
                <c:pt idx="56">
                  <c:v>40</c:v>
                </c:pt>
                <c:pt idx="57">
                  <c:v>55</c:v>
                </c:pt>
                <c:pt idx="58">
                  <c:v>39</c:v>
                </c:pt>
                <c:pt idx="59">
                  <c:v>60</c:v>
                </c:pt>
                <c:pt idx="60">
                  <c:v>42</c:v>
                </c:pt>
                <c:pt idx="61">
                  <c:v>40</c:v>
                </c:pt>
                <c:pt idx="62">
                  <c:v>49</c:v>
                </c:pt>
                <c:pt idx="63">
                  <c:v>45</c:v>
                </c:pt>
                <c:pt idx="64">
                  <c:v>53</c:v>
                </c:pt>
                <c:pt idx="65">
                  <c:v>55</c:v>
                </c:pt>
                <c:pt idx="66">
                  <c:v>50</c:v>
                </c:pt>
                <c:pt idx="67">
                  <c:v>53</c:v>
                </c:pt>
                <c:pt idx="68">
                  <c:v>26</c:v>
                </c:pt>
              </c:numCache>
            </c:numRef>
          </c:val>
          <c:extLst>
            <c:ext xmlns:c16="http://schemas.microsoft.com/office/drawing/2014/chart" uri="{C3380CC4-5D6E-409C-BE32-E72D297353CC}">
              <c16:uniqueId val="{00000000-4E21-4A18-87DA-AF57822064CE}"/>
            </c:ext>
          </c:extLst>
        </c:ser>
        <c:ser>
          <c:idx val="1"/>
          <c:order val="1"/>
          <c:tx>
            <c:strRef>
              <c:f>Planilha2!$K$3</c:f>
              <c:strCache>
                <c:ptCount val="1"/>
                <c:pt idx="0">
                  <c:v>in store</c:v>
                </c:pt>
              </c:strCache>
            </c:strRef>
          </c:tx>
          <c:spPr>
            <a:solidFill>
              <a:schemeClr val="accent2"/>
            </a:solidFill>
            <a:ln>
              <a:noFill/>
            </a:ln>
            <a:effectLst/>
          </c:spPr>
          <c:invertIfNegative val="0"/>
          <c:cat>
            <c:strRef>
              <c:f>Planilha2!$I$3:$I$71</c:f>
              <c:strCache>
                <c:ptCount val="69"/>
                <c:pt idx="0">
                  <c:v>Age</c:v>
                </c:pt>
                <c:pt idx="1">
                  <c:v>18</c:v>
                </c:pt>
                <c:pt idx="2">
                  <c:v>19</c:v>
                </c:pt>
                <c:pt idx="3">
                  <c:v>20</c:v>
                </c:pt>
                <c:pt idx="4">
                  <c:v>21</c:v>
                </c:pt>
                <c:pt idx="5">
                  <c:v>22</c:v>
                </c:pt>
                <c:pt idx="6">
                  <c:v>23</c:v>
                </c:pt>
                <c:pt idx="7">
                  <c:v>24</c:v>
                </c:pt>
                <c:pt idx="8">
                  <c:v>25</c:v>
                </c:pt>
                <c:pt idx="9">
                  <c:v>26</c:v>
                </c:pt>
                <c:pt idx="10">
                  <c:v>27</c:v>
                </c:pt>
                <c:pt idx="11">
                  <c:v>28</c:v>
                </c:pt>
                <c:pt idx="12">
                  <c:v>29</c:v>
                </c:pt>
                <c:pt idx="13">
                  <c:v>30</c:v>
                </c:pt>
                <c:pt idx="14">
                  <c:v>31</c:v>
                </c:pt>
                <c:pt idx="15">
                  <c:v>32</c:v>
                </c:pt>
                <c:pt idx="16">
                  <c:v>33</c:v>
                </c:pt>
                <c:pt idx="17">
                  <c:v>34</c:v>
                </c:pt>
                <c:pt idx="18">
                  <c:v>35</c:v>
                </c:pt>
                <c:pt idx="19">
                  <c:v>36</c:v>
                </c:pt>
                <c:pt idx="20">
                  <c:v>37</c:v>
                </c:pt>
                <c:pt idx="21">
                  <c:v>38</c:v>
                </c:pt>
                <c:pt idx="22">
                  <c:v>39</c:v>
                </c:pt>
                <c:pt idx="23">
                  <c:v>40</c:v>
                </c:pt>
                <c:pt idx="24">
                  <c:v>41</c:v>
                </c:pt>
                <c:pt idx="25">
                  <c:v>42</c:v>
                </c:pt>
                <c:pt idx="26">
                  <c:v>43</c:v>
                </c:pt>
                <c:pt idx="27">
                  <c:v>44</c:v>
                </c:pt>
                <c:pt idx="28">
                  <c:v>45</c:v>
                </c:pt>
                <c:pt idx="29">
                  <c:v>46</c:v>
                </c:pt>
                <c:pt idx="30">
                  <c:v>47</c:v>
                </c:pt>
                <c:pt idx="31">
                  <c:v>48</c:v>
                </c:pt>
                <c:pt idx="32">
                  <c:v>49</c:v>
                </c:pt>
                <c:pt idx="33">
                  <c:v>50</c:v>
                </c:pt>
                <c:pt idx="34">
                  <c:v>51</c:v>
                </c:pt>
                <c:pt idx="35">
                  <c:v>52</c:v>
                </c:pt>
                <c:pt idx="36">
                  <c:v>53</c:v>
                </c:pt>
                <c:pt idx="37">
                  <c:v>54</c:v>
                </c:pt>
                <c:pt idx="38">
                  <c:v>55</c:v>
                </c:pt>
                <c:pt idx="39">
                  <c:v>56</c:v>
                </c:pt>
                <c:pt idx="40">
                  <c:v>57</c:v>
                </c:pt>
                <c:pt idx="41">
                  <c:v>58</c:v>
                </c:pt>
                <c:pt idx="42">
                  <c:v>59</c:v>
                </c:pt>
                <c:pt idx="43">
                  <c:v>60</c:v>
                </c:pt>
                <c:pt idx="44">
                  <c:v>61</c:v>
                </c:pt>
                <c:pt idx="45">
                  <c:v>62</c:v>
                </c:pt>
                <c:pt idx="46">
                  <c:v>63</c:v>
                </c:pt>
                <c:pt idx="47">
                  <c:v>64</c:v>
                </c:pt>
                <c:pt idx="48">
                  <c:v>65</c:v>
                </c:pt>
                <c:pt idx="49">
                  <c:v>66</c:v>
                </c:pt>
                <c:pt idx="50">
                  <c:v>67</c:v>
                </c:pt>
                <c:pt idx="51">
                  <c:v>68</c:v>
                </c:pt>
                <c:pt idx="52">
                  <c:v>69</c:v>
                </c:pt>
                <c:pt idx="53">
                  <c:v>70</c:v>
                </c:pt>
                <c:pt idx="54">
                  <c:v>71</c:v>
                </c:pt>
                <c:pt idx="55">
                  <c:v>72</c:v>
                </c:pt>
                <c:pt idx="56">
                  <c:v>73</c:v>
                </c:pt>
                <c:pt idx="57">
                  <c:v>74</c:v>
                </c:pt>
                <c:pt idx="58">
                  <c:v>75</c:v>
                </c:pt>
                <c:pt idx="59">
                  <c:v>76</c:v>
                </c:pt>
                <c:pt idx="60">
                  <c:v>77</c:v>
                </c:pt>
                <c:pt idx="61">
                  <c:v>78</c:v>
                </c:pt>
                <c:pt idx="62">
                  <c:v>79</c:v>
                </c:pt>
                <c:pt idx="63">
                  <c:v>80</c:v>
                </c:pt>
                <c:pt idx="64">
                  <c:v>81</c:v>
                </c:pt>
                <c:pt idx="65">
                  <c:v>82</c:v>
                </c:pt>
                <c:pt idx="66">
                  <c:v>83</c:v>
                </c:pt>
                <c:pt idx="67">
                  <c:v>84</c:v>
                </c:pt>
                <c:pt idx="68">
                  <c:v>85</c:v>
                </c:pt>
              </c:strCache>
            </c:strRef>
          </c:cat>
          <c:val>
            <c:numRef>
              <c:f>Planilha2!$K$3:$K$71</c:f>
              <c:numCache>
                <c:formatCode>General</c:formatCode>
                <c:ptCount val="69"/>
                <c:pt idx="0">
                  <c:v>0</c:v>
                </c:pt>
                <c:pt idx="1">
                  <c:v>0</c:v>
                </c:pt>
                <c:pt idx="2">
                  <c:v>-43</c:v>
                </c:pt>
                <c:pt idx="3">
                  <c:v>-72</c:v>
                </c:pt>
                <c:pt idx="4">
                  <c:v>-52</c:v>
                </c:pt>
                <c:pt idx="5">
                  <c:v>-74</c:v>
                </c:pt>
                <c:pt idx="6">
                  <c:v>-74</c:v>
                </c:pt>
                <c:pt idx="7">
                  <c:v>-79</c:v>
                </c:pt>
                <c:pt idx="8">
                  <c:v>-102</c:v>
                </c:pt>
                <c:pt idx="9">
                  <c:v>-100</c:v>
                </c:pt>
                <c:pt idx="10">
                  <c:v>-122</c:v>
                </c:pt>
                <c:pt idx="11">
                  <c:v>-110</c:v>
                </c:pt>
                <c:pt idx="12">
                  <c:v>-108</c:v>
                </c:pt>
                <c:pt idx="13">
                  <c:v>-96</c:v>
                </c:pt>
                <c:pt idx="14">
                  <c:v>-107</c:v>
                </c:pt>
                <c:pt idx="15">
                  <c:v>-110</c:v>
                </c:pt>
                <c:pt idx="16">
                  <c:v>-94</c:v>
                </c:pt>
                <c:pt idx="17">
                  <c:v>-117</c:v>
                </c:pt>
                <c:pt idx="18">
                  <c:v>-116</c:v>
                </c:pt>
                <c:pt idx="19">
                  <c:v>-120</c:v>
                </c:pt>
                <c:pt idx="20">
                  <c:v>-92</c:v>
                </c:pt>
                <c:pt idx="21">
                  <c:v>-104</c:v>
                </c:pt>
                <c:pt idx="22">
                  <c:v>-109</c:v>
                </c:pt>
                <c:pt idx="23">
                  <c:v>-107</c:v>
                </c:pt>
                <c:pt idx="24">
                  <c:v>-110</c:v>
                </c:pt>
                <c:pt idx="25">
                  <c:v>-109</c:v>
                </c:pt>
                <c:pt idx="26">
                  <c:v>-89</c:v>
                </c:pt>
                <c:pt idx="27">
                  <c:v>-119</c:v>
                </c:pt>
                <c:pt idx="28">
                  <c:v>-102</c:v>
                </c:pt>
                <c:pt idx="29">
                  <c:v>-114</c:v>
                </c:pt>
                <c:pt idx="30">
                  <c:v>-111</c:v>
                </c:pt>
                <c:pt idx="31">
                  <c:v>-130</c:v>
                </c:pt>
                <c:pt idx="32">
                  <c:v>-110</c:v>
                </c:pt>
                <c:pt idx="33">
                  <c:v>-99</c:v>
                </c:pt>
                <c:pt idx="34">
                  <c:v>-97</c:v>
                </c:pt>
                <c:pt idx="35">
                  <c:v>-107</c:v>
                </c:pt>
                <c:pt idx="36">
                  <c:v>-131</c:v>
                </c:pt>
                <c:pt idx="37">
                  <c:v>-114</c:v>
                </c:pt>
                <c:pt idx="38">
                  <c:v>-88</c:v>
                </c:pt>
                <c:pt idx="39">
                  <c:v>-43</c:v>
                </c:pt>
                <c:pt idx="40">
                  <c:v>-40</c:v>
                </c:pt>
                <c:pt idx="41">
                  <c:v>-48</c:v>
                </c:pt>
                <c:pt idx="42">
                  <c:v>-51</c:v>
                </c:pt>
                <c:pt idx="43">
                  <c:v>-39</c:v>
                </c:pt>
                <c:pt idx="44">
                  <c:v>-34</c:v>
                </c:pt>
                <c:pt idx="45">
                  <c:v>-39</c:v>
                </c:pt>
                <c:pt idx="46">
                  <c:v>-55</c:v>
                </c:pt>
                <c:pt idx="47">
                  <c:v>-48</c:v>
                </c:pt>
                <c:pt idx="48">
                  <c:v>-43</c:v>
                </c:pt>
                <c:pt idx="49">
                  <c:v>-47</c:v>
                </c:pt>
                <c:pt idx="50">
                  <c:v>-52</c:v>
                </c:pt>
                <c:pt idx="51">
                  <c:v>-54</c:v>
                </c:pt>
                <c:pt idx="52">
                  <c:v>-44</c:v>
                </c:pt>
                <c:pt idx="53">
                  <c:v>-34</c:v>
                </c:pt>
                <c:pt idx="54">
                  <c:v>-40</c:v>
                </c:pt>
                <c:pt idx="55">
                  <c:v>-40</c:v>
                </c:pt>
                <c:pt idx="56">
                  <c:v>-48</c:v>
                </c:pt>
                <c:pt idx="57">
                  <c:v>-18</c:v>
                </c:pt>
                <c:pt idx="58">
                  <c:v>0</c:v>
                </c:pt>
                <c:pt idx="59">
                  <c:v>0</c:v>
                </c:pt>
                <c:pt idx="60">
                  <c:v>0</c:v>
                </c:pt>
                <c:pt idx="61">
                  <c:v>0</c:v>
                </c:pt>
                <c:pt idx="62">
                  <c:v>0</c:v>
                </c:pt>
                <c:pt idx="63">
                  <c:v>0</c:v>
                </c:pt>
                <c:pt idx="64">
                  <c:v>0</c:v>
                </c:pt>
                <c:pt idx="65">
                  <c:v>0</c:v>
                </c:pt>
                <c:pt idx="66">
                  <c:v>0</c:v>
                </c:pt>
                <c:pt idx="67">
                  <c:v>0</c:v>
                </c:pt>
                <c:pt idx="68">
                  <c:v>0</c:v>
                </c:pt>
              </c:numCache>
            </c:numRef>
          </c:val>
          <c:extLst>
            <c:ext xmlns:c16="http://schemas.microsoft.com/office/drawing/2014/chart" uri="{C3380CC4-5D6E-409C-BE32-E72D297353CC}">
              <c16:uniqueId val="{00000001-4E21-4A18-87DA-AF57822064CE}"/>
            </c:ext>
          </c:extLst>
        </c:ser>
        <c:dLbls>
          <c:showLegendKey val="0"/>
          <c:showVal val="0"/>
          <c:showCatName val="0"/>
          <c:showSerName val="0"/>
          <c:showPercent val="0"/>
          <c:showBubbleSize val="0"/>
        </c:dLbls>
        <c:gapWidth val="75"/>
        <c:overlap val="100"/>
        <c:axId val="1116573999"/>
        <c:axId val="1116574831"/>
      </c:barChart>
      <c:catAx>
        <c:axId val="111657399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crossAx val="1116574831"/>
        <c:crosses val="autoZero"/>
        <c:auto val="1"/>
        <c:lblAlgn val="ctr"/>
        <c:lblOffset val="100"/>
        <c:noMultiLvlLbl val="0"/>
      </c:catAx>
      <c:valAx>
        <c:axId val="11165748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65739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951</TotalTime>
  <Pages>4</Pages>
  <Words>668</Words>
  <Characters>3809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Murilo Miranda</dc:creator>
  <cp:keywords/>
  <dc:description/>
  <cp:lastModifiedBy>Murilo Miranda</cp:lastModifiedBy>
  <cp:revision>5</cp:revision>
  <dcterms:created xsi:type="dcterms:W3CDTF">2020-01-16T17:06:00Z</dcterms:created>
  <dcterms:modified xsi:type="dcterms:W3CDTF">2020-01-27T08:32:00Z</dcterms:modified>
</cp:coreProperties>
</file>