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Painel modelo 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2.390,00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