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Painel modelo 1 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2.090,00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