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C73C2" w14:textId="77777777" w:rsidR="00096063" w:rsidRPr="00FD2BA0" w:rsidRDefault="00000000">
      <w:pPr>
        <w:spacing w:before="2200"/>
        <w:jc w:val="center"/>
        <w:rPr>
          <w:rFonts w:ascii="Times New Roman" w:hAnsi="Times New Roman" w:cs="Times New Roman"/>
          <w:sz w:val="24"/>
          <w:szCs w:val="24"/>
        </w:rPr>
      </w:pPr>
      <w:r w:rsidRPr="00FD2BA0">
        <w:rPr>
          <w:rFonts w:ascii="Times New Roman" w:hAnsi="Times New Roman" w:cs="Times New Roman"/>
          <w:b/>
          <w:sz w:val="24"/>
          <w:szCs w:val="24"/>
        </w:rPr>
        <w:t>LAPORAN MINGGU 2</w:t>
      </w:r>
      <w:r w:rsidRPr="00FD2BA0">
        <w:rPr>
          <w:rFonts w:ascii="Times New Roman" w:hAnsi="Times New Roman" w:cs="Times New Roman"/>
          <w:b/>
          <w:sz w:val="24"/>
          <w:szCs w:val="24"/>
        </w:rPr>
        <w:br/>
        <w:t>TUGAS BESAR BUSINESS INTELLIGENCE</w:t>
      </w:r>
      <w:r w:rsidRPr="00FD2BA0">
        <w:rPr>
          <w:rFonts w:ascii="Times New Roman" w:hAnsi="Times New Roman" w:cs="Times New Roman"/>
          <w:b/>
          <w:sz w:val="24"/>
          <w:szCs w:val="24"/>
        </w:rPr>
        <w:br/>
        <w:t>Eksplorasi Data (EDA), Analytical Question,</w:t>
      </w:r>
      <w:r w:rsidRPr="00FD2BA0">
        <w:rPr>
          <w:rFonts w:ascii="Times New Roman" w:hAnsi="Times New Roman" w:cs="Times New Roman"/>
          <w:b/>
          <w:sz w:val="24"/>
          <w:szCs w:val="24"/>
        </w:rPr>
        <w:br/>
        <w:t>Stakeholder, dan Insight Awal</w:t>
      </w:r>
      <w:r w:rsidRPr="00FD2BA0">
        <w:rPr>
          <w:rFonts w:ascii="Times New Roman" w:hAnsi="Times New Roman" w:cs="Times New Roman"/>
          <w:b/>
          <w:sz w:val="24"/>
          <w:szCs w:val="24"/>
        </w:rPr>
        <w:br/>
      </w:r>
      <w:r w:rsidRPr="00FD2BA0">
        <w:rPr>
          <w:rFonts w:ascii="Times New Roman" w:hAnsi="Times New Roman" w:cs="Times New Roman"/>
          <w:i/>
          <w:sz w:val="24"/>
          <w:szCs w:val="24"/>
        </w:rPr>
        <w:t>Smart Economy Kabupaten/Kota di Jawa Barat</w:t>
      </w:r>
    </w:p>
    <w:tbl>
      <w:tblPr>
        <w:tblStyle w:val="TableGrid"/>
        <w:tblW w:w="0" w:type="auto"/>
        <w:jc w:val="center"/>
        <w:tblLook w:val="04A0" w:firstRow="1" w:lastRow="0" w:firstColumn="1" w:lastColumn="0" w:noHBand="0" w:noVBand="1"/>
      </w:tblPr>
      <w:tblGrid>
        <w:gridCol w:w="2948"/>
        <w:gridCol w:w="6123"/>
      </w:tblGrid>
      <w:tr w:rsidR="001640FA" w:rsidRPr="00FD2BA0" w14:paraId="23EC8552" w14:textId="77777777" w:rsidTr="0060390E">
        <w:trPr>
          <w:cantSplit/>
          <w:tblHeader/>
          <w:jc w:val="center"/>
        </w:trPr>
        <w:tc>
          <w:tcPr>
            <w:tcW w:w="2948" w:type="dxa"/>
            <w:tcBorders>
              <w:top w:val="single" w:sz="8" w:space="0" w:color="D7DEE7"/>
              <w:left w:val="single" w:sz="8" w:space="0" w:color="D7DEE7"/>
              <w:bottom w:val="single" w:sz="8" w:space="0" w:color="D7DEE7"/>
              <w:right w:val="single" w:sz="8" w:space="0" w:color="D7DEE7"/>
            </w:tcBorders>
            <w:shd w:val="clear" w:color="auto" w:fill="DCEAF7"/>
            <w:vAlign w:val="center"/>
          </w:tcPr>
          <w:p w14:paraId="1E8E217B" w14:textId="77777777" w:rsidR="001640FA" w:rsidRPr="00FD2BA0" w:rsidRDefault="001640FA" w:rsidP="0060390E">
            <w:pPr>
              <w:spacing w:before="40" w:after="40" w:line="252" w:lineRule="auto"/>
              <w:jc w:val="center"/>
              <w:rPr>
                <w:rFonts w:ascii="Times New Roman" w:hAnsi="Times New Roman" w:cs="Times New Roman"/>
                <w:sz w:val="24"/>
                <w:szCs w:val="24"/>
              </w:rPr>
            </w:pPr>
            <w:proofErr w:type="spellStart"/>
            <w:r w:rsidRPr="00FD2BA0">
              <w:rPr>
                <w:rFonts w:ascii="Times New Roman" w:hAnsi="Times New Roman" w:cs="Times New Roman"/>
                <w:b/>
                <w:sz w:val="24"/>
                <w:szCs w:val="24"/>
              </w:rPr>
              <w:t>Komponen</w:t>
            </w:r>
            <w:proofErr w:type="spellEnd"/>
          </w:p>
        </w:tc>
        <w:tc>
          <w:tcPr>
            <w:tcW w:w="6123" w:type="dxa"/>
            <w:tcBorders>
              <w:top w:val="single" w:sz="8" w:space="0" w:color="D7DEE7"/>
              <w:left w:val="single" w:sz="8" w:space="0" w:color="D7DEE7"/>
              <w:bottom w:val="single" w:sz="8" w:space="0" w:color="D7DEE7"/>
              <w:right w:val="single" w:sz="8" w:space="0" w:color="D7DEE7"/>
            </w:tcBorders>
            <w:shd w:val="clear" w:color="auto" w:fill="DCEAF7"/>
            <w:vAlign w:val="center"/>
          </w:tcPr>
          <w:p w14:paraId="4DA73D6E" w14:textId="77777777" w:rsidR="001640FA" w:rsidRPr="00FD2BA0" w:rsidRDefault="001640FA" w:rsidP="0060390E">
            <w:pPr>
              <w:spacing w:before="40" w:after="40" w:line="252" w:lineRule="auto"/>
              <w:jc w:val="center"/>
              <w:rPr>
                <w:rFonts w:ascii="Times New Roman" w:hAnsi="Times New Roman" w:cs="Times New Roman"/>
                <w:sz w:val="24"/>
                <w:szCs w:val="24"/>
              </w:rPr>
            </w:pPr>
            <w:proofErr w:type="spellStart"/>
            <w:r w:rsidRPr="00FD2BA0">
              <w:rPr>
                <w:rFonts w:ascii="Times New Roman" w:hAnsi="Times New Roman" w:cs="Times New Roman"/>
                <w:b/>
                <w:sz w:val="24"/>
                <w:szCs w:val="24"/>
              </w:rPr>
              <w:t>Keterangan</w:t>
            </w:r>
            <w:proofErr w:type="spellEnd"/>
          </w:p>
        </w:tc>
      </w:tr>
      <w:tr w:rsidR="001640FA" w:rsidRPr="00FD2BA0" w14:paraId="0AC21F40" w14:textId="77777777" w:rsidTr="0060390E">
        <w:trPr>
          <w:cantSplit/>
          <w:jc w:val="center"/>
        </w:trPr>
        <w:tc>
          <w:tcPr>
            <w:tcW w:w="2948"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43C364E5" w14:textId="77777777" w:rsidR="001640FA" w:rsidRPr="00FD2BA0" w:rsidRDefault="001640FA" w:rsidP="0060390E">
            <w:pPr>
              <w:spacing w:before="20" w:after="20" w:line="264" w:lineRule="auto"/>
              <w:jc w:val="center"/>
              <w:rPr>
                <w:rFonts w:ascii="Times New Roman" w:hAnsi="Times New Roman" w:cs="Times New Roman"/>
                <w:sz w:val="24"/>
                <w:szCs w:val="24"/>
              </w:rPr>
            </w:pPr>
            <w:r w:rsidRPr="00FD2BA0">
              <w:rPr>
                <w:rFonts w:ascii="Times New Roman" w:hAnsi="Times New Roman" w:cs="Times New Roman"/>
                <w:sz w:val="24"/>
                <w:szCs w:val="24"/>
              </w:rPr>
              <w:t>Mata Kuliah</w:t>
            </w:r>
          </w:p>
        </w:tc>
        <w:tc>
          <w:tcPr>
            <w:tcW w:w="6123" w:type="dxa"/>
            <w:tcBorders>
              <w:top w:val="single" w:sz="6" w:space="0" w:color="D7DEE7"/>
              <w:left w:val="single" w:sz="6" w:space="0" w:color="D7DEE7"/>
              <w:bottom w:val="single" w:sz="6" w:space="0" w:color="D7DEE7"/>
              <w:right w:val="single" w:sz="6" w:space="0" w:color="D7DEE7"/>
            </w:tcBorders>
            <w:vAlign w:val="center"/>
          </w:tcPr>
          <w:p w14:paraId="3A027152" w14:textId="77777777" w:rsidR="001640FA" w:rsidRPr="00FD2BA0" w:rsidRDefault="001640FA" w:rsidP="0060390E">
            <w:pPr>
              <w:spacing w:before="20" w:after="20" w:line="264" w:lineRule="auto"/>
              <w:rPr>
                <w:rFonts w:ascii="Times New Roman" w:hAnsi="Times New Roman" w:cs="Times New Roman"/>
                <w:sz w:val="24"/>
                <w:szCs w:val="24"/>
              </w:rPr>
            </w:pPr>
            <w:r w:rsidRPr="00FD2BA0">
              <w:rPr>
                <w:rFonts w:ascii="Times New Roman" w:hAnsi="Times New Roman" w:cs="Times New Roman"/>
                <w:sz w:val="24"/>
                <w:szCs w:val="24"/>
              </w:rPr>
              <w:t>Business Intelligence</w:t>
            </w:r>
          </w:p>
        </w:tc>
      </w:tr>
      <w:tr w:rsidR="001640FA" w:rsidRPr="00FD2BA0" w14:paraId="658047B3" w14:textId="77777777" w:rsidTr="0060390E">
        <w:trPr>
          <w:cantSplit/>
          <w:jc w:val="center"/>
        </w:trPr>
        <w:tc>
          <w:tcPr>
            <w:tcW w:w="2948"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5435802A" w14:textId="77777777" w:rsidR="001640FA" w:rsidRPr="00FD2BA0" w:rsidRDefault="001640FA" w:rsidP="0060390E">
            <w:pPr>
              <w:spacing w:before="20" w:after="20" w:line="264" w:lineRule="auto"/>
              <w:jc w:val="center"/>
              <w:rPr>
                <w:rFonts w:ascii="Times New Roman" w:hAnsi="Times New Roman" w:cs="Times New Roman"/>
                <w:sz w:val="24"/>
                <w:szCs w:val="24"/>
              </w:rPr>
            </w:pPr>
            <w:r w:rsidRPr="00FD2BA0">
              <w:rPr>
                <w:rFonts w:ascii="Times New Roman" w:hAnsi="Times New Roman" w:cs="Times New Roman"/>
                <w:sz w:val="24"/>
                <w:szCs w:val="24"/>
              </w:rPr>
              <w:t>Semester</w:t>
            </w:r>
          </w:p>
        </w:tc>
        <w:tc>
          <w:tcPr>
            <w:tcW w:w="6123" w:type="dxa"/>
            <w:tcBorders>
              <w:top w:val="single" w:sz="6" w:space="0" w:color="D7DEE7"/>
              <w:left w:val="single" w:sz="6" w:space="0" w:color="D7DEE7"/>
              <w:bottom w:val="single" w:sz="6" w:space="0" w:color="D7DEE7"/>
              <w:right w:val="single" w:sz="6" w:space="0" w:color="D7DEE7"/>
            </w:tcBorders>
            <w:vAlign w:val="center"/>
          </w:tcPr>
          <w:p w14:paraId="2382A1A7" w14:textId="77777777" w:rsidR="001640FA" w:rsidRPr="00FD2BA0" w:rsidRDefault="001640FA" w:rsidP="0060390E">
            <w:pPr>
              <w:spacing w:before="20" w:after="20" w:line="264" w:lineRule="auto"/>
              <w:rPr>
                <w:rFonts w:ascii="Times New Roman" w:hAnsi="Times New Roman" w:cs="Times New Roman"/>
                <w:sz w:val="24"/>
                <w:szCs w:val="24"/>
              </w:rPr>
            </w:pPr>
            <w:proofErr w:type="spellStart"/>
            <w:r w:rsidRPr="00FD2BA0">
              <w:rPr>
                <w:rFonts w:ascii="Times New Roman" w:hAnsi="Times New Roman" w:cs="Times New Roman"/>
                <w:sz w:val="24"/>
                <w:szCs w:val="24"/>
              </w:rPr>
              <w:t>Genap</w:t>
            </w:r>
            <w:proofErr w:type="spellEnd"/>
            <w:r w:rsidRPr="00FD2BA0">
              <w:rPr>
                <w:rFonts w:ascii="Times New Roman" w:hAnsi="Times New Roman" w:cs="Times New Roman"/>
                <w:sz w:val="24"/>
                <w:szCs w:val="24"/>
              </w:rPr>
              <w:t xml:space="preserve"> 2025/2026</w:t>
            </w:r>
          </w:p>
        </w:tc>
      </w:tr>
      <w:tr w:rsidR="001640FA" w:rsidRPr="00FD2BA0" w14:paraId="05237423" w14:textId="77777777" w:rsidTr="0060390E">
        <w:trPr>
          <w:cantSplit/>
          <w:jc w:val="center"/>
        </w:trPr>
        <w:tc>
          <w:tcPr>
            <w:tcW w:w="2948"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054B9B89" w14:textId="77777777" w:rsidR="001640FA" w:rsidRPr="00FD2BA0" w:rsidRDefault="001640FA" w:rsidP="0060390E">
            <w:pPr>
              <w:spacing w:before="20" w:after="20" w:line="264" w:lineRule="auto"/>
              <w:jc w:val="center"/>
              <w:rPr>
                <w:rFonts w:ascii="Times New Roman" w:hAnsi="Times New Roman" w:cs="Times New Roman"/>
                <w:sz w:val="24"/>
                <w:szCs w:val="24"/>
              </w:rPr>
            </w:pPr>
            <w:r w:rsidRPr="00FD2BA0">
              <w:rPr>
                <w:rFonts w:ascii="Times New Roman" w:hAnsi="Times New Roman" w:cs="Times New Roman"/>
                <w:sz w:val="24"/>
                <w:szCs w:val="24"/>
              </w:rPr>
              <w:t>Jenis Laporan</w:t>
            </w:r>
          </w:p>
        </w:tc>
        <w:tc>
          <w:tcPr>
            <w:tcW w:w="6123" w:type="dxa"/>
            <w:tcBorders>
              <w:top w:val="single" w:sz="6" w:space="0" w:color="D7DEE7"/>
              <w:left w:val="single" w:sz="6" w:space="0" w:color="D7DEE7"/>
              <w:bottom w:val="single" w:sz="6" w:space="0" w:color="D7DEE7"/>
              <w:right w:val="single" w:sz="6" w:space="0" w:color="D7DEE7"/>
            </w:tcBorders>
            <w:vAlign w:val="center"/>
          </w:tcPr>
          <w:p w14:paraId="409A93C3" w14:textId="77777777" w:rsidR="001640FA" w:rsidRPr="00FD2BA0" w:rsidRDefault="001640FA" w:rsidP="0060390E">
            <w:pPr>
              <w:spacing w:before="20" w:after="20" w:line="264" w:lineRule="auto"/>
              <w:rPr>
                <w:rFonts w:ascii="Times New Roman" w:hAnsi="Times New Roman" w:cs="Times New Roman"/>
                <w:sz w:val="24"/>
                <w:szCs w:val="24"/>
              </w:rPr>
            </w:pPr>
            <w:proofErr w:type="spellStart"/>
            <w:r w:rsidRPr="00FD2BA0">
              <w:rPr>
                <w:rFonts w:ascii="Times New Roman" w:hAnsi="Times New Roman" w:cs="Times New Roman"/>
                <w:sz w:val="24"/>
                <w:szCs w:val="24"/>
              </w:rPr>
              <w:t>Laporan</w:t>
            </w:r>
            <w:proofErr w:type="spellEnd"/>
            <w:r w:rsidRPr="00FD2BA0">
              <w:rPr>
                <w:rFonts w:ascii="Times New Roman" w:hAnsi="Times New Roman" w:cs="Times New Roman"/>
                <w:sz w:val="24"/>
                <w:szCs w:val="24"/>
              </w:rPr>
              <w:t xml:space="preserve"> </w:t>
            </w:r>
            <w:proofErr w:type="spellStart"/>
            <w:r w:rsidRPr="00FD2BA0">
              <w:rPr>
                <w:rFonts w:ascii="Times New Roman" w:hAnsi="Times New Roman" w:cs="Times New Roman"/>
                <w:sz w:val="24"/>
                <w:szCs w:val="24"/>
              </w:rPr>
              <w:t>Minggu</w:t>
            </w:r>
            <w:proofErr w:type="spellEnd"/>
            <w:r w:rsidRPr="00FD2BA0">
              <w:rPr>
                <w:rFonts w:ascii="Times New Roman" w:hAnsi="Times New Roman" w:cs="Times New Roman"/>
                <w:sz w:val="24"/>
                <w:szCs w:val="24"/>
              </w:rPr>
              <w:t xml:space="preserve"> 1</w:t>
            </w:r>
          </w:p>
        </w:tc>
      </w:tr>
      <w:tr w:rsidR="001640FA" w:rsidRPr="00FD2BA0" w14:paraId="25495CFF" w14:textId="77777777" w:rsidTr="0060390E">
        <w:trPr>
          <w:cantSplit/>
          <w:jc w:val="center"/>
        </w:trPr>
        <w:tc>
          <w:tcPr>
            <w:tcW w:w="2948"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3C2B2374" w14:textId="77777777" w:rsidR="001640FA" w:rsidRPr="00FD2BA0" w:rsidRDefault="001640FA" w:rsidP="0060390E">
            <w:pPr>
              <w:spacing w:before="20" w:after="20" w:line="264" w:lineRule="auto"/>
              <w:jc w:val="center"/>
              <w:rPr>
                <w:rFonts w:ascii="Times New Roman" w:hAnsi="Times New Roman" w:cs="Times New Roman"/>
                <w:sz w:val="24"/>
                <w:szCs w:val="24"/>
              </w:rPr>
            </w:pPr>
            <w:r w:rsidRPr="00FD2BA0">
              <w:rPr>
                <w:rFonts w:ascii="Times New Roman" w:hAnsi="Times New Roman" w:cs="Times New Roman"/>
                <w:sz w:val="24"/>
                <w:szCs w:val="24"/>
              </w:rPr>
              <w:t>Output</w:t>
            </w:r>
          </w:p>
        </w:tc>
        <w:tc>
          <w:tcPr>
            <w:tcW w:w="6123" w:type="dxa"/>
            <w:tcBorders>
              <w:top w:val="single" w:sz="6" w:space="0" w:color="D7DEE7"/>
              <w:left w:val="single" w:sz="6" w:space="0" w:color="D7DEE7"/>
              <w:bottom w:val="single" w:sz="6" w:space="0" w:color="D7DEE7"/>
              <w:right w:val="single" w:sz="6" w:space="0" w:color="D7DEE7"/>
            </w:tcBorders>
            <w:vAlign w:val="center"/>
          </w:tcPr>
          <w:p w14:paraId="5DFBF095" w14:textId="77777777" w:rsidR="001640FA" w:rsidRPr="00FD2BA0" w:rsidRDefault="001640FA" w:rsidP="0060390E">
            <w:pPr>
              <w:spacing w:before="20" w:after="20" w:line="264" w:lineRule="auto"/>
              <w:rPr>
                <w:rFonts w:ascii="Times New Roman" w:hAnsi="Times New Roman" w:cs="Times New Roman"/>
                <w:sz w:val="24"/>
                <w:szCs w:val="24"/>
              </w:rPr>
            </w:pPr>
            <w:r w:rsidRPr="00FD2BA0">
              <w:rPr>
                <w:rFonts w:ascii="Times New Roman" w:hAnsi="Times New Roman" w:cs="Times New Roman"/>
                <w:sz w:val="24"/>
                <w:szCs w:val="24"/>
              </w:rPr>
              <w:t xml:space="preserve">Judul, dataset, KPI, </w:t>
            </w:r>
            <w:proofErr w:type="spellStart"/>
            <w:r w:rsidRPr="00FD2BA0">
              <w:rPr>
                <w:rFonts w:ascii="Times New Roman" w:hAnsi="Times New Roman" w:cs="Times New Roman"/>
                <w:sz w:val="24"/>
                <w:szCs w:val="24"/>
              </w:rPr>
              <w:t>serta</w:t>
            </w:r>
            <w:proofErr w:type="spellEnd"/>
            <w:r w:rsidRPr="00FD2BA0">
              <w:rPr>
                <w:rFonts w:ascii="Times New Roman" w:hAnsi="Times New Roman" w:cs="Times New Roman"/>
                <w:sz w:val="24"/>
                <w:szCs w:val="24"/>
              </w:rPr>
              <w:t xml:space="preserve"> draft </w:t>
            </w:r>
            <w:proofErr w:type="spellStart"/>
            <w:r w:rsidRPr="00FD2BA0">
              <w:rPr>
                <w:rFonts w:ascii="Times New Roman" w:hAnsi="Times New Roman" w:cs="Times New Roman"/>
                <w:sz w:val="24"/>
                <w:szCs w:val="24"/>
              </w:rPr>
              <w:t>Pendahuluan</w:t>
            </w:r>
            <w:proofErr w:type="spellEnd"/>
            <w:r w:rsidRPr="00FD2BA0">
              <w:rPr>
                <w:rFonts w:ascii="Times New Roman" w:hAnsi="Times New Roman" w:cs="Times New Roman"/>
                <w:sz w:val="24"/>
                <w:szCs w:val="24"/>
              </w:rPr>
              <w:t xml:space="preserve"> dan </w:t>
            </w:r>
            <w:proofErr w:type="spellStart"/>
            <w:r w:rsidRPr="00FD2BA0">
              <w:rPr>
                <w:rFonts w:ascii="Times New Roman" w:hAnsi="Times New Roman" w:cs="Times New Roman"/>
                <w:sz w:val="24"/>
                <w:szCs w:val="24"/>
              </w:rPr>
              <w:t>Kebutuhan</w:t>
            </w:r>
            <w:proofErr w:type="spellEnd"/>
            <w:r w:rsidRPr="00FD2BA0">
              <w:rPr>
                <w:rFonts w:ascii="Times New Roman" w:hAnsi="Times New Roman" w:cs="Times New Roman"/>
                <w:sz w:val="24"/>
                <w:szCs w:val="24"/>
              </w:rPr>
              <w:t xml:space="preserve"> Bisnis</w:t>
            </w:r>
          </w:p>
        </w:tc>
      </w:tr>
      <w:tr w:rsidR="001640FA" w:rsidRPr="00FD2BA0" w14:paraId="4A8DBECF" w14:textId="77777777" w:rsidTr="0060390E">
        <w:trPr>
          <w:cantSplit/>
          <w:jc w:val="center"/>
        </w:trPr>
        <w:tc>
          <w:tcPr>
            <w:tcW w:w="2948"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0A816673" w14:textId="77777777" w:rsidR="001640FA" w:rsidRPr="00FD2BA0" w:rsidRDefault="001640FA" w:rsidP="0060390E">
            <w:pPr>
              <w:spacing w:before="20" w:after="20" w:line="264" w:lineRule="auto"/>
              <w:jc w:val="center"/>
              <w:rPr>
                <w:rFonts w:ascii="Times New Roman" w:hAnsi="Times New Roman" w:cs="Times New Roman"/>
                <w:sz w:val="24"/>
                <w:szCs w:val="24"/>
              </w:rPr>
            </w:pPr>
            <w:proofErr w:type="spellStart"/>
            <w:r w:rsidRPr="00FD2BA0">
              <w:rPr>
                <w:rFonts w:ascii="Times New Roman" w:hAnsi="Times New Roman" w:cs="Times New Roman"/>
                <w:sz w:val="24"/>
                <w:szCs w:val="24"/>
              </w:rPr>
              <w:t>Kelompok</w:t>
            </w:r>
            <w:proofErr w:type="spellEnd"/>
          </w:p>
        </w:tc>
        <w:tc>
          <w:tcPr>
            <w:tcW w:w="6123" w:type="dxa"/>
            <w:tcBorders>
              <w:top w:val="single" w:sz="6" w:space="0" w:color="D7DEE7"/>
              <w:left w:val="single" w:sz="6" w:space="0" w:color="D7DEE7"/>
              <w:bottom w:val="single" w:sz="6" w:space="0" w:color="D7DEE7"/>
              <w:right w:val="single" w:sz="6" w:space="0" w:color="D7DEE7"/>
            </w:tcBorders>
            <w:vAlign w:val="center"/>
          </w:tcPr>
          <w:p w14:paraId="21440C04" w14:textId="77777777" w:rsidR="001640FA" w:rsidRPr="00FD2BA0" w:rsidRDefault="001640FA" w:rsidP="0060390E">
            <w:pPr>
              <w:spacing w:before="20" w:after="20" w:line="264" w:lineRule="auto"/>
              <w:rPr>
                <w:rFonts w:ascii="Times New Roman" w:hAnsi="Times New Roman" w:cs="Times New Roman"/>
                <w:sz w:val="24"/>
                <w:szCs w:val="24"/>
              </w:rPr>
            </w:pPr>
            <w:proofErr w:type="spellStart"/>
            <w:r w:rsidRPr="00FD2BA0">
              <w:rPr>
                <w:rFonts w:ascii="Times New Roman" w:hAnsi="Times New Roman" w:cs="Times New Roman"/>
                <w:sz w:val="24"/>
                <w:szCs w:val="24"/>
              </w:rPr>
              <w:t>Kelompok</w:t>
            </w:r>
            <w:proofErr w:type="spellEnd"/>
            <w:r w:rsidRPr="00FD2BA0">
              <w:rPr>
                <w:rFonts w:ascii="Times New Roman" w:hAnsi="Times New Roman" w:cs="Times New Roman"/>
                <w:sz w:val="24"/>
                <w:szCs w:val="24"/>
              </w:rPr>
              <w:t xml:space="preserve"> 3</w:t>
            </w:r>
          </w:p>
        </w:tc>
      </w:tr>
      <w:tr w:rsidR="001640FA" w:rsidRPr="00FD2BA0" w14:paraId="5C3B14BD" w14:textId="77777777" w:rsidTr="0060390E">
        <w:trPr>
          <w:cantSplit/>
          <w:jc w:val="center"/>
        </w:trPr>
        <w:tc>
          <w:tcPr>
            <w:tcW w:w="2948"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3ADDDE5F" w14:textId="77777777" w:rsidR="001640FA" w:rsidRPr="00FD2BA0" w:rsidRDefault="001640FA" w:rsidP="0060390E">
            <w:pPr>
              <w:spacing w:before="20" w:after="20" w:line="264" w:lineRule="auto"/>
              <w:jc w:val="center"/>
              <w:rPr>
                <w:rFonts w:ascii="Times New Roman" w:hAnsi="Times New Roman" w:cs="Times New Roman"/>
                <w:sz w:val="24"/>
                <w:szCs w:val="24"/>
              </w:rPr>
            </w:pPr>
            <w:proofErr w:type="spellStart"/>
            <w:r w:rsidRPr="00FD2BA0">
              <w:rPr>
                <w:rFonts w:ascii="Times New Roman" w:hAnsi="Times New Roman" w:cs="Times New Roman"/>
                <w:sz w:val="24"/>
                <w:szCs w:val="24"/>
              </w:rPr>
              <w:t>Anggota</w:t>
            </w:r>
            <w:proofErr w:type="spellEnd"/>
            <w:r w:rsidRPr="00FD2BA0">
              <w:rPr>
                <w:rFonts w:ascii="Times New Roman" w:hAnsi="Times New Roman" w:cs="Times New Roman"/>
                <w:sz w:val="24"/>
                <w:szCs w:val="24"/>
              </w:rPr>
              <w:t xml:space="preserve"> </w:t>
            </w:r>
            <w:proofErr w:type="spellStart"/>
            <w:r w:rsidRPr="00FD2BA0">
              <w:rPr>
                <w:rFonts w:ascii="Times New Roman" w:hAnsi="Times New Roman" w:cs="Times New Roman"/>
                <w:sz w:val="24"/>
                <w:szCs w:val="24"/>
              </w:rPr>
              <w:t>Kelompok</w:t>
            </w:r>
            <w:proofErr w:type="spellEnd"/>
            <w:r w:rsidRPr="00FD2BA0">
              <w:rPr>
                <w:rFonts w:ascii="Times New Roman" w:hAnsi="Times New Roman" w:cs="Times New Roman"/>
                <w:sz w:val="24"/>
                <w:szCs w:val="24"/>
              </w:rPr>
              <w:t xml:space="preserve"> </w:t>
            </w:r>
            <w:proofErr w:type="spellStart"/>
            <w:r w:rsidRPr="00FD2BA0">
              <w:rPr>
                <w:rFonts w:ascii="Times New Roman" w:hAnsi="Times New Roman" w:cs="Times New Roman"/>
                <w:sz w:val="24"/>
                <w:szCs w:val="24"/>
              </w:rPr>
              <w:t>Pengumpul</w:t>
            </w:r>
            <w:proofErr w:type="spellEnd"/>
          </w:p>
        </w:tc>
        <w:tc>
          <w:tcPr>
            <w:tcW w:w="6123" w:type="dxa"/>
            <w:tcBorders>
              <w:top w:val="single" w:sz="6" w:space="0" w:color="D7DEE7"/>
              <w:left w:val="single" w:sz="6" w:space="0" w:color="D7DEE7"/>
              <w:bottom w:val="single" w:sz="6" w:space="0" w:color="D7DEE7"/>
              <w:right w:val="single" w:sz="6" w:space="0" w:color="D7DEE7"/>
            </w:tcBorders>
            <w:vAlign w:val="center"/>
          </w:tcPr>
          <w:p w14:paraId="6CA8ADD0" w14:textId="77777777" w:rsidR="001640FA" w:rsidRPr="00FD2BA0" w:rsidRDefault="001640FA" w:rsidP="0060390E">
            <w:pPr>
              <w:spacing w:before="20" w:after="20" w:line="264" w:lineRule="auto"/>
              <w:rPr>
                <w:rFonts w:ascii="Times New Roman" w:hAnsi="Times New Roman" w:cs="Times New Roman"/>
                <w:sz w:val="24"/>
                <w:szCs w:val="24"/>
              </w:rPr>
            </w:pPr>
            <w:r w:rsidRPr="00FD2BA0">
              <w:rPr>
                <w:rFonts w:ascii="Times New Roman" w:hAnsi="Times New Roman" w:cs="Times New Roman"/>
                <w:sz w:val="24"/>
                <w:szCs w:val="24"/>
              </w:rPr>
              <w:t>Muhammad Rifqy Saputra (23007046)</w:t>
            </w:r>
          </w:p>
          <w:p w14:paraId="1E20F375" w14:textId="77777777" w:rsidR="001640FA" w:rsidRPr="00FD2BA0" w:rsidRDefault="001640FA" w:rsidP="0060390E">
            <w:pPr>
              <w:spacing w:before="20" w:after="20" w:line="264" w:lineRule="auto"/>
              <w:rPr>
                <w:rFonts w:ascii="Times New Roman" w:hAnsi="Times New Roman" w:cs="Times New Roman"/>
                <w:sz w:val="24"/>
                <w:szCs w:val="24"/>
              </w:rPr>
            </w:pPr>
            <w:r w:rsidRPr="00FD2BA0">
              <w:rPr>
                <w:rFonts w:ascii="Times New Roman" w:hAnsi="Times New Roman" w:cs="Times New Roman"/>
                <w:sz w:val="24"/>
                <w:szCs w:val="24"/>
              </w:rPr>
              <w:t>Aina (2307030)</w:t>
            </w:r>
          </w:p>
          <w:p w14:paraId="7128A2BF" w14:textId="77777777" w:rsidR="001640FA" w:rsidRPr="00FD2BA0" w:rsidRDefault="001640FA" w:rsidP="0060390E">
            <w:pPr>
              <w:spacing w:before="20" w:after="20" w:line="264" w:lineRule="auto"/>
              <w:rPr>
                <w:rFonts w:ascii="Times New Roman" w:hAnsi="Times New Roman" w:cs="Times New Roman"/>
                <w:sz w:val="24"/>
                <w:szCs w:val="24"/>
              </w:rPr>
            </w:pPr>
            <w:proofErr w:type="spellStart"/>
            <w:r w:rsidRPr="00FD2BA0">
              <w:rPr>
                <w:rFonts w:ascii="Times New Roman" w:hAnsi="Times New Roman" w:cs="Times New Roman"/>
                <w:sz w:val="24"/>
                <w:szCs w:val="24"/>
              </w:rPr>
              <w:t>Afna</w:t>
            </w:r>
            <w:proofErr w:type="spellEnd"/>
            <w:r w:rsidRPr="00FD2BA0">
              <w:rPr>
                <w:rFonts w:ascii="Times New Roman" w:hAnsi="Times New Roman" w:cs="Times New Roman"/>
                <w:sz w:val="24"/>
                <w:szCs w:val="24"/>
              </w:rPr>
              <w:t xml:space="preserve"> </w:t>
            </w:r>
            <w:proofErr w:type="spellStart"/>
            <w:r w:rsidRPr="00FD2BA0">
              <w:rPr>
                <w:rFonts w:ascii="Times New Roman" w:hAnsi="Times New Roman" w:cs="Times New Roman"/>
                <w:sz w:val="24"/>
                <w:szCs w:val="24"/>
              </w:rPr>
              <w:t>Marfina</w:t>
            </w:r>
            <w:proofErr w:type="spellEnd"/>
            <w:r w:rsidRPr="00FD2BA0">
              <w:rPr>
                <w:rFonts w:ascii="Times New Roman" w:hAnsi="Times New Roman" w:cs="Times New Roman"/>
                <w:sz w:val="24"/>
                <w:szCs w:val="24"/>
              </w:rPr>
              <w:t xml:space="preserve"> (2307028)</w:t>
            </w:r>
          </w:p>
          <w:p w14:paraId="3EF87206" w14:textId="77777777" w:rsidR="001640FA" w:rsidRPr="00FD2BA0" w:rsidRDefault="001640FA" w:rsidP="0060390E">
            <w:pPr>
              <w:spacing w:before="20" w:after="20" w:line="264" w:lineRule="auto"/>
              <w:rPr>
                <w:rFonts w:ascii="Times New Roman" w:hAnsi="Times New Roman" w:cs="Times New Roman"/>
                <w:sz w:val="24"/>
                <w:szCs w:val="24"/>
              </w:rPr>
            </w:pPr>
            <w:r w:rsidRPr="00FD2BA0">
              <w:rPr>
                <w:rFonts w:ascii="Times New Roman" w:hAnsi="Times New Roman" w:cs="Times New Roman"/>
                <w:sz w:val="24"/>
                <w:szCs w:val="24"/>
              </w:rPr>
              <w:t>Ilham Maulana Jafar (2307043)</w:t>
            </w:r>
          </w:p>
        </w:tc>
      </w:tr>
      <w:tr w:rsidR="001640FA" w:rsidRPr="00FD2BA0" w14:paraId="119EFC1E" w14:textId="77777777" w:rsidTr="0060390E">
        <w:trPr>
          <w:cantSplit/>
          <w:jc w:val="center"/>
        </w:trPr>
        <w:tc>
          <w:tcPr>
            <w:tcW w:w="2948" w:type="dxa"/>
            <w:tcBorders>
              <w:top w:val="single" w:sz="6" w:space="0" w:color="D7DEE7"/>
              <w:left w:val="single" w:sz="6" w:space="0" w:color="D7DEE7"/>
              <w:bottom w:val="single" w:sz="6" w:space="0" w:color="D7DEE7"/>
              <w:right w:val="single" w:sz="6" w:space="0" w:color="D7DEE7"/>
            </w:tcBorders>
            <w:shd w:val="clear" w:color="auto" w:fill="F7FAFC"/>
            <w:vAlign w:val="center"/>
          </w:tcPr>
          <w:p w14:paraId="61977837" w14:textId="77777777" w:rsidR="001640FA" w:rsidRPr="00FD2BA0" w:rsidRDefault="001640FA" w:rsidP="0060390E">
            <w:pPr>
              <w:spacing w:before="20" w:after="20" w:line="264" w:lineRule="auto"/>
              <w:jc w:val="center"/>
              <w:rPr>
                <w:rFonts w:ascii="Times New Roman" w:hAnsi="Times New Roman" w:cs="Times New Roman"/>
                <w:sz w:val="24"/>
                <w:szCs w:val="24"/>
              </w:rPr>
            </w:pPr>
            <w:r w:rsidRPr="00FD2BA0">
              <w:rPr>
                <w:rFonts w:ascii="Times New Roman" w:hAnsi="Times New Roman" w:cs="Times New Roman"/>
                <w:sz w:val="24"/>
                <w:szCs w:val="24"/>
              </w:rPr>
              <w:t xml:space="preserve">Dosen </w:t>
            </w:r>
            <w:proofErr w:type="spellStart"/>
            <w:r w:rsidRPr="00FD2BA0">
              <w:rPr>
                <w:rFonts w:ascii="Times New Roman" w:hAnsi="Times New Roman" w:cs="Times New Roman"/>
                <w:sz w:val="24"/>
                <w:szCs w:val="24"/>
              </w:rPr>
              <w:t>Pengampu</w:t>
            </w:r>
            <w:proofErr w:type="spellEnd"/>
          </w:p>
        </w:tc>
        <w:tc>
          <w:tcPr>
            <w:tcW w:w="6123" w:type="dxa"/>
            <w:tcBorders>
              <w:top w:val="single" w:sz="6" w:space="0" w:color="D7DEE7"/>
              <w:left w:val="single" w:sz="6" w:space="0" w:color="D7DEE7"/>
              <w:bottom w:val="single" w:sz="6" w:space="0" w:color="D7DEE7"/>
              <w:right w:val="single" w:sz="6" w:space="0" w:color="D7DEE7"/>
            </w:tcBorders>
            <w:vAlign w:val="center"/>
          </w:tcPr>
          <w:p w14:paraId="0AEBC2DB" w14:textId="77777777" w:rsidR="001640FA" w:rsidRPr="00FD2BA0" w:rsidRDefault="001640FA" w:rsidP="0060390E">
            <w:pPr>
              <w:spacing w:before="20" w:after="20" w:line="264" w:lineRule="auto"/>
              <w:rPr>
                <w:rFonts w:ascii="Times New Roman" w:hAnsi="Times New Roman" w:cs="Times New Roman"/>
                <w:sz w:val="24"/>
                <w:szCs w:val="24"/>
              </w:rPr>
            </w:pPr>
            <w:r w:rsidRPr="00FD2BA0">
              <w:rPr>
                <w:rFonts w:ascii="Times New Roman" w:hAnsi="Times New Roman" w:cs="Times New Roman"/>
                <w:sz w:val="24"/>
                <w:szCs w:val="24"/>
              </w:rPr>
              <w:t xml:space="preserve">Vera Wati, </w:t>
            </w:r>
            <w:proofErr w:type="spellStart"/>
            <w:proofErr w:type="gramStart"/>
            <w:r w:rsidRPr="00FD2BA0">
              <w:rPr>
                <w:rFonts w:ascii="Times New Roman" w:hAnsi="Times New Roman" w:cs="Times New Roman"/>
                <w:sz w:val="24"/>
                <w:szCs w:val="24"/>
              </w:rPr>
              <w:t>M.Kom</w:t>
            </w:r>
            <w:proofErr w:type="spellEnd"/>
            <w:proofErr w:type="gramEnd"/>
            <w:r w:rsidRPr="00FD2BA0">
              <w:rPr>
                <w:rFonts w:ascii="Times New Roman" w:hAnsi="Times New Roman" w:cs="Times New Roman"/>
                <w:sz w:val="24"/>
                <w:szCs w:val="24"/>
              </w:rPr>
              <w:t>.</w:t>
            </w:r>
          </w:p>
        </w:tc>
      </w:tr>
    </w:tbl>
    <w:p w14:paraId="07F9C5E1"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br w:type="page"/>
      </w:r>
    </w:p>
    <w:p w14:paraId="1428EFC7" w14:textId="77777777" w:rsidR="00096063" w:rsidRPr="00FD2BA0" w:rsidRDefault="00000000">
      <w:pPr>
        <w:pStyle w:val="Heading1"/>
        <w:spacing w:before="120" w:after="80"/>
        <w:rPr>
          <w:rFonts w:ascii="Times New Roman" w:hAnsi="Times New Roman" w:cs="Times New Roman"/>
          <w:color w:val="auto"/>
          <w:sz w:val="24"/>
          <w:szCs w:val="24"/>
        </w:rPr>
      </w:pPr>
      <w:r w:rsidRPr="00FD2BA0">
        <w:rPr>
          <w:rFonts w:ascii="Times New Roman" w:hAnsi="Times New Roman" w:cs="Times New Roman"/>
          <w:color w:val="auto"/>
          <w:sz w:val="24"/>
          <w:szCs w:val="24"/>
        </w:rPr>
        <w:lastRenderedPageBreak/>
        <w:t>1. Ringkasan Minggu 2</w:t>
      </w:r>
    </w:p>
    <w:p w14:paraId="01837120" w14:textId="77777777" w:rsidR="00096063" w:rsidRPr="00FD2BA0" w:rsidRDefault="00000000">
      <w:pPr>
        <w:spacing w:after="100" w:line="269" w:lineRule="auto"/>
        <w:jc w:val="both"/>
        <w:rPr>
          <w:rFonts w:ascii="Times New Roman" w:hAnsi="Times New Roman" w:cs="Times New Roman"/>
          <w:sz w:val="24"/>
          <w:szCs w:val="24"/>
        </w:rPr>
      </w:pPr>
      <w:r w:rsidRPr="00FD2BA0">
        <w:rPr>
          <w:rFonts w:ascii="Times New Roman" w:hAnsi="Times New Roman" w:cs="Times New Roman"/>
          <w:sz w:val="24"/>
          <w:szCs w:val="24"/>
        </w:rPr>
        <w:t>Minggu 2 difokuskan pada eksplorasi data (EDA) untuk memahami struktur data, kualitas data, tren indikator, perbandingan antarwilayah, dan hubungan awal antarvariabel. Sesuai instruksi tugas besar, keluaran tahap ini harus memuat statistik deskriptif, distribusi data, korelasi, visualisasi, serta insight awal yang menjadi dasar menuju ETL, data warehouse, dan analisis utama pada minggu berikutnya.</w:t>
      </w:r>
    </w:p>
    <w:tbl>
      <w:tblPr>
        <w:tblW w:w="0" w:type="auto"/>
        <w:jc w:val="center"/>
        <w:tblLayout w:type="fixed"/>
        <w:tblLook w:val="04A0" w:firstRow="1" w:lastRow="0" w:firstColumn="1" w:lastColumn="0" w:noHBand="0" w:noVBand="1"/>
      </w:tblPr>
      <w:tblGrid>
        <w:gridCol w:w="9553"/>
      </w:tblGrid>
      <w:tr w:rsidR="001640FA" w:rsidRPr="00FD2BA0" w14:paraId="11DE1F05" w14:textId="77777777" w:rsidTr="001640FA">
        <w:trPr>
          <w:jc w:val="center"/>
        </w:trPr>
        <w:tc>
          <w:tcPr>
            <w:tcW w:w="9553" w:type="dxa"/>
            <w:vAlign w:val="center"/>
          </w:tcPr>
          <w:p w14:paraId="2A978535" w14:textId="77777777" w:rsidR="00096063" w:rsidRPr="00FD2BA0" w:rsidRDefault="00000000">
            <w:pPr>
              <w:spacing w:after="0"/>
              <w:jc w:val="center"/>
              <w:rPr>
                <w:rFonts w:ascii="Times New Roman" w:hAnsi="Times New Roman" w:cs="Times New Roman"/>
                <w:sz w:val="24"/>
                <w:szCs w:val="24"/>
              </w:rPr>
            </w:pPr>
            <w:r w:rsidRPr="00FD2BA0">
              <w:rPr>
                <w:rFonts w:ascii="Times New Roman" w:hAnsi="Times New Roman" w:cs="Times New Roman"/>
                <w:b/>
                <w:sz w:val="24"/>
                <w:szCs w:val="24"/>
              </w:rPr>
              <w:t>Posisi Minggu 2 dalam Jenis Analytics</w:t>
            </w:r>
          </w:p>
        </w:tc>
      </w:tr>
      <w:tr w:rsidR="001640FA" w:rsidRPr="00FD2BA0" w14:paraId="1451B19B" w14:textId="77777777" w:rsidTr="001640FA">
        <w:trPr>
          <w:jc w:val="center"/>
        </w:trPr>
        <w:tc>
          <w:tcPr>
            <w:tcW w:w="9553" w:type="dxa"/>
            <w:vAlign w:val="center"/>
          </w:tcPr>
          <w:p w14:paraId="1158BCDA" w14:textId="77777777" w:rsidR="00096063" w:rsidRPr="00FD2BA0" w:rsidRDefault="00000000">
            <w:pPr>
              <w:spacing w:after="0"/>
              <w:rPr>
                <w:rFonts w:ascii="Times New Roman" w:hAnsi="Times New Roman" w:cs="Times New Roman"/>
                <w:sz w:val="24"/>
                <w:szCs w:val="24"/>
              </w:rPr>
            </w:pPr>
            <w:proofErr w:type="spellStart"/>
            <w:r w:rsidRPr="00FD2BA0">
              <w:rPr>
                <w:rFonts w:ascii="Times New Roman" w:hAnsi="Times New Roman" w:cs="Times New Roman"/>
                <w:sz w:val="24"/>
                <w:szCs w:val="24"/>
              </w:rPr>
              <w:t>Berdasarkan</w:t>
            </w:r>
            <w:proofErr w:type="spellEnd"/>
            <w:r w:rsidRPr="00FD2BA0">
              <w:rPr>
                <w:rFonts w:ascii="Times New Roman" w:hAnsi="Times New Roman" w:cs="Times New Roman"/>
                <w:sz w:val="24"/>
                <w:szCs w:val="24"/>
              </w:rPr>
              <w:t xml:space="preserve"> </w:t>
            </w:r>
            <w:proofErr w:type="spellStart"/>
            <w:r w:rsidRPr="00FD2BA0">
              <w:rPr>
                <w:rFonts w:ascii="Times New Roman" w:hAnsi="Times New Roman" w:cs="Times New Roman"/>
                <w:sz w:val="24"/>
                <w:szCs w:val="24"/>
              </w:rPr>
              <w:t>materi</w:t>
            </w:r>
            <w:proofErr w:type="spellEnd"/>
            <w:r w:rsidRPr="00FD2BA0">
              <w:rPr>
                <w:rFonts w:ascii="Times New Roman" w:hAnsi="Times New Roman" w:cs="Times New Roman"/>
                <w:sz w:val="24"/>
                <w:szCs w:val="24"/>
              </w:rPr>
              <w:t xml:space="preserve"> Presentation 7, </w:t>
            </w:r>
            <w:proofErr w:type="spellStart"/>
            <w:r w:rsidRPr="00FD2BA0">
              <w:rPr>
                <w:rFonts w:ascii="Times New Roman" w:hAnsi="Times New Roman" w:cs="Times New Roman"/>
                <w:sz w:val="24"/>
                <w:szCs w:val="24"/>
              </w:rPr>
              <w:t>tahapan</w:t>
            </w:r>
            <w:proofErr w:type="spellEnd"/>
            <w:r w:rsidRPr="00FD2BA0">
              <w:rPr>
                <w:rFonts w:ascii="Times New Roman" w:hAnsi="Times New Roman" w:cs="Times New Roman"/>
                <w:sz w:val="24"/>
                <w:szCs w:val="24"/>
              </w:rPr>
              <w:t xml:space="preserve"> ini terutama berada pada Descriptive Analytics (menjawab apa yang terjadi) dan mulai memasuki Diagnostic Analytics secara awal (menjawab mengapa pola tertentu muncul). Dengan demikian, EDA pada Minggu 2 tidak hanya merangkum data, tetapi juga mulai mengarahkan Analytical Question yang lebih tajam untuk tahap lanjutan.</w:t>
            </w:r>
          </w:p>
        </w:tc>
      </w:tr>
    </w:tbl>
    <w:p w14:paraId="1D173E32" w14:textId="77777777" w:rsidR="00096063" w:rsidRPr="00FD2BA0" w:rsidRDefault="00096063">
      <w:pPr>
        <w:rPr>
          <w:rFonts w:ascii="Times New Roman" w:hAnsi="Times New Roman" w:cs="Times New Roman"/>
          <w:sz w:val="24"/>
          <w:szCs w:val="24"/>
        </w:rPr>
      </w:pPr>
    </w:p>
    <w:p w14:paraId="1FB9CCCF" w14:textId="77777777" w:rsidR="00096063" w:rsidRPr="00FD2BA0" w:rsidRDefault="00000000">
      <w:pPr>
        <w:pStyle w:val="Heading1"/>
        <w:spacing w:before="120" w:after="80"/>
        <w:rPr>
          <w:rFonts w:ascii="Times New Roman" w:hAnsi="Times New Roman" w:cs="Times New Roman"/>
          <w:color w:val="auto"/>
          <w:sz w:val="24"/>
          <w:szCs w:val="24"/>
        </w:rPr>
      </w:pPr>
      <w:r w:rsidRPr="00FD2BA0">
        <w:rPr>
          <w:rFonts w:ascii="Times New Roman" w:hAnsi="Times New Roman" w:cs="Times New Roman"/>
          <w:color w:val="auto"/>
          <w:sz w:val="24"/>
          <w:szCs w:val="24"/>
        </w:rPr>
        <w:t>2. Analytical Question Minggu 2</w:t>
      </w:r>
    </w:p>
    <w:p w14:paraId="35F2EBB7" w14:textId="77777777" w:rsidR="00096063" w:rsidRPr="00FD2BA0" w:rsidRDefault="00000000">
      <w:pPr>
        <w:spacing w:after="100" w:line="269" w:lineRule="auto"/>
        <w:jc w:val="both"/>
        <w:rPr>
          <w:rFonts w:ascii="Times New Roman" w:hAnsi="Times New Roman" w:cs="Times New Roman"/>
          <w:sz w:val="24"/>
          <w:szCs w:val="24"/>
        </w:rPr>
      </w:pPr>
      <w:r w:rsidRPr="00FD2BA0">
        <w:rPr>
          <w:rFonts w:ascii="Times New Roman" w:hAnsi="Times New Roman" w:cs="Times New Roman"/>
          <w:sz w:val="24"/>
          <w:szCs w:val="24"/>
        </w:rPr>
        <w:t>Analytical Question digunakan untuk memastikan bahwa eksplorasi data tidak berhenti pada tampilan grafik. Pertanyaan analitis menjadi penghubung antara dataset, KPI, stakeholder, dan dashboard. Pada proyek smart economy ini, jenis pertanyaan yang digunakan mencakup descriptive, diagnostic, comparative, trend, correlation, dan prioritization question.</w:t>
      </w:r>
    </w:p>
    <w:tbl>
      <w:tblPr>
        <w:tblStyle w:val="TableGrid"/>
        <w:tblW w:w="0" w:type="auto"/>
        <w:jc w:val="center"/>
        <w:tblLayout w:type="fixed"/>
        <w:tblLook w:val="04A0" w:firstRow="1" w:lastRow="0" w:firstColumn="1" w:lastColumn="0" w:noHBand="0" w:noVBand="1"/>
      </w:tblPr>
      <w:tblGrid>
        <w:gridCol w:w="3184"/>
        <w:gridCol w:w="4706"/>
        <w:gridCol w:w="3184"/>
      </w:tblGrid>
      <w:tr w:rsidR="001640FA" w:rsidRPr="00FD2BA0" w14:paraId="42550808" w14:textId="77777777" w:rsidTr="001640FA">
        <w:trPr>
          <w:jc w:val="center"/>
        </w:trPr>
        <w:tc>
          <w:tcPr>
            <w:tcW w:w="3184" w:type="dxa"/>
            <w:vAlign w:val="center"/>
          </w:tcPr>
          <w:p w14:paraId="4349AAC0"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b/>
                <w:sz w:val="24"/>
                <w:szCs w:val="24"/>
              </w:rPr>
              <w:t>Jenis AQ</w:t>
            </w:r>
          </w:p>
        </w:tc>
        <w:tc>
          <w:tcPr>
            <w:tcW w:w="3184" w:type="dxa"/>
            <w:vAlign w:val="center"/>
          </w:tcPr>
          <w:p w14:paraId="7C28730B"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b/>
                <w:sz w:val="24"/>
                <w:szCs w:val="24"/>
              </w:rPr>
              <w:t>Contoh Pertanyaan</w:t>
            </w:r>
          </w:p>
        </w:tc>
        <w:tc>
          <w:tcPr>
            <w:tcW w:w="3184" w:type="dxa"/>
            <w:vAlign w:val="center"/>
          </w:tcPr>
          <w:p w14:paraId="36D27165"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b/>
                <w:sz w:val="24"/>
                <w:szCs w:val="24"/>
              </w:rPr>
              <w:t>Tujuan</w:t>
            </w:r>
          </w:p>
        </w:tc>
      </w:tr>
      <w:tr w:rsidR="001640FA" w:rsidRPr="00FD2BA0" w14:paraId="2F05FB5A" w14:textId="77777777" w:rsidTr="001640FA">
        <w:trPr>
          <w:jc w:val="center"/>
        </w:trPr>
        <w:tc>
          <w:tcPr>
            <w:tcW w:w="1701" w:type="dxa"/>
            <w:vAlign w:val="center"/>
          </w:tcPr>
          <w:p w14:paraId="5321FAAA"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Descriptive</w:t>
            </w:r>
          </w:p>
        </w:tc>
        <w:tc>
          <w:tcPr>
            <w:tcW w:w="4706" w:type="dxa"/>
            <w:vAlign w:val="center"/>
          </w:tcPr>
          <w:p w14:paraId="599A2AD7"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Kabupaten/kota mana yang memiliki TPT, kemiskinan, dan inflasi tertinggi?</w:t>
            </w:r>
          </w:p>
        </w:tc>
        <w:tc>
          <w:tcPr>
            <w:tcW w:w="2891" w:type="dxa"/>
            <w:vAlign w:val="center"/>
          </w:tcPr>
          <w:p w14:paraId="0A6A6734"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Melihat kondisi aktual</w:t>
            </w:r>
          </w:p>
        </w:tc>
      </w:tr>
      <w:tr w:rsidR="001640FA" w:rsidRPr="00FD2BA0" w14:paraId="46968F00" w14:textId="77777777" w:rsidTr="001640FA">
        <w:trPr>
          <w:jc w:val="center"/>
        </w:trPr>
        <w:tc>
          <w:tcPr>
            <w:tcW w:w="1701" w:type="dxa"/>
            <w:vAlign w:val="center"/>
          </w:tcPr>
          <w:p w14:paraId="13886DC9"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Diagnostic</w:t>
            </w:r>
          </w:p>
        </w:tc>
        <w:tc>
          <w:tcPr>
            <w:tcW w:w="4706" w:type="dxa"/>
            <w:vAlign w:val="center"/>
          </w:tcPr>
          <w:p w14:paraId="73E8736F"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Mengapa wilayah dengan pendidikan lebih rendah cenderung memiliki kemiskinan lebih tinggi?</w:t>
            </w:r>
          </w:p>
        </w:tc>
        <w:tc>
          <w:tcPr>
            <w:tcW w:w="2891" w:type="dxa"/>
            <w:vAlign w:val="center"/>
          </w:tcPr>
          <w:p w14:paraId="37A16B1A"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Mencari penjelasan awal</w:t>
            </w:r>
          </w:p>
        </w:tc>
      </w:tr>
      <w:tr w:rsidR="001640FA" w:rsidRPr="00FD2BA0" w14:paraId="586F4805" w14:textId="77777777" w:rsidTr="001640FA">
        <w:trPr>
          <w:jc w:val="center"/>
        </w:trPr>
        <w:tc>
          <w:tcPr>
            <w:tcW w:w="1701" w:type="dxa"/>
            <w:vAlign w:val="center"/>
          </w:tcPr>
          <w:p w14:paraId="18F8C294"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Comparative</w:t>
            </w:r>
          </w:p>
        </w:tc>
        <w:tc>
          <w:tcPr>
            <w:tcW w:w="4706" w:type="dxa"/>
            <w:vAlign w:val="center"/>
          </w:tcPr>
          <w:p w14:paraId="1A4D577F"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Apakah rata-rata indikator smart economy berbeda antara kabupaten dan kota?</w:t>
            </w:r>
          </w:p>
        </w:tc>
        <w:tc>
          <w:tcPr>
            <w:tcW w:w="2891" w:type="dxa"/>
            <w:vAlign w:val="center"/>
          </w:tcPr>
          <w:p w14:paraId="242271AA"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Membandingkan kelompok wilayah</w:t>
            </w:r>
          </w:p>
        </w:tc>
      </w:tr>
      <w:tr w:rsidR="001640FA" w:rsidRPr="00FD2BA0" w14:paraId="5CABC993" w14:textId="77777777" w:rsidTr="001640FA">
        <w:trPr>
          <w:jc w:val="center"/>
        </w:trPr>
        <w:tc>
          <w:tcPr>
            <w:tcW w:w="1701" w:type="dxa"/>
            <w:vAlign w:val="center"/>
          </w:tcPr>
          <w:p w14:paraId="402AC9AC"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Trend</w:t>
            </w:r>
          </w:p>
        </w:tc>
        <w:tc>
          <w:tcPr>
            <w:tcW w:w="4706" w:type="dxa"/>
            <w:vAlign w:val="center"/>
          </w:tcPr>
          <w:p w14:paraId="4487ADDE"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Bagaimana tren TPT dan kemiskinan selama 2021-2025?</w:t>
            </w:r>
          </w:p>
        </w:tc>
        <w:tc>
          <w:tcPr>
            <w:tcW w:w="2891" w:type="dxa"/>
            <w:vAlign w:val="center"/>
          </w:tcPr>
          <w:p w14:paraId="2425E415"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Melihat pola waktu</w:t>
            </w:r>
          </w:p>
        </w:tc>
      </w:tr>
      <w:tr w:rsidR="001640FA" w:rsidRPr="00FD2BA0" w14:paraId="6AC22EF5" w14:textId="77777777" w:rsidTr="001640FA">
        <w:trPr>
          <w:jc w:val="center"/>
        </w:trPr>
        <w:tc>
          <w:tcPr>
            <w:tcW w:w="1701" w:type="dxa"/>
            <w:vAlign w:val="center"/>
          </w:tcPr>
          <w:p w14:paraId="45610556"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Correlation</w:t>
            </w:r>
          </w:p>
        </w:tc>
        <w:tc>
          <w:tcPr>
            <w:tcW w:w="4706" w:type="dxa"/>
            <w:vAlign w:val="center"/>
          </w:tcPr>
          <w:p w14:paraId="36169487"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Apakah pendidikan berkorelasi dengan kemiskinan dan kerentanan ekonomi?</w:t>
            </w:r>
          </w:p>
        </w:tc>
        <w:tc>
          <w:tcPr>
            <w:tcW w:w="2891" w:type="dxa"/>
            <w:vAlign w:val="center"/>
          </w:tcPr>
          <w:p w14:paraId="1B4CC22E"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Menguji keterkaitan variabel</w:t>
            </w:r>
          </w:p>
        </w:tc>
      </w:tr>
      <w:tr w:rsidR="001640FA" w:rsidRPr="00FD2BA0" w14:paraId="2D598595" w14:textId="77777777" w:rsidTr="001640FA">
        <w:trPr>
          <w:jc w:val="center"/>
        </w:trPr>
        <w:tc>
          <w:tcPr>
            <w:tcW w:w="1701" w:type="dxa"/>
            <w:vAlign w:val="center"/>
          </w:tcPr>
          <w:p w14:paraId="36905B73"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Prioritization</w:t>
            </w:r>
          </w:p>
        </w:tc>
        <w:tc>
          <w:tcPr>
            <w:tcW w:w="4706" w:type="dxa"/>
            <w:vAlign w:val="center"/>
          </w:tcPr>
          <w:p w14:paraId="5B111A93"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Wilayah mana yang perlu diprioritaskan untuk intervensi kebijakan?</w:t>
            </w:r>
          </w:p>
        </w:tc>
        <w:tc>
          <w:tcPr>
            <w:tcW w:w="2891" w:type="dxa"/>
            <w:vAlign w:val="center"/>
          </w:tcPr>
          <w:p w14:paraId="3A356467"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Menentukan fokus kebijakan</w:t>
            </w:r>
          </w:p>
        </w:tc>
      </w:tr>
    </w:tbl>
    <w:p w14:paraId="5E666784" w14:textId="77777777" w:rsidR="00096063" w:rsidRPr="00FD2BA0" w:rsidRDefault="00096063">
      <w:pPr>
        <w:rPr>
          <w:rFonts w:ascii="Times New Roman" w:hAnsi="Times New Roman" w:cs="Times New Roman"/>
          <w:sz w:val="24"/>
          <w:szCs w:val="24"/>
        </w:rPr>
      </w:pPr>
    </w:p>
    <w:p w14:paraId="199E0A3F" w14:textId="77777777" w:rsidR="00096063" w:rsidRPr="00FD2BA0" w:rsidRDefault="00000000">
      <w:pPr>
        <w:pStyle w:val="Heading1"/>
        <w:spacing w:before="120" w:after="80"/>
        <w:rPr>
          <w:rFonts w:ascii="Times New Roman" w:hAnsi="Times New Roman" w:cs="Times New Roman"/>
          <w:color w:val="auto"/>
          <w:sz w:val="24"/>
          <w:szCs w:val="24"/>
        </w:rPr>
      </w:pPr>
      <w:r w:rsidRPr="00FD2BA0">
        <w:rPr>
          <w:rFonts w:ascii="Times New Roman" w:hAnsi="Times New Roman" w:cs="Times New Roman"/>
          <w:color w:val="auto"/>
          <w:sz w:val="24"/>
          <w:szCs w:val="24"/>
        </w:rPr>
        <w:t>3. Stakeholder, Kebutuhan Informasi, dan Implikasi Dashboard</w:t>
      </w:r>
    </w:p>
    <w:p w14:paraId="5EFBDDD0" w14:textId="77777777" w:rsidR="00096063" w:rsidRPr="00FD2BA0" w:rsidRDefault="00000000">
      <w:pPr>
        <w:spacing w:after="100" w:line="269" w:lineRule="auto"/>
        <w:jc w:val="both"/>
        <w:rPr>
          <w:rFonts w:ascii="Times New Roman" w:hAnsi="Times New Roman" w:cs="Times New Roman"/>
          <w:sz w:val="24"/>
          <w:szCs w:val="24"/>
        </w:rPr>
      </w:pPr>
      <w:r w:rsidRPr="00FD2BA0">
        <w:rPr>
          <w:rFonts w:ascii="Times New Roman" w:hAnsi="Times New Roman" w:cs="Times New Roman"/>
          <w:sz w:val="24"/>
          <w:szCs w:val="24"/>
        </w:rPr>
        <w:t>Mengacu pada materi stakeholder dalam BI, dashboard tidak boleh bersifat one-for-all. Setiap stakeholder mempunyai level keputusan, kebutuhan informasi, dan tampilan yang berbeda. Karena itu, hasil EDA pada Minggu 2 juga harus dibaca dari perspektif siapa pengguna akhirnya.</w:t>
      </w:r>
    </w:p>
    <w:tbl>
      <w:tblPr>
        <w:tblStyle w:val="TableGrid"/>
        <w:tblW w:w="0" w:type="auto"/>
        <w:jc w:val="center"/>
        <w:tblLayout w:type="fixed"/>
        <w:tblLook w:val="04A0" w:firstRow="1" w:lastRow="0" w:firstColumn="1" w:lastColumn="0" w:noHBand="0" w:noVBand="1"/>
      </w:tblPr>
      <w:tblGrid>
        <w:gridCol w:w="1911"/>
        <w:gridCol w:w="1911"/>
        <w:gridCol w:w="2835"/>
        <w:gridCol w:w="2268"/>
        <w:gridCol w:w="1928"/>
      </w:tblGrid>
      <w:tr w:rsidR="001640FA" w:rsidRPr="00FD2BA0" w14:paraId="1F23F1F9" w14:textId="77777777" w:rsidTr="001640FA">
        <w:trPr>
          <w:jc w:val="center"/>
        </w:trPr>
        <w:tc>
          <w:tcPr>
            <w:tcW w:w="1911" w:type="dxa"/>
            <w:vAlign w:val="center"/>
          </w:tcPr>
          <w:p w14:paraId="7F7966F9"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b/>
                <w:sz w:val="24"/>
                <w:szCs w:val="24"/>
              </w:rPr>
              <w:t>Stakeholder</w:t>
            </w:r>
          </w:p>
        </w:tc>
        <w:tc>
          <w:tcPr>
            <w:tcW w:w="1911" w:type="dxa"/>
            <w:vAlign w:val="center"/>
          </w:tcPr>
          <w:p w14:paraId="6F706CAB"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b/>
                <w:sz w:val="24"/>
                <w:szCs w:val="24"/>
              </w:rPr>
              <w:t>Level</w:t>
            </w:r>
          </w:p>
        </w:tc>
        <w:tc>
          <w:tcPr>
            <w:tcW w:w="1911" w:type="dxa"/>
            <w:vAlign w:val="center"/>
          </w:tcPr>
          <w:p w14:paraId="4705D308"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b/>
                <w:sz w:val="24"/>
                <w:szCs w:val="24"/>
              </w:rPr>
              <w:t>Kebutuhan Informasi</w:t>
            </w:r>
          </w:p>
        </w:tc>
        <w:tc>
          <w:tcPr>
            <w:tcW w:w="1911" w:type="dxa"/>
            <w:vAlign w:val="center"/>
          </w:tcPr>
          <w:p w14:paraId="457DBDEF"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b/>
                <w:sz w:val="24"/>
                <w:szCs w:val="24"/>
              </w:rPr>
              <w:t>KPI/Prioritas Utama</w:t>
            </w:r>
          </w:p>
        </w:tc>
        <w:tc>
          <w:tcPr>
            <w:tcW w:w="1911" w:type="dxa"/>
            <w:vAlign w:val="center"/>
          </w:tcPr>
          <w:p w14:paraId="03EC6679"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b/>
                <w:sz w:val="24"/>
                <w:szCs w:val="24"/>
              </w:rPr>
              <w:t>Bentuk Dashboard</w:t>
            </w:r>
          </w:p>
        </w:tc>
      </w:tr>
      <w:tr w:rsidR="001640FA" w:rsidRPr="00FD2BA0" w14:paraId="41830C0D" w14:textId="77777777" w:rsidTr="001640FA">
        <w:trPr>
          <w:jc w:val="center"/>
        </w:trPr>
        <w:tc>
          <w:tcPr>
            <w:tcW w:w="1587" w:type="dxa"/>
            <w:vAlign w:val="center"/>
          </w:tcPr>
          <w:p w14:paraId="410691E8" w14:textId="77777777" w:rsidR="00096063" w:rsidRPr="00FD2BA0" w:rsidRDefault="00000000">
            <w:pPr>
              <w:rPr>
                <w:rFonts w:ascii="Times New Roman" w:hAnsi="Times New Roman" w:cs="Times New Roman"/>
                <w:sz w:val="24"/>
                <w:szCs w:val="24"/>
              </w:rPr>
            </w:pPr>
            <w:proofErr w:type="spellStart"/>
            <w:r w:rsidRPr="00FD2BA0">
              <w:rPr>
                <w:rFonts w:ascii="Times New Roman" w:hAnsi="Times New Roman" w:cs="Times New Roman"/>
                <w:sz w:val="24"/>
                <w:szCs w:val="24"/>
              </w:rPr>
              <w:t>Pimpinan</w:t>
            </w:r>
            <w:proofErr w:type="spellEnd"/>
            <w:r w:rsidRPr="00FD2BA0">
              <w:rPr>
                <w:rFonts w:ascii="Times New Roman" w:hAnsi="Times New Roman" w:cs="Times New Roman"/>
                <w:sz w:val="24"/>
                <w:szCs w:val="24"/>
              </w:rPr>
              <w:t xml:space="preserve"> Daerah / Bappeda</w:t>
            </w:r>
          </w:p>
        </w:tc>
        <w:tc>
          <w:tcPr>
            <w:tcW w:w="1361" w:type="dxa"/>
            <w:vAlign w:val="center"/>
          </w:tcPr>
          <w:p w14:paraId="341850D1"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Strategic</w:t>
            </w:r>
          </w:p>
        </w:tc>
        <w:tc>
          <w:tcPr>
            <w:tcW w:w="2835" w:type="dxa"/>
            <w:vAlign w:val="center"/>
          </w:tcPr>
          <w:p w14:paraId="23E12C1B"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Ringkasan smart economy, ranking prioritas wilayah, tren tahunan</w:t>
            </w:r>
          </w:p>
        </w:tc>
        <w:tc>
          <w:tcPr>
            <w:tcW w:w="2268" w:type="dxa"/>
            <w:vAlign w:val="center"/>
          </w:tcPr>
          <w:p w14:paraId="1065DAE8"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TPT, kemiskinan, indeks kerentanan, tren tahunan</w:t>
            </w:r>
          </w:p>
        </w:tc>
        <w:tc>
          <w:tcPr>
            <w:tcW w:w="1928" w:type="dxa"/>
            <w:vAlign w:val="center"/>
          </w:tcPr>
          <w:p w14:paraId="2E8BBA9E"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Strategic</w:t>
            </w:r>
          </w:p>
        </w:tc>
      </w:tr>
      <w:tr w:rsidR="001640FA" w:rsidRPr="00FD2BA0" w14:paraId="3091D3E4" w14:textId="77777777" w:rsidTr="001640FA">
        <w:trPr>
          <w:jc w:val="center"/>
        </w:trPr>
        <w:tc>
          <w:tcPr>
            <w:tcW w:w="1587" w:type="dxa"/>
            <w:vAlign w:val="center"/>
          </w:tcPr>
          <w:p w14:paraId="5B722198" w14:textId="77777777" w:rsidR="00096063" w:rsidRPr="00FD2BA0" w:rsidRDefault="00000000">
            <w:pPr>
              <w:rPr>
                <w:rFonts w:ascii="Times New Roman" w:hAnsi="Times New Roman" w:cs="Times New Roman"/>
                <w:sz w:val="24"/>
                <w:szCs w:val="24"/>
              </w:rPr>
            </w:pPr>
            <w:proofErr w:type="spellStart"/>
            <w:r w:rsidRPr="00FD2BA0">
              <w:rPr>
                <w:rFonts w:ascii="Times New Roman" w:hAnsi="Times New Roman" w:cs="Times New Roman"/>
                <w:sz w:val="24"/>
                <w:szCs w:val="24"/>
              </w:rPr>
              <w:t>Disnaker</w:t>
            </w:r>
            <w:proofErr w:type="spellEnd"/>
            <w:r w:rsidRPr="00FD2BA0">
              <w:rPr>
                <w:rFonts w:ascii="Times New Roman" w:hAnsi="Times New Roman" w:cs="Times New Roman"/>
                <w:sz w:val="24"/>
                <w:szCs w:val="24"/>
              </w:rPr>
              <w:t xml:space="preserve">, </w:t>
            </w:r>
            <w:proofErr w:type="spellStart"/>
            <w:r w:rsidRPr="00FD2BA0">
              <w:rPr>
                <w:rFonts w:ascii="Times New Roman" w:hAnsi="Times New Roman" w:cs="Times New Roman"/>
                <w:sz w:val="24"/>
                <w:szCs w:val="24"/>
              </w:rPr>
              <w:t>Dinsos</w:t>
            </w:r>
            <w:proofErr w:type="spellEnd"/>
            <w:r w:rsidRPr="00FD2BA0">
              <w:rPr>
                <w:rFonts w:ascii="Times New Roman" w:hAnsi="Times New Roman" w:cs="Times New Roman"/>
                <w:sz w:val="24"/>
                <w:szCs w:val="24"/>
              </w:rPr>
              <w:t>, Dinas Koperasi &amp; UMKM</w:t>
            </w:r>
          </w:p>
        </w:tc>
        <w:tc>
          <w:tcPr>
            <w:tcW w:w="1361" w:type="dxa"/>
            <w:vAlign w:val="center"/>
          </w:tcPr>
          <w:p w14:paraId="447F9A03"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Tactical</w:t>
            </w:r>
          </w:p>
        </w:tc>
        <w:tc>
          <w:tcPr>
            <w:tcW w:w="2835" w:type="dxa"/>
            <w:vAlign w:val="center"/>
          </w:tcPr>
          <w:p w14:paraId="6E443E1A"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Drill-down per wilayah, perbandingan antardaerah, perubahan tahunan</w:t>
            </w:r>
          </w:p>
        </w:tc>
        <w:tc>
          <w:tcPr>
            <w:tcW w:w="2268" w:type="dxa"/>
            <w:vAlign w:val="center"/>
          </w:tcPr>
          <w:p w14:paraId="4B0F638E"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TPT, kemiskinan, inflasi, indikator pendidikan</w:t>
            </w:r>
          </w:p>
        </w:tc>
        <w:tc>
          <w:tcPr>
            <w:tcW w:w="1928" w:type="dxa"/>
            <w:vAlign w:val="center"/>
          </w:tcPr>
          <w:p w14:paraId="286B1F05"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Tactical</w:t>
            </w:r>
          </w:p>
        </w:tc>
      </w:tr>
      <w:tr w:rsidR="001640FA" w:rsidRPr="00FD2BA0" w14:paraId="302C0253" w14:textId="77777777" w:rsidTr="001640FA">
        <w:trPr>
          <w:jc w:val="center"/>
        </w:trPr>
        <w:tc>
          <w:tcPr>
            <w:tcW w:w="1587" w:type="dxa"/>
            <w:vAlign w:val="center"/>
          </w:tcPr>
          <w:p w14:paraId="657A99D5" w14:textId="77777777" w:rsidR="00096063" w:rsidRPr="00FD2BA0" w:rsidRDefault="00000000">
            <w:pPr>
              <w:rPr>
                <w:rFonts w:ascii="Times New Roman" w:hAnsi="Times New Roman" w:cs="Times New Roman"/>
                <w:sz w:val="24"/>
                <w:szCs w:val="24"/>
              </w:rPr>
            </w:pPr>
            <w:proofErr w:type="spellStart"/>
            <w:r w:rsidRPr="00FD2BA0">
              <w:rPr>
                <w:rFonts w:ascii="Times New Roman" w:hAnsi="Times New Roman" w:cs="Times New Roman"/>
                <w:sz w:val="24"/>
                <w:szCs w:val="24"/>
              </w:rPr>
              <w:lastRenderedPageBreak/>
              <w:t>Kepala</w:t>
            </w:r>
            <w:proofErr w:type="spellEnd"/>
            <w:r w:rsidRPr="00FD2BA0">
              <w:rPr>
                <w:rFonts w:ascii="Times New Roman" w:hAnsi="Times New Roman" w:cs="Times New Roman"/>
                <w:sz w:val="24"/>
                <w:szCs w:val="24"/>
              </w:rPr>
              <w:t xml:space="preserve"> </w:t>
            </w:r>
            <w:proofErr w:type="spellStart"/>
            <w:r w:rsidRPr="00FD2BA0">
              <w:rPr>
                <w:rFonts w:ascii="Times New Roman" w:hAnsi="Times New Roman" w:cs="Times New Roman"/>
                <w:sz w:val="24"/>
                <w:szCs w:val="24"/>
              </w:rPr>
              <w:t>Bidang</w:t>
            </w:r>
            <w:proofErr w:type="spellEnd"/>
            <w:r w:rsidRPr="00FD2BA0">
              <w:rPr>
                <w:rFonts w:ascii="Times New Roman" w:hAnsi="Times New Roman" w:cs="Times New Roman"/>
                <w:sz w:val="24"/>
                <w:szCs w:val="24"/>
              </w:rPr>
              <w:t xml:space="preserve"> / </w:t>
            </w:r>
            <w:proofErr w:type="spellStart"/>
            <w:r w:rsidRPr="00FD2BA0">
              <w:rPr>
                <w:rFonts w:ascii="Times New Roman" w:hAnsi="Times New Roman" w:cs="Times New Roman"/>
                <w:sz w:val="24"/>
                <w:szCs w:val="24"/>
              </w:rPr>
              <w:t>Manajer</w:t>
            </w:r>
            <w:proofErr w:type="spellEnd"/>
            <w:r w:rsidRPr="00FD2BA0">
              <w:rPr>
                <w:rFonts w:ascii="Times New Roman" w:hAnsi="Times New Roman" w:cs="Times New Roman"/>
                <w:sz w:val="24"/>
                <w:szCs w:val="24"/>
              </w:rPr>
              <w:t xml:space="preserve"> Program</w:t>
            </w:r>
          </w:p>
        </w:tc>
        <w:tc>
          <w:tcPr>
            <w:tcW w:w="1361" w:type="dxa"/>
            <w:vAlign w:val="center"/>
          </w:tcPr>
          <w:p w14:paraId="2B6C6F93"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Managerial</w:t>
            </w:r>
          </w:p>
        </w:tc>
        <w:tc>
          <w:tcPr>
            <w:tcW w:w="2835" w:type="dxa"/>
            <w:vAlign w:val="center"/>
          </w:tcPr>
          <w:p w14:paraId="7A012328"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Wilayah target, gap indikator, evaluasi capaian per tahun</w:t>
            </w:r>
          </w:p>
        </w:tc>
        <w:tc>
          <w:tcPr>
            <w:tcW w:w="2268" w:type="dxa"/>
            <w:vAlign w:val="center"/>
          </w:tcPr>
          <w:p w14:paraId="18AE9DAF"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Top-bottom wilayah, perubahan yoy, gap kabupaten-kota</w:t>
            </w:r>
          </w:p>
        </w:tc>
        <w:tc>
          <w:tcPr>
            <w:tcW w:w="1928" w:type="dxa"/>
            <w:vAlign w:val="center"/>
          </w:tcPr>
          <w:p w14:paraId="7DE408A1"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Managerial</w:t>
            </w:r>
          </w:p>
        </w:tc>
      </w:tr>
      <w:tr w:rsidR="001640FA" w:rsidRPr="00FD2BA0" w14:paraId="5853D41B" w14:textId="77777777" w:rsidTr="001640FA">
        <w:trPr>
          <w:jc w:val="center"/>
        </w:trPr>
        <w:tc>
          <w:tcPr>
            <w:tcW w:w="1587" w:type="dxa"/>
            <w:vAlign w:val="center"/>
          </w:tcPr>
          <w:p w14:paraId="2361EB1E"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Operator / Admin Data</w:t>
            </w:r>
          </w:p>
        </w:tc>
        <w:tc>
          <w:tcPr>
            <w:tcW w:w="1361" w:type="dxa"/>
            <w:vAlign w:val="center"/>
          </w:tcPr>
          <w:p w14:paraId="7E85A3E1"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Operational</w:t>
            </w:r>
          </w:p>
        </w:tc>
        <w:tc>
          <w:tcPr>
            <w:tcW w:w="2835" w:type="dxa"/>
            <w:vAlign w:val="center"/>
          </w:tcPr>
          <w:p w14:paraId="67ECE19A"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Kelengkapan data, missing value, konsistensi update</w:t>
            </w:r>
          </w:p>
        </w:tc>
        <w:tc>
          <w:tcPr>
            <w:tcW w:w="2268" w:type="dxa"/>
            <w:vAlign w:val="center"/>
          </w:tcPr>
          <w:p w14:paraId="0597BC52"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Persentase missing, coverage wilayah-tahun-bulan</w:t>
            </w:r>
          </w:p>
        </w:tc>
        <w:tc>
          <w:tcPr>
            <w:tcW w:w="1928" w:type="dxa"/>
            <w:vAlign w:val="center"/>
          </w:tcPr>
          <w:p w14:paraId="2920546E"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Operational</w:t>
            </w:r>
          </w:p>
        </w:tc>
      </w:tr>
      <w:tr w:rsidR="001640FA" w:rsidRPr="00FD2BA0" w14:paraId="6651D186" w14:textId="77777777" w:rsidTr="001640FA">
        <w:trPr>
          <w:jc w:val="center"/>
        </w:trPr>
        <w:tc>
          <w:tcPr>
            <w:tcW w:w="1587" w:type="dxa"/>
            <w:vAlign w:val="center"/>
          </w:tcPr>
          <w:p w14:paraId="22FCE8FA"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Tim BI / Data Analyst</w:t>
            </w:r>
          </w:p>
        </w:tc>
        <w:tc>
          <w:tcPr>
            <w:tcW w:w="1361" w:type="dxa"/>
            <w:vAlign w:val="center"/>
          </w:tcPr>
          <w:p w14:paraId="5B827824"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Analytical</w:t>
            </w:r>
          </w:p>
        </w:tc>
        <w:tc>
          <w:tcPr>
            <w:tcW w:w="2835" w:type="dxa"/>
            <w:vAlign w:val="center"/>
          </w:tcPr>
          <w:p w14:paraId="3747D532"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Korelasi, segmentasi, anomaly, prioritas kebijakan</w:t>
            </w:r>
          </w:p>
        </w:tc>
        <w:tc>
          <w:tcPr>
            <w:tcW w:w="2268" w:type="dxa"/>
            <w:vAlign w:val="center"/>
          </w:tcPr>
          <w:p w14:paraId="59CAAA04"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Heatmap, scatter, correlation, ranking kerentanan</w:t>
            </w:r>
          </w:p>
        </w:tc>
        <w:tc>
          <w:tcPr>
            <w:tcW w:w="1928" w:type="dxa"/>
            <w:vAlign w:val="center"/>
          </w:tcPr>
          <w:p w14:paraId="4EE946E6"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Analytical</w:t>
            </w:r>
          </w:p>
        </w:tc>
      </w:tr>
      <w:tr w:rsidR="001640FA" w:rsidRPr="00FD2BA0" w14:paraId="5DB3BEB0" w14:textId="77777777" w:rsidTr="001640FA">
        <w:trPr>
          <w:jc w:val="center"/>
        </w:trPr>
        <w:tc>
          <w:tcPr>
            <w:tcW w:w="1587" w:type="dxa"/>
            <w:vAlign w:val="center"/>
          </w:tcPr>
          <w:p w14:paraId="6BDFF810"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 xml:space="preserve">Publik / </w:t>
            </w:r>
            <w:proofErr w:type="spellStart"/>
            <w:r w:rsidRPr="00FD2BA0">
              <w:rPr>
                <w:rFonts w:ascii="Times New Roman" w:hAnsi="Times New Roman" w:cs="Times New Roman"/>
                <w:sz w:val="24"/>
                <w:szCs w:val="24"/>
              </w:rPr>
              <w:t>Akademisi</w:t>
            </w:r>
            <w:proofErr w:type="spellEnd"/>
          </w:p>
        </w:tc>
        <w:tc>
          <w:tcPr>
            <w:tcW w:w="1361" w:type="dxa"/>
            <w:vAlign w:val="center"/>
          </w:tcPr>
          <w:p w14:paraId="0A3C7DB8"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Public</w:t>
            </w:r>
          </w:p>
        </w:tc>
        <w:tc>
          <w:tcPr>
            <w:tcW w:w="2835" w:type="dxa"/>
            <w:vAlign w:val="center"/>
          </w:tcPr>
          <w:p w14:paraId="4DAFB1B7"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Informasi umum, tren indikator, transparansi kondisi wilayah</w:t>
            </w:r>
          </w:p>
        </w:tc>
        <w:tc>
          <w:tcPr>
            <w:tcW w:w="2268" w:type="dxa"/>
            <w:vAlign w:val="center"/>
          </w:tcPr>
          <w:p w14:paraId="6841AA52"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Tren TPT, kemiskinan, inflasi, profil wilayah</w:t>
            </w:r>
          </w:p>
        </w:tc>
        <w:tc>
          <w:tcPr>
            <w:tcW w:w="1928" w:type="dxa"/>
            <w:vAlign w:val="center"/>
          </w:tcPr>
          <w:p w14:paraId="3A2FFAC2"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Public</w:t>
            </w:r>
          </w:p>
        </w:tc>
      </w:tr>
    </w:tbl>
    <w:p w14:paraId="53A75A73" w14:textId="77777777" w:rsidR="00096063" w:rsidRPr="00FD2BA0" w:rsidRDefault="00096063">
      <w:pPr>
        <w:rPr>
          <w:rFonts w:ascii="Times New Roman" w:hAnsi="Times New Roman" w:cs="Times New Roman"/>
          <w:sz w:val="24"/>
          <w:szCs w:val="24"/>
        </w:rPr>
      </w:pPr>
    </w:p>
    <w:p w14:paraId="5645D8EC" w14:textId="77777777" w:rsidR="00096063" w:rsidRPr="00FD2BA0" w:rsidRDefault="00000000">
      <w:pPr>
        <w:pStyle w:val="Heading1"/>
        <w:spacing w:before="120" w:after="80"/>
        <w:rPr>
          <w:rFonts w:ascii="Times New Roman" w:hAnsi="Times New Roman" w:cs="Times New Roman"/>
          <w:color w:val="auto"/>
          <w:sz w:val="24"/>
          <w:szCs w:val="24"/>
        </w:rPr>
      </w:pPr>
      <w:r w:rsidRPr="00FD2BA0">
        <w:rPr>
          <w:rFonts w:ascii="Times New Roman" w:hAnsi="Times New Roman" w:cs="Times New Roman"/>
          <w:color w:val="auto"/>
          <w:sz w:val="24"/>
          <w:szCs w:val="24"/>
        </w:rPr>
        <w:t>4. Dataset dan Profil Data EDA</w:t>
      </w:r>
    </w:p>
    <w:p w14:paraId="509FCC32" w14:textId="77777777" w:rsidR="00096063" w:rsidRPr="00FD2BA0" w:rsidRDefault="00000000">
      <w:pPr>
        <w:spacing w:after="100" w:line="269" w:lineRule="auto"/>
        <w:jc w:val="both"/>
        <w:rPr>
          <w:rFonts w:ascii="Times New Roman" w:hAnsi="Times New Roman" w:cs="Times New Roman"/>
          <w:sz w:val="24"/>
          <w:szCs w:val="24"/>
        </w:rPr>
      </w:pPr>
      <w:r w:rsidRPr="00FD2BA0">
        <w:rPr>
          <w:rFonts w:ascii="Times New Roman" w:hAnsi="Times New Roman" w:cs="Times New Roman"/>
          <w:sz w:val="24"/>
          <w:szCs w:val="24"/>
        </w:rPr>
        <w:t>Dataset kerja Minggu 2 menggunakan file integrasi "jabar_week1_dataset_inti_27kabkota.csv" yang telah dibersihkan agar hanya memuat 27 kabupaten/kota tanpa agregat provinsi. Struktur data bersifat panel, yaitu 1 baris mewakili 1 wilayah x 1 tahun x 1 bulan. Total data yang digunakan adalah 1620 baris dan 18 fitur, dengan cakupan waktu 2021-2025.</w:t>
      </w:r>
    </w:p>
    <w:tbl>
      <w:tblPr>
        <w:tblStyle w:val="TableGrid"/>
        <w:tblW w:w="0" w:type="auto"/>
        <w:jc w:val="center"/>
        <w:tblLayout w:type="fixed"/>
        <w:tblLook w:val="04A0" w:firstRow="1" w:lastRow="0" w:firstColumn="1" w:lastColumn="0" w:noHBand="0" w:noVBand="1"/>
      </w:tblPr>
      <w:tblGrid>
        <w:gridCol w:w="1911"/>
        <w:gridCol w:w="1911"/>
        <w:gridCol w:w="1911"/>
        <w:gridCol w:w="1911"/>
        <w:gridCol w:w="1911"/>
      </w:tblGrid>
      <w:tr w:rsidR="001640FA" w:rsidRPr="00FD2BA0" w14:paraId="2AF52C63" w14:textId="77777777" w:rsidTr="001640FA">
        <w:trPr>
          <w:jc w:val="center"/>
        </w:trPr>
        <w:tc>
          <w:tcPr>
            <w:tcW w:w="1911" w:type="dxa"/>
            <w:vAlign w:val="center"/>
          </w:tcPr>
          <w:p w14:paraId="1D697AAD"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b/>
                <w:sz w:val="24"/>
                <w:szCs w:val="24"/>
              </w:rPr>
              <w:t>Jumlah baris</w:t>
            </w:r>
          </w:p>
        </w:tc>
        <w:tc>
          <w:tcPr>
            <w:tcW w:w="1911" w:type="dxa"/>
            <w:vAlign w:val="center"/>
          </w:tcPr>
          <w:p w14:paraId="7293F086"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b/>
                <w:sz w:val="24"/>
                <w:szCs w:val="24"/>
              </w:rPr>
              <w:t>Jumlah fitur</w:t>
            </w:r>
          </w:p>
        </w:tc>
        <w:tc>
          <w:tcPr>
            <w:tcW w:w="1911" w:type="dxa"/>
            <w:vAlign w:val="center"/>
          </w:tcPr>
          <w:p w14:paraId="307F2EEE"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b/>
                <w:sz w:val="24"/>
                <w:szCs w:val="24"/>
              </w:rPr>
              <w:t>Jumlah wilayah</w:t>
            </w:r>
          </w:p>
        </w:tc>
        <w:tc>
          <w:tcPr>
            <w:tcW w:w="1911" w:type="dxa"/>
            <w:vAlign w:val="center"/>
          </w:tcPr>
          <w:p w14:paraId="1A3829D2"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b/>
                <w:sz w:val="24"/>
                <w:szCs w:val="24"/>
              </w:rPr>
              <w:t>Periode tahun</w:t>
            </w:r>
          </w:p>
        </w:tc>
        <w:tc>
          <w:tcPr>
            <w:tcW w:w="1911" w:type="dxa"/>
            <w:vAlign w:val="center"/>
          </w:tcPr>
          <w:p w14:paraId="77A90A18"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b/>
                <w:sz w:val="24"/>
                <w:szCs w:val="24"/>
              </w:rPr>
              <w:t>Cakupan bulan</w:t>
            </w:r>
          </w:p>
        </w:tc>
      </w:tr>
      <w:tr w:rsidR="001640FA" w:rsidRPr="00FD2BA0" w14:paraId="4CEE2E3C" w14:textId="77777777" w:rsidTr="001640FA">
        <w:trPr>
          <w:jc w:val="center"/>
        </w:trPr>
        <w:tc>
          <w:tcPr>
            <w:tcW w:w="1911" w:type="dxa"/>
            <w:vAlign w:val="center"/>
          </w:tcPr>
          <w:p w14:paraId="1AB49A93"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1620</w:t>
            </w:r>
          </w:p>
        </w:tc>
        <w:tc>
          <w:tcPr>
            <w:tcW w:w="1911" w:type="dxa"/>
            <w:vAlign w:val="center"/>
          </w:tcPr>
          <w:p w14:paraId="1D9AAD41"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18</w:t>
            </w:r>
          </w:p>
        </w:tc>
        <w:tc>
          <w:tcPr>
            <w:tcW w:w="1911" w:type="dxa"/>
            <w:vAlign w:val="center"/>
          </w:tcPr>
          <w:p w14:paraId="51F564C3"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27</w:t>
            </w:r>
          </w:p>
        </w:tc>
        <w:tc>
          <w:tcPr>
            <w:tcW w:w="1911" w:type="dxa"/>
            <w:vAlign w:val="center"/>
          </w:tcPr>
          <w:p w14:paraId="4E2777FD"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2021-2025</w:t>
            </w:r>
          </w:p>
        </w:tc>
        <w:tc>
          <w:tcPr>
            <w:tcW w:w="1911" w:type="dxa"/>
            <w:vAlign w:val="center"/>
          </w:tcPr>
          <w:p w14:paraId="5B32F502"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12</w:t>
            </w:r>
          </w:p>
        </w:tc>
      </w:tr>
    </w:tbl>
    <w:p w14:paraId="68708BD6" w14:textId="77777777" w:rsidR="00096063" w:rsidRPr="00FD2BA0" w:rsidRDefault="00096063">
      <w:pPr>
        <w:rPr>
          <w:rFonts w:ascii="Times New Roman" w:hAnsi="Times New Roman" w:cs="Times New Roman"/>
          <w:sz w:val="24"/>
          <w:szCs w:val="24"/>
        </w:rPr>
      </w:pPr>
    </w:p>
    <w:p w14:paraId="40B17AFE" w14:textId="77777777" w:rsidR="00096063" w:rsidRPr="00FD2BA0" w:rsidRDefault="00000000">
      <w:pPr>
        <w:spacing w:after="100" w:line="269" w:lineRule="auto"/>
        <w:jc w:val="both"/>
        <w:rPr>
          <w:rFonts w:ascii="Times New Roman" w:hAnsi="Times New Roman" w:cs="Times New Roman"/>
          <w:sz w:val="24"/>
          <w:szCs w:val="24"/>
        </w:rPr>
      </w:pPr>
      <w:r w:rsidRPr="00FD2BA0">
        <w:rPr>
          <w:rFonts w:ascii="Times New Roman" w:hAnsi="Times New Roman" w:cs="Times New Roman"/>
          <w:sz w:val="24"/>
          <w:szCs w:val="24"/>
        </w:rPr>
        <w:t>Variabel utama yang dianalisis adalah tpt, persentase_penduduk_miskin, gini_ratio, ipg, rls, hls, inflasi_yoy, pendidikan_indeks_sederhana, dan kemiskinan_pengangguran_index. Kunci integrasi data berada pada dimensi wilayah, tahun, dan bulan, sehingga dataset ini sudah siap untuk dilanjutkan ke desain fact-dimension pada Minggu 3.</w:t>
      </w:r>
    </w:p>
    <w:p w14:paraId="73C82B7A" w14:textId="77777777" w:rsidR="00096063" w:rsidRPr="00FD2BA0" w:rsidRDefault="00000000">
      <w:pPr>
        <w:pStyle w:val="Heading2"/>
        <w:spacing w:before="120" w:after="80"/>
        <w:rPr>
          <w:rFonts w:ascii="Times New Roman" w:hAnsi="Times New Roman" w:cs="Times New Roman"/>
          <w:color w:val="auto"/>
          <w:sz w:val="24"/>
          <w:szCs w:val="24"/>
        </w:rPr>
      </w:pPr>
      <w:r w:rsidRPr="00FD2BA0">
        <w:rPr>
          <w:rFonts w:ascii="Times New Roman" w:hAnsi="Times New Roman" w:cs="Times New Roman"/>
          <w:color w:val="auto"/>
          <w:sz w:val="24"/>
          <w:szCs w:val="24"/>
        </w:rPr>
        <w:t>4.1 Statistik Deskriptif Inti</w:t>
      </w:r>
    </w:p>
    <w:tbl>
      <w:tblPr>
        <w:tblStyle w:val="TableGrid"/>
        <w:tblW w:w="0" w:type="auto"/>
        <w:jc w:val="center"/>
        <w:tblLayout w:type="fixed"/>
        <w:tblLook w:val="04A0" w:firstRow="1" w:lastRow="0" w:firstColumn="1" w:lastColumn="0" w:noHBand="0" w:noVBand="1"/>
      </w:tblPr>
      <w:tblGrid>
        <w:gridCol w:w="3061"/>
        <w:gridCol w:w="1911"/>
        <w:gridCol w:w="1911"/>
        <w:gridCol w:w="1911"/>
        <w:gridCol w:w="1911"/>
      </w:tblGrid>
      <w:tr w:rsidR="001640FA" w:rsidRPr="00FD2BA0" w14:paraId="464AD4CA" w14:textId="77777777" w:rsidTr="001640FA">
        <w:trPr>
          <w:jc w:val="center"/>
        </w:trPr>
        <w:tc>
          <w:tcPr>
            <w:tcW w:w="1911" w:type="dxa"/>
            <w:vAlign w:val="center"/>
          </w:tcPr>
          <w:p w14:paraId="6138D2EA"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b/>
                <w:sz w:val="24"/>
                <w:szCs w:val="24"/>
              </w:rPr>
              <w:t>Variabel</w:t>
            </w:r>
          </w:p>
        </w:tc>
        <w:tc>
          <w:tcPr>
            <w:tcW w:w="1911" w:type="dxa"/>
            <w:vAlign w:val="center"/>
          </w:tcPr>
          <w:p w14:paraId="5C0054EA"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b/>
                <w:sz w:val="24"/>
                <w:szCs w:val="24"/>
              </w:rPr>
              <w:t>Mean</w:t>
            </w:r>
          </w:p>
        </w:tc>
        <w:tc>
          <w:tcPr>
            <w:tcW w:w="1911" w:type="dxa"/>
            <w:vAlign w:val="center"/>
          </w:tcPr>
          <w:p w14:paraId="13C68328"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b/>
                <w:sz w:val="24"/>
                <w:szCs w:val="24"/>
              </w:rPr>
              <w:t>Median</w:t>
            </w:r>
          </w:p>
        </w:tc>
        <w:tc>
          <w:tcPr>
            <w:tcW w:w="1911" w:type="dxa"/>
            <w:vAlign w:val="center"/>
          </w:tcPr>
          <w:p w14:paraId="41A24975"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b/>
                <w:sz w:val="24"/>
                <w:szCs w:val="24"/>
              </w:rPr>
              <w:t>Min</w:t>
            </w:r>
          </w:p>
        </w:tc>
        <w:tc>
          <w:tcPr>
            <w:tcW w:w="1911" w:type="dxa"/>
            <w:vAlign w:val="center"/>
          </w:tcPr>
          <w:p w14:paraId="09E8E2A0"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b/>
                <w:sz w:val="24"/>
                <w:szCs w:val="24"/>
              </w:rPr>
              <w:t>Max</w:t>
            </w:r>
          </w:p>
        </w:tc>
      </w:tr>
      <w:tr w:rsidR="001640FA" w:rsidRPr="00FD2BA0" w14:paraId="5493C178" w14:textId="77777777" w:rsidTr="001640FA">
        <w:trPr>
          <w:jc w:val="center"/>
        </w:trPr>
        <w:tc>
          <w:tcPr>
            <w:tcW w:w="3061" w:type="dxa"/>
            <w:vAlign w:val="center"/>
          </w:tcPr>
          <w:p w14:paraId="3FD219DB" w14:textId="77777777" w:rsidR="00096063" w:rsidRPr="00FD2BA0" w:rsidRDefault="00000000">
            <w:pPr>
              <w:rPr>
                <w:rFonts w:ascii="Times New Roman" w:hAnsi="Times New Roman" w:cs="Times New Roman"/>
                <w:sz w:val="24"/>
                <w:szCs w:val="24"/>
              </w:rPr>
            </w:pPr>
            <w:proofErr w:type="spellStart"/>
            <w:r w:rsidRPr="00FD2BA0">
              <w:rPr>
                <w:rFonts w:ascii="Times New Roman" w:hAnsi="Times New Roman" w:cs="Times New Roman"/>
                <w:sz w:val="24"/>
                <w:szCs w:val="24"/>
              </w:rPr>
              <w:t>tpt</w:t>
            </w:r>
            <w:proofErr w:type="spellEnd"/>
          </w:p>
        </w:tc>
        <w:tc>
          <w:tcPr>
            <w:tcW w:w="1361" w:type="dxa"/>
            <w:vAlign w:val="center"/>
          </w:tcPr>
          <w:p w14:paraId="7A36C38B"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7.73</w:t>
            </w:r>
          </w:p>
        </w:tc>
        <w:tc>
          <w:tcPr>
            <w:tcW w:w="1361" w:type="dxa"/>
            <w:vAlign w:val="center"/>
          </w:tcPr>
          <w:p w14:paraId="21F8954C"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7.77</w:t>
            </w:r>
          </w:p>
        </w:tc>
        <w:tc>
          <w:tcPr>
            <w:tcW w:w="1361" w:type="dxa"/>
            <w:vAlign w:val="center"/>
          </w:tcPr>
          <w:p w14:paraId="58844A5E"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1.52</w:t>
            </w:r>
          </w:p>
        </w:tc>
        <w:tc>
          <w:tcPr>
            <w:tcW w:w="1361" w:type="dxa"/>
            <w:vAlign w:val="center"/>
          </w:tcPr>
          <w:p w14:paraId="6625D61B"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13.07</w:t>
            </w:r>
          </w:p>
        </w:tc>
      </w:tr>
      <w:tr w:rsidR="001640FA" w:rsidRPr="00FD2BA0" w14:paraId="0AB5A0EF" w14:textId="77777777" w:rsidTr="001640FA">
        <w:trPr>
          <w:jc w:val="center"/>
        </w:trPr>
        <w:tc>
          <w:tcPr>
            <w:tcW w:w="3061" w:type="dxa"/>
            <w:vAlign w:val="center"/>
          </w:tcPr>
          <w:p w14:paraId="4371F581" w14:textId="77777777" w:rsidR="00096063" w:rsidRPr="00FD2BA0" w:rsidRDefault="00000000">
            <w:pPr>
              <w:rPr>
                <w:rFonts w:ascii="Times New Roman" w:hAnsi="Times New Roman" w:cs="Times New Roman"/>
                <w:sz w:val="24"/>
                <w:szCs w:val="24"/>
              </w:rPr>
            </w:pPr>
            <w:proofErr w:type="spellStart"/>
            <w:r w:rsidRPr="00FD2BA0">
              <w:rPr>
                <w:rFonts w:ascii="Times New Roman" w:hAnsi="Times New Roman" w:cs="Times New Roman"/>
                <w:sz w:val="24"/>
                <w:szCs w:val="24"/>
              </w:rPr>
              <w:t>persentase_penduduk_miskin</w:t>
            </w:r>
            <w:proofErr w:type="spellEnd"/>
          </w:p>
        </w:tc>
        <w:tc>
          <w:tcPr>
            <w:tcW w:w="1361" w:type="dxa"/>
            <w:vAlign w:val="center"/>
          </w:tcPr>
          <w:p w14:paraId="05E438B3"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8.28</w:t>
            </w:r>
          </w:p>
        </w:tc>
        <w:tc>
          <w:tcPr>
            <w:tcW w:w="1361" w:type="dxa"/>
            <w:vAlign w:val="center"/>
          </w:tcPr>
          <w:p w14:paraId="1F5FCE8C"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8.46</w:t>
            </w:r>
          </w:p>
        </w:tc>
        <w:tc>
          <w:tcPr>
            <w:tcW w:w="1361" w:type="dxa"/>
            <w:vAlign w:val="center"/>
          </w:tcPr>
          <w:p w14:paraId="39838815"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2.31</w:t>
            </w:r>
          </w:p>
        </w:tc>
        <w:tc>
          <w:tcPr>
            <w:tcW w:w="1361" w:type="dxa"/>
            <w:vAlign w:val="center"/>
          </w:tcPr>
          <w:p w14:paraId="06086274"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13.13</w:t>
            </w:r>
          </w:p>
        </w:tc>
      </w:tr>
      <w:tr w:rsidR="001640FA" w:rsidRPr="00FD2BA0" w14:paraId="42C0C0AE" w14:textId="77777777" w:rsidTr="001640FA">
        <w:trPr>
          <w:jc w:val="center"/>
        </w:trPr>
        <w:tc>
          <w:tcPr>
            <w:tcW w:w="3061" w:type="dxa"/>
            <w:vAlign w:val="center"/>
          </w:tcPr>
          <w:p w14:paraId="74EBAB6A" w14:textId="77777777" w:rsidR="00096063" w:rsidRPr="00FD2BA0" w:rsidRDefault="00000000">
            <w:pPr>
              <w:rPr>
                <w:rFonts w:ascii="Times New Roman" w:hAnsi="Times New Roman" w:cs="Times New Roman"/>
                <w:sz w:val="24"/>
                <w:szCs w:val="24"/>
              </w:rPr>
            </w:pPr>
            <w:proofErr w:type="spellStart"/>
            <w:r w:rsidRPr="00FD2BA0">
              <w:rPr>
                <w:rFonts w:ascii="Times New Roman" w:hAnsi="Times New Roman" w:cs="Times New Roman"/>
                <w:sz w:val="24"/>
                <w:szCs w:val="24"/>
              </w:rPr>
              <w:t>gini_ratio</w:t>
            </w:r>
            <w:proofErr w:type="spellEnd"/>
          </w:p>
        </w:tc>
        <w:tc>
          <w:tcPr>
            <w:tcW w:w="1361" w:type="dxa"/>
            <w:vAlign w:val="center"/>
          </w:tcPr>
          <w:p w14:paraId="101C035D"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0.37</w:t>
            </w:r>
          </w:p>
        </w:tc>
        <w:tc>
          <w:tcPr>
            <w:tcW w:w="1361" w:type="dxa"/>
            <w:vAlign w:val="center"/>
          </w:tcPr>
          <w:p w14:paraId="1DB9B205"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0.37</w:t>
            </w:r>
          </w:p>
        </w:tc>
        <w:tc>
          <w:tcPr>
            <w:tcW w:w="1361" w:type="dxa"/>
            <w:vAlign w:val="center"/>
          </w:tcPr>
          <w:p w14:paraId="77EF3C3C"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0.29</w:t>
            </w:r>
          </w:p>
        </w:tc>
        <w:tc>
          <w:tcPr>
            <w:tcW w:w="1361" w:type="dxa"/>
            <w:vAlign w:val="center"/>
          </w:tcPr>
          <w:p w14:paraId="2FE6C282"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0.49</w:t>
            </w:r>
          </w:p>
        </w:tc>
      </w:tr>
      <w:tr w:rsidR="001640FA" w:rsidRPr="00FD2BA0" w14:paraId="2C764374" w14:textId="77777777" w:rsidTr="001640FA">
        <w:trPr>
          <w:jc w:val="center"/>
        </w:trPr>
        <w:tc>
          <w:tcPr>
            <w:tcW w:w="3061" w:type="dxa"/>
            <w:vAlign w:val="center"/>
          </w:tcPr>
          <w:p w14:paraId="77ACA9AD" w14:textId="77777777" w:rsidR="00096063" w:rsidRPr="00FD2BA0" w:rsidRDefault="00000000">
            <w:pPr>
              <w:rPr>
                <w:rFonts w:ascii="Times New Roman" w:hAnsi="Times New Roman" w:cs="Times New Roman"/>
                <w:sz w:val="24"/>
                <w:szCs w:val="24"/>
              </w:rPr>
            </w:pPr>
            <w:proofErr w:type="spellStart"/>
            <w:r w:rsidRPr="00FD2BA0">
              <w:rPr>
                <w:rFonts w:ascii="Times New Roman" w:hAnsi="Times New Roman" w:cs="Times New Roman"/>
                <w:sz w:val="24"/>
                <w:szCs w:val="24"/>
              </w:rPr>
              <w:t>ipg</w:t>
            </w:r>
            <w:proofErr w:type="spellEnd"/>
          </w:p>
        </w:tc>
        <w:tc>
          <w:tcPr>
            <w:tcW w:w="1361" w:type="dxa"/>
            <w:vAlign w:val="center"/>
          </w:tcPr>
          <w:p w14:paraId="35F64337"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90.32</w:t>
            </w:r>
          </w:p>
        </w:tc>
        <w:tc>
          <w:tcPr>
            <w:tcW w:w="1361" w:type="dxa"/>
            <w:vAlign w:val="center"/>
          </w:tcPr>
          <w:p w14:paraId="437D6813"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90.7</w:t>
            </w:r>
          </w:p>
        </w:tc>
        <w:tc>
          <w:tcPr>
            <w:tcW w:w="1361" w:type="dxa"/>
            <w:vAlign w:val="center"/>
          </w:tcPr>
          <w:p w14:paraId="3D0E8B9A"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79.72</w:t>
            </w:r>
          </w:p>
        </w:tc>
        <w:tc>
          <w:tcPr>
            <w:tcW w:w="1361" w:type="dxa"/>
            <w:vAlign w:val="center"/>
          </w:tcPr>
          <w:p w14:paraId="720E5F98"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96.92</w:t>
            </w:r>
          </w:p>
        </w:tc>
      </w:tr>
      <w:tr w:rsidR="001640FA" w:rsidRPr="00FD2BA0" w14:paraId="3436C43E" w14:textId="77777777" w:rsidTr="001640FA">
        <w:trPr>
          <w:jc w:val="center"/>
        </w:trPr>
        <w:tc>
          <w:tcPr>
            <w:tcW w:w="3061" w:type="dxa"/>
            <w:vAlign w:val="center"/>
          </w:tcPr>
          <w:p w14:paraId="50068F15" w14:textId="77777777" w:rsidR="00096063" w:rsidRPr="00FD2BA0" w:rsidRDefault="00000000">
            <w:pPr>
              <w:rPr>
                <w:rFonts w:ascii="Times New Roman" w:hAnsi="Times New Roman" w:cs="Times New Roman"/>
                <w:sz w:val="24"/>
                <w:szCs w:val="24"/>
              </w:rPr>
            </w:pPr>
            <w:proofErr w:type="spellStart"/>
            <w:r w:rsidRPr="00FD2BA0">
              <w:rPr>
                <w:rFonts w:ascii="Times New Roman" w:hAnsi="Times New Roman" w:cs="Times New Roman"/>
                <w:sz w:val="24"/>
                <w:szCs w:val="24"/>
              </w:rPr>
              <w:t>rls</w:t>
            </w:r>
            <w:proofErr w:type="spellEnd"/>
          </w:p>
        </w:tc>
        <w:tc>
          <w:tcPr>
            <w:tcW w:w="1361" w:type="dxa"/>
            <w:vAlign w:val="center"/>
          </w:tcPr>
          <w:p w14:paraId="26ABFF95"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8.86</w:t>
            </w:r>
          </w:p>
        </w:tc>
        <w:tc>
          <w:tcPr>
            <w:tcW w:w="1361" w:type="dxa"/>
            <w:vAlign w:val="center"/>
          </w:tcPr>
          <w:p w14:paraId="2F78C0A3"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8.31</w:t>
            </w:r>
          </w:p>
        </w:tc>
        <w:tc>
          <w:tcPr>
            <w:tcW w:w="1361" w:type="dxa"/>
            <w:vAlign w:val="center"/>
          </w:tcPr>
          <w:p w14:paraId="4682E7F5"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6.52</w:t>
            </w:r>
          </w:p>
        </w:tc>
        <w:tc>
          <w:tcPr>
            <w:tcW w:w="1361" w:type="dxa"/>
            <w:vAlign w:val="center"/>
          </w:tcPr>
          <w:p w14:paraId="27098B6E"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12.11</w:t>
            </w:r>
          </w:p>
        </w:tc>
      </w:tr>
      <w:tr w:rsidR="001640FA" w:rsidRPr="00FD2BA0" w14:paraId="7BAB7E20" w14:textId="77777777" w:rsidTr="001640FA">
        <w:trPr>
          <w:jc w:val="center"/>
        </w:trPr>
        <w:tc>
          <w:tcPr>
            <w:tcW w:w="3061" w:type="dxa"/>
            <w:vAlign w:val="center"/>
          </w:tcPr>
          <w:p w14:paraId="34134ABA" w14:textId="77777777" w:rsidR="00096063" w:rsidRPr="00FD2BA0" w:rsidRDefault="00000000">
            <w:pPr>
              <w:rPr>
                <w:rFonts w:ascii="Times New Roman" w:hAnsi="Times New Roman" w:cs="Times New Roman"/>
                <w:sz w:val="24"/>
                <w:szCs w:val="24"/>
              </w:rPr>
            </w:pPr>
            <w:proofErr w:type="spellStart"/>
            <w:r w:rsidRPr="00FD2BA0">
              <w:rPr>
                <w:rFonts w:ascii="Times New Roman" w:hAnsi="Times New Roman" w:cs="Times New Roman"/>
                <w:sz w:val="24"/>
                <w:szCs w:val="24"/>
              </w:rPr>
              <w:t>hls</w:t>
            </w:r>
            <w:proofErr w:type="spellEnd"/>
          </w:p>
        </w:tc>
        <w:tc>
          <w:tcPr>
            <w:tcW w:w="1361" w:type="dxa"/>
            <w:vAlign w:val="center"/>
          </w:tcPr>
          <w:p w14:paraId="632690FE"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12.9</w:t>
            </w:r>
          </w:p>
        </w:tc>
        <w:tc>
          <w:tcPr>
            <w:tcW w:w="1361" w:type="dxa"/>
            <w:vAlign w:val="center"/>
          </w:tcPr>
          <w:p w14:paraId="59954ECB"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12.7</w:t>
            </w:r>
          </w:p>
        </w:tc>
        <w:tc>
          <w:tcPr>
            <w:tcW w:w="1361" w:type="dxa"/>
            <w:vAlign w:val="center"/>
          </w:tcPr>
          <w:p w14:paraId="4FFC9883"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11.71</w:t>
            </w:r>
          </w:p>
        </w:tc>
        <w:tc>
          <w:tcPr>
            <w:tcW w:w="1361" w:type="dxa"/>
            <w:vAlign w:val="center"/>
          </w:tcPr>
          <w:p w14:paraId="2873C078"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14.31</w:t>
            </w:r>
          </w:p>
        </w:tc>
      </w:tr>
      <w:tr w:rsidR="001640FA" w:rsidRPr="00FD2BA0" w14:paraId="4361879F" w14:textId="77777777" w:rsidTr="001640FA">
        <w:trPr>
          <w:jc w:val="center"/>
        </w:trPr>
        <w:tc>
          <w:tcPr>
            <w:tcW w:w="3061" w:type="dxa"/>
            <w:vAlign w:val="center"/>
          </w:tcPr>
          <w:p w14:paraId="7D129D37" w14:textId="77777777" w:rsidR="00096063" w:rsidRPr="00FD2BA0" w:rsidRDefault="00000000">
            <w:pPr>
              <w:rPr>
                <w:rFonts w:ascii="Times New Roman" w:hAnsi="Times New Roman" w:cs="Times New Roman"/>
                <w:sz w:val="24"/>
                <w:szCs w:val="24"/>
              </w:rPr>
            </w:pPr>
            <w:proofErr w:type="spellStart"/>
            <w:r w:rsidRPr="00FD2BA0">
              <w:rPr>
                <w:rFonts w:ascii="Times New Roman" w:hAnsi="Times New Roman" w:cs="Times New Roman"/>
                <w:sz w:val="24"/>
                <w:szCs w:val="24"/>
              </w:rPr>
              <w:t>pendidikan_indeks_sederhana</w:t>
            </w:r>
            <w:proofErr w:type="spellEnd"/>
          </w:p>
        </w:tc>
        <w:tc>
          <w:tcPr>
            <w:tcW w:w="1361" w:type="dxa"/>
            <w:vAlign w:val="center"/>
          </w:tcPr>
          <w:p w14:paraId="4E26301B"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10.88</w:t>
            </w:r>
          </w:p>
        </w:tc>
        <w:tc>
          <w:tcPr>
            <w:tcW w:w="1361" w:type="dxa"/>
            <w:vAlign w:val="center"/>
          </w:tcPr>
          <w:p w14:paraId="2A104FA8"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10.5</w:t>
            </w:r>
          </w:p>
        </w:tc>
        <w:tc>
          <w:tcPr>
            <w:tcW w:w="1361" w:type="dxa"/>
            <w:vAlign w:val="center"/>
          </w:tcPr>
          <w:p w14:paraId="4ECC9D52"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9.39</w:t>
            </w:r>
          </w:p>
        </w:tc>
        <w:tc>
          <w:tcPr>
            <w:tcW w:w="1361" w:type="dxa"/>
            <w:vAlign w:val="center"/>
          </w:tcPr>
          <w:p w14:paraId="1ABC42F6"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13.13</w:t>
            </w:r>
          </w:p>
        </w:tc>
      </w:tr>
      <w:tr w:rsidR="001640FA" w:rsidRPr="00FD2BA0" w14:paraId="16E4D0B3" w14:textId="77777777" w:rsidTr="001640FA">
        <w:trPr>
          <w:jc w:val="center"/>
        </w:trPr>
        <w:tc>
          <w:tcPr>
            <w:tcW w:w="3061" w:type="dxa"/>
            <w:vAlign w:val="center"/>
          </w:tcPr>
          <w:p w14:paraId="0F9CB7B4" w14:textId="77777777" w:rsidR="00096063" w:rsidRPr="00FD2BA0" w:rsidRDefault="00000000">
            <w:pPr>
              <w:rPr>
                <w:rFonts w:ascii="Times New Roman" w:hAnsi="Times New Roman" w:cs="Times New Roman"/>
                <w:sz w:val="24"/>
                <w:szCs w:val="24"/>
              </w:rPr>
            </w:pPr>
            <w:proofErr w:type="spellStart"/>
            <w:r w:rsidRPr="00FD2BA0">
              <w:rPr>
                <w:rFonts w:ascii="Times New Roman" w:hAnsi="Times New Roman" w:cs="Times New Roman"/>
                <w:sz w:val="24"/>
                <w:szCs w:val="24"/>
              </w:rPr>
              <w:t>kemiskinan_pengangguran_index</w:t>
            </w:r>
            <w:proofErr w:type="spellEnd"/>
          </w:p>
        </w:tc>
        <w:tc>
          <w:tcPr>
            <w:tcW w:w="1361" w:type="dxa"/>
            <w:vAlign w:val="center"/>
          </w:tcPr>
          <w:p w14:paraId="0A403F2C"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16.18</w:t>
            </w:r>
          </w:p>
        </w:tc>
        <w:tc>
          <w:tcPr>
            <w:tcW w:w="1361" w:type="dxa"/>
            <w:vAlign w:val="center"/>
          </w:tcPr>
          <w:p w14:paraId="5DC43919"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16.12</w:t>
            </w:r>
          </w:p>
        </w:tc>
        <w:tc>
          <w:tcPr>
            <w:tcW w:w="1361" w:type="dxa"/>
            <w:vAlign w:val="center"/>
          </w:tcPr>
          <w:p w14:paraId="4BCF642D"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8.61</w:t>
            </w:r>
          </w:p>
        </w:tc>
        <w:tc>
          <w:tcPr>
            <w:tcW w:w="1361" w:type="dxa"/>
            <w:vAlign w:val="center"/>
          </w:tcPr>
          <w:p w14:paraId="6E42E1FE"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24.78</w:t>
            </w:r>
          </w:p>
        </w:tc>
      </w:tr>
    </w:tbl>
    <w:p w14:paraId="63272D94" w14:textId="77777777" w:rsidR="00096063" w:rsidRPr="00FD2BA0" w:rsidRDefault="00096063">
      <w:pPr>
        <w:rPr>
          <w:rFonts w:ascii="Times New Roman" w:hAnsi="Times New Roman" w:cs="Times New Roman"/>
          <w:sz w:val="24"/>
          <w:szCs w:val="24"/>
        </w:rPr>
      </w:pPr>
    </w:p>
    <w:p w14:paraId="710C7CB3" w14:textId="77777777" w:rsidR="00096063" w:rsidRPr="00FD2BA0" w:rsidRDefault="00000000">
      <w:pPr>
        <w:spacing w:after="100" w:line="269" w:lineRule="auto"/>
        <w:jc w:val="both"/>
        <w:rPr>
          <w:rFonts w:ascii="Times New Roman" w:hAnsi="Times New Roman" w:cs="Times New Roman"/>
          <w:sz w:val="24"/>
          <w:szCs w:val="24"/>
        </w:rPr>
      </w:pPr>
      <w:r w:rsidRPr="00FD2BA0">
        <w:rPr>
          <w:rFonts w:ascii="Times New Roman" w:hAnsi="Times New Roman" w:cs="Times New Roman"/>
          <w:sz w:val="24"/>
          <w:szCs w:val="24"/>
        </w:rPr>
        <w:t>Rata-rata TPT pada panel tahunan berada pada 7.73%, sedangkan rata-rata persentase penduduk miskin sebesar 8.28%. Korelasi antara pendidikan_indeks_sederhana dan persentase penduduk miskin bernilai -0.75, yang menunjukkan hubungan negatif cukup kuat.</w:t>
      </w:r>
    </w:p>
    <w:p w14:paraId="0718DB7D"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br w:type="page"/>
      </w:r>
    </w:p>
    <w:p w14:paraId="5FA8F2A5" w14:textId="77777777" w:rsidR="00096063" w:rsidRPr="00FD2BA0" w:rsidRDefault="00000000">
      <w:pPr>
        <w:pStyle w:val="Heading1"/>
        <w:spacing w:before="120" w:after="80"/>
        <w:rPr>
          <w:rFonts w:ascii="Times New Roman" w:hAnsi="Times New Roman" w:cs="Times New Roman"/>
          <w:color w:val="auto"/>
          <w:sz w:val="24"/>
          <w:szCs w:val="24"/>
        </w:rPr>
      </w:pPr>
      <w:r w:rsidRPr="00FD2BA0">
        <w:rPr>
          <w:rFonts w:ascii="Times New Roman" w:hAnsi="Times New Roman" w:cs="Times New Roman"/>
          <w:color w:val="auto"/>
          <w:sz w:val="24"/>
          <w:szCs w:val="24"/>
        </w:rPr>
        <w:lastRenderedPageBreak/>
        <w:t>5. Visualisasi EDA dan Insight Awal</w:t>
      </w:r>
    </w:p>
    <w:p w14:paraId="6F719288" w14:textId="77777777" w:rsidR="00096063" w:rsidRPr="00FD2BA0" w:rsidRDefault="00000000">
      <w:pPr>
        <w:pStyle w:val="Heading2"/>
        <w:spacing w:before="120" w:after="80"/>
        <w:rPr>
          <w:rFonts w:ascii="Times New Roman" w:hAnsi="Times New Roman" w:cs="Times New Roman"/>
          <w:color w:val="auto"/>
          <w:sz w:val="24"/>
          <w:szCs w:val="24"/>
        </w:rPr>
      </w:pPr>
      <w:r w:rsidRPr="00FD2BA0">
        <w:rPr>
          <w:rFonts w:ascii="Times New Roman" w:hAnsi="Times New Roman" w:cs="Times New Roman"/>
          <w:color w:val="auto"/>
          <w:sz w:val="24"/>
          <w:szCs w:val="24"/>
        </w:rPr>
        <w:t>5.1 Kualitas Data dan Tren Utama</w:t>
      </w:r>
    </w:p>
    <w:p w14:paraId="730F6F81"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noProof/>
          <w:sz w:val="24"/>
          <w:szCs w:val="24"/>
        </w:rPr>
        <w:drawing>
          <wp:inline distT="0" distB="0" distL="0" distR="0" wp14:anchorId="2D8E217F" wp14:editId="40A7BE75">
            <wp:extent cx="5486400" cy="30982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issingness.png"/>
                    <pic:cNvPicPr/>
                  </pic:nvPicPr>
                  <pic:blipFill>
                    <a:blip r:embed="rId8"/>
                    <a:stretch>
                      <a:fillRect/>
                    </a:stretch>
                  </pic:blipFill>
                  <pic:spPr>
                    <a:xfrm>
                      <a:off x="0" y="0"/>
                      <a:ext cx="5486400" cy="3098202"/>
                    </a:xfrm>
                    <a:prstGeom prst="rect">
                      <a:avLst/>
                    </a:prstGeom>
                  </pic:spPr>
                </pic:pic>
              </a:graphicData>
            </a:graphic>
          </wp:inline>
        </w:drawing>
      </w:r>
    </w:p>
    <w:p w14:paraId="32358AB2" w14:textId="77777777" w:rsidR="00096063" w:rsidRPr="00FD2BA0" w:rsidRDefault="00000000">
      <w:pPr>
        <w:spacing w:before="40" w:after="80"/>
        <w:jc w:val="center"/>
        <w:rPr>
          <w:rFonts w:ascii="Times New Roman" w:hAnsi="Times New Roman" w:cs="Times New Roman"/>
          <w:sz w:val="24"/>
          <w:szCs w:val="24"/>
        </w:rPr>
      </w:pPr>
      <w:r w:rsidRPr="00FD2BA0">
        <w:rPr>
          <w:rFonts w:ascii="Times New Roman" w:hAnsi="Times New Roman" w:cs="Times New Roman"/>
          <w:i/>
          <w:sz w:val="24"/>
          <w:szCs w:val="24"/>
        </w:rPr>
        <w:t>Gambar 1. Kelengkapan data per variabel</w:t>
      </w:r>
    </w:p>
    <w:p w14:paraId="4B16989E" w14:textId="77777777" w:rsidR="00096063" w:rsidRPr="00FD2BA0" w:rsidRDefault="00000000">
      <w:pPr>
        <w:spacing w:after="100" w:line="269" w:lineRule="auto"/>
        <w:jc w:val="both"/>
        <w:rPr>
          <w:rFonts w:ascii="Times New Roman" w:hAnsi="Times New Roman" w:cs="Times New Roman"/>
          <w:sz w:val="24"/>
          <w:szCs w:val="24"/>
        </w:rPr>
      </w:pPr>
      <w:r w:rsidRPr="00FD2BA0">
        <w:rPr>
          <w:rFonts w:ascii="Times New Roman" w:hAnsi="Times New Roman" w:cs="Times New Roman"/>
          <w:sz w:val="24"/>
          <w:szCs w:val="24"/>
        </w:rPr>
        <w:t>Visualisasi ini penting terutama untuk stakeholder operasional dan admin data. Variabel inflasi_yoy memiliki missing value paling tinggi, sedangkan TPT dan indeks kerentanan belum lengkap pada seluruh baris tahun 2025. Temuan ini memberi sinyal awal bahwa tahap ETL pada Minggu 3 harus memprioritaskan penanganan missing value dan validasi konsistensi periodisasi data.</w:t>
      </w:r>
    </w:p>
    <w:p w14:paraId="3CE9C9F4"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noProof/>
          <w:sz w:val="24"/>
          <w:szCs w:val="24"/>
        </w:rPr>
        <w:drawing>
          <wp:inline distT="0" distB="0" distL="0" distR="0" wp14:anchorId="7E42669E" wp14:editId="5467AC9D">
            <wp:extent cx="5486400" cy="29457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rend_tpt_poverty.png"/>
                    <pic:cNvPicPr/>
                  </pic:nvPicPr>
                  <pic:blipFill>
                    <a:blip r:embed="rId9"/>
                    <a:stretch>
                      <a:fillRect/>
                    </a:stretch>
                  </pic:blipFill>
                  <pic:spPr>
                    <a:xfrm>
                      <a:off x="0" y="0"/>
                      <a:ext cx="5486400" cy="2945718"/>
                    </a:xfrm>
                    <a:prstGeom prst="rect">
                      <a:avLst/>
                    </a:prstGeom>
                  </pic:spPr>
                </pic:pic>
              </a:graphicData>
            </a:graphic>
          </wp:inline>
        </w:drawing>
      </w:r>
    </w:p>
    <w:p w14:paraId="6FF56656" w14:textId="77777777" w:rsidR="00096063" w:rsidRPr="00FD2BA0" w:rsidRDefault="00000000">
      <w:pPr>
        <w:spacing w:before="40" w:after="80"/>
        <w:jc w:val="center"/>
        <w:rPr>
          <w:rFonts w:ascii="Times New Roman" w:hAnsi="Times New Roman" w:cs="Times New Roman"/>
          <w:sz w:val="24"/>
          <w:szCs w:val="24"/>
        </w:rPr>
      </w:pPr>
      <w:r w:rsidRPr="00FD2BA0">
        <w:rPr>
          <w:rFonts w:ascii="Times New Roman" w:hAnsi="Times New Roman" w:cs="Times New Roman"/>
          <w:i/>
          <w:sz w:val="24"/>
          <w:szCs w:val="24"/>
        </w:rPr>
        <w:t>Gambar 2. Tren rata-rata TPT dan kemiskinan, 2021-2025</w:t>
      </w:r>
    </w:p>
    <w:p w14:paraId="3463E322" w14:textId="77777777" w:rsidR="00096063" w:rsidRPr="00FD2BA0" w:rsidRDefault="00000000">
      <w:pPr>
        <w:spacing w:after="100" w:line="269" w:lineRule="auto"/>
        <w:jc w:val="both"/>
        <w:rPr>
          <w:rFonts w:ascii="Times New Roman" w:hAnsi="Times New Roman" w:cs="Times New Roman"/>
          <w:sz w:val="24"/>
          <w:szCs w:val="24"/>
        </w:rPr>
      </w:pPr>
      <w:r w:rsidRPr="00FD2BA0">
        <w:rPr>
          <w:rFonts w:ascii="Times New Roman" w:hAnsi="Times New Roman" w:cs="Times New Roman"/>
          <w:sz w:val="24"/>
          <w:szCs w:val="24"/>
        </w:rPr>
        <w:t>Rata-rata TPT turun dari 9.40% pada 2021 menjadi 6.52% pada 2024. Kemiskinan juga menurun dari 8.97% pada 2021 menjadi 7.60% pada 2025. Bagi stakeholder strategis, tren ini menunjukkan arah umum perbaikan, tetapi belum menjawab gap antarwilayah.</w:t>
      </w:r>
    </w:p>
    <w:p w14:paraId="770D6CC9"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lastRenderedPageBreak/>
        <w:br w:type="page"/>
      </w:r>
    </w:p>
    <w:p w14:paraId="59134844" w14:textId="77777777" w:rsidR="00096063" w:rsidRPr="00FD2BA0" w:rsidRDefault="00000000">
      <w:pPr>
        <w:pStyle w:val="Heading2"/>
        <w:spacing w:before="120" w:after="80"/>
        <w:rPr>
          <w:rFonts w:ascii="Times New Roman" w:hAnsi="Times New Roman" w:cs="Times New Roman"/>
          <w:color w:val="auto"/>
          <w:sz w:val="24"/>
          <w:szCs w:val="24"/>
        </w:rPr>
      </w:pPr>
      <w:r w:rsidRPr="00FD2BA0">
        <w:rPr>
          <w:rFonts w:ascii="Times New Roman" w:hAnsi="Times New Roman" w:cs="Times New Roman"/>
          <w:color w:val="auto"/>
          <w:sz w:val="24"/>
          <w:szCs w:val="24"/>
        </w:rPr>
        <w:lastRenderedPageBreak/>
        <w:t>5.2 Prioritas Wilayah dan Penjelasan Awal</w:t>
      </w:r>
    </w:p>
    <w:p w14:paraId="53C82C3F"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noProof/>
          <w:sz w:val="24"/>
          <w:szCs w:val="24"/>
        </w:rPr>
        <w:drawing>
          <wp:inline distT="0" distB="0" distL="0" distR="0" wp14:anchorId="2855EE8F" wp14:editId="03ADB088">
            <wp:extent cx="5212080" cy="29432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op_vulnerability.png"/>
                    <pic:cNvPicPr/>
                  </pic:nvPicPr>
                  <pic:blipFill>
                    <a:blip r:embed="rId10"/>
                    <a:stretch>
                      <a:fillRect/>
                    </a:stretch>
                  </pic:blipFill>
                  <pic:spPr>
                    <a:xfrm>
                      <a:off x="0" y="0"/>
                      <a:ext cx="5212080" cy="2943292"/>
                    </a:xfrm>
                    <a:prstGeom prst="rect">
                      <a:avLst/>
                    </a:prstGeom>
                  </pic:spPr>
                </pic:pic>
              </a:graphicData>
            </a:graphic>
          </wp:inline>
        </w:drawing>
      </w:r>
    </w:p>
    <w:p w14:paraId="41565B08" w14:textId="77777777" w:rsidR="00096063" w:rsidRPr="00FD2BA0" w:rsidRDefault="00000000">
      <w:pPr>
        <w:spacing w:before="40" w:after="80"/>
        <w:jc w:val="center"/>
        <w:rPr>
          <w:rFonts w:ascii="Times New Roman" w:hAnsi="Times New Roman" w:cs="Times New Roman"/>
          <w:sz w:val="24"/>
          <w:szCs w:val="24"/>
        </w:rPr>
      </w:pPr>
      <w:r w:rsidRPr="00FD2BA0">
        <w:rPr>
          <w:rFonts w:ascii="Times New Roman" w:hAnsi="Times New Roman" w:cs="Times New Roman"/>
          <w:i/>
          <w:sz w:val="24"/>
          <w:szCs w:val="24"/>
        </w:rPr>
        <w:t>Gambar 3. Sepuluh wilayah dengan indeks kerentanan ekonomi tertinggi, 2024</w:t>
      </w:r>
    </w:p>
    <w:p w14:paraId="28EF1C32" w14:textId="77777777" w:rsidR="00096063" w:rsidRPr="00FD2BA0" w:rsidRDefault="00000000">
      <w:pPr>
        <w:spacing w:after="100" w:line="269" w:lineRule="auto"/>
        <w:jc w:val="both"/>
        <w:rPr>
          <w:rFonts w:ascii="Times New Roman" w:hAnsi="Times New Roman" w:cs="Times New Roman"/>
          <w:sz w:val="24"/>
          <w:szCs w:val="24"/>
        </w:rPr>
      </w:pPr>
      <w:r w:rsidRPr="00FD2BA0">
        <w:rPr>
          <w:rFonts w:ascii="Times New Roman" w:hAnsi="Times New Roman" w:cs="Times New Roman"/>
          <w:sz w:val="24"/>
          <w:szCs w:val="24"/>
        </w:rPr>
        <w:t>Pada 2024, lima wilayah prioritas teratas ialah Kabupaten Kuningan (19.66); Kabupaten Indramayu (18.18); Kabupaten Cirebon (17.74); Kota Tasikmalaya (17.59); Kabupaten Bandung Barat (17.19). Temuan ini relevan bagi stakeholder tactical dan managerial sebagai dasar awal penentuan target program.</w:t>
      </w:r>
    </w:p>
    <w:p w14:paraId="78197F48"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noProof/>
          <w:sz w:val="24"/>
          <w:szCs w:val="24"/>
        </w:rPr>
        <w:drawing>
          <wp:inline distT="0" distB="0" distL="0" distR="0" wp14:anchorId="3959F6F2" wp14:editId="4B637BD4">
            <wp:extent cx="4160520" cy="34190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catter_edu_poverty.png"/>
                    <pic:cNvPicPr/>
                  </pic:nvPicPr>
                  <pic:blipFill>
                    <a:blip r:embed="rId11"/>
                    <a:stretch>
                      <a:fillRect/>
                    </a:stretch>
                  </pic:blipFill>
                  <pic:spPr>
                    <a:xfrm>
                      <a:off x="0" y="0"/>
                      <a:ext cx="4160520" cy="3419008"/>
                    </a:xfrm>
                    <a:prstGeom prst="rect">
                      <a:avLst/>
                    </a:prstGeom>
                  </pic:spPr>
                </pic:pic>
              </a:graphicData>
            </a:graphic>
          </wp:inline>
        </w:drawing>
      </w:r>
    </w:p>
    <w:p w14:paraId="0534D430" w14:textId="77777777" w:rsidR="00096063" w:rsidRPr="00FD2BA0" w:rsidRDefault="00000000">
      <w:pPr>
        <w:spacing w:before="40" w:after="80"/>
        <w:jc w:val="center"/>
        <w:rPr>
          <w:rFonts w:ascii="Times New Roman" w:hAnsi="Times New Roman" w:cs="Times New Roman"/>
          <w:sz w:val="24"/>
          <w:szCs w:val="24"/>
        </w:rPr>
      </w:pPr>
      <w:r w:rsidRPr="00FD2BA0">
        <w:rPr>
          <w:rFonts w:ascii="Times New Roman" w:hAnsi="Times New Roman" w:cs="Times New Roman"/>
          <w:i/>
          <w:sz w:val="24"/>
          <w:szCs w:val="24"/>
        </w:rPr>
        <w:t>Gambar 4. Hubungan pendidikan dan kemiskinan, 2024</w:t>
      </w:r>
    </w:p>
    <w:p w14:paraId="56BCDF9F" w14:textId="77777777" w:rsidR="00096063" w:rsidRPr="00FD2BA0" w:rsidRDefault="00000000">
      <w:pPr>
        <w:spacing w:after="100" w:line="269" w:lineRule="auto"/>
        <w:jc w:val="both"/>
        <w:rPr>
          <w:rFonts w:ascii="Times New Roman" w:hAnsi="Times New Roman" w:cs="Times New Roman"/>
          <w:sz w:val="24"/>
          <w:szCs w:val="24"/>
        </w:rPr>
      </w:pPr>
      <w:r w:rsidRPr="00FD2BA0">
        <w:rPr>
          <w:rFonts w:ascii="Times New Roman" w:hAnsi="Times New Roman" w:cs="Times New Roman"/>
          <w:sz w:val="24"/>
          <w:szCs w:val="24"/>
        </w:rPr>
        <w:t>Sebaran titik menunjukkan pola negatif: wilayah dengan pendidikan lebih tinggi cenderung memiliki persentase penduduk miskin yang lebih rendah. Ini merupakan diagnostic insight awal yang penting.</w:t>
      </w:r>
    </w:p>
    <w:p w14:paraId="26DBBAB8"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br w:type="page"/>
      </w:r>
    </w:p>
    <w:p w14:paraId="5696E428" w14:textId="77777777" w:rsidR="00096063" w:rsidRPr="00FD2BA0" w:rsidRDefault="00000000">
      <w:pPr>
        <w:pStyle w:val="Heading2"/>
        <w:spacing w:before="120" w:after="80"/>
        <w:rPr>
          <w:rFonts w:ascii="Times New Roman" w:hAnsi="Times New Roman" w:cs="Times New Roman"/>
          <w:color w:val="auto"/>
          <w:sz w:val="24"/>
          <w:szCs w:val="24"/>
        </w:rPr>
      </w:pPr>
      <w:r w:rsidRPr="00FD2BA0">
        <w:rPr>
          <w:rFonts w:ascii="Times New Roman" w:hAnsi="Times New Roman" w:cs="Times New Roman"/>
          <w:color w:val="auto"/>
          <w:sz w:val="24"/>
          <w:szCs w:val="24"/>
        </w:rPr>
        <w:lastRenderedPageBreak/>
        <w:t>5.3 Korelasi dan Perbandingan Kelompok Wilayah</w:t>
      </w:r>
    </w:p>
    <w:p w14:paraId="75BBBF06"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noProof/>
          <w:sz w:val="24"/>
          <w:szCs w:val="24"/>
        </w:rPr>
        <w:drawing>
          <wp:inline distT="0" distB="0" distL="0" distR="0" wp14:anchorId="42924CA8" wp14:editId="01939E4E">
            <wp:extent cx="5074920" cy="42406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rr_heatmap.png"/>
                    <pic:cNvPicPr/>
                  </pic:nvPicPr>
                  <pic:blipFill>
                    <a:blip r:embed="rId12"/>
                    <a:stretch>
                      <a:fillRect/>
                    </a:stretch>
                  </pic:blipFill>
                  <pic:spPr>
                    <a:xfrm>
                      <a:off x="0" y="0"/>
                      <a:ext cx="5074920" cy="4240687"/>
                    </a:xfrm>
                    <a:prstGeom prst="rect">
                      <a:avLst/>
                    </a:prstGeom>
                  </pic:spPr>
                </pic:pic>
              </a:graphicData>
            </a:graphic>
          </wp:inline>
        </w:drawing>
      </w:r>
    </w:p>
    <w:p w14:paraId="3E9C49FB" w14:textId="77777777" w:rsidR="00096063" w:rsidRPr="00FD2BA0" w:rsidRDefault="00000000">
      <w:pPr>
        <w:spacing w:before="40" w:after="80"/>
        <w:jc w:val="center"/>
        <w:rPr>
          <w:rFonts w:ascii="Times New Roman" w:hAnsi="Times New Roman" w:cs="Times New Roman"/>
          <w:sz w:val="24"/>
          <w:szCs w:val="24"/>
        </w:rPr>
      </w:pPr>
      <w:r w:rsidRPr="00FD2BA0">
        <w:rPr>
          <w:rFonts w:ascii="Times New Roman" w:hAnsi="Times New Roman" w:cs="Times New Roman"/>
          <w:i/>
          <w:sz w:val="24"/>
          <w:szCs w:val="24"/>
        </w:rPr>
        <w:t>Gambar 5. Korelasi antarvariabel numerik</w:t>
      </w:r>
    </w:p>
    <w:p w14:paraId="0CCF0551" w14:textId="77777777" w:rsidR="00096063" w:rsidRPr="00FD2BA0" w:rsidRDefault="00000000">
      <w:pPr>
        <w:spacing w:after="100" w:line="269" w:lineRule="auto"/>
        <w:jc w:val="both"/>
        <w:rPr>
          <w:rFonts w:ascii="Times New Roman" w:hAnsi="Times New Roman" w:cs="Times New Roman"/>
          <w:sz w:val="24"/>
          <w:szCs w:val="24"/>
        </w:rPr>
      </w:pPr>
      <w:r w:rsidRPr="00FD2BA0">
        <w:rPr>
          <w:rFonts w:ascii="Times New Roman" w:hAnsi="Times New Roman" w:cs="Times New Roman"/>
          <w:sz w:val="24"/>
          <w:szCs w:val="24"/>
        </w:rPr>
        <w:t>Heatmap menunjukkan bahwa persentase penduduk miskin berkorelasi negatif dengan rls, hls, dan pendidikan_indeks_sederhana. Temuan ini relevan bagi tim BI untuk menentukan fitur yang akan digunakan pada tahap clustering, scoring, atau prioritization.</w:t>
      </w:r>
    </w:p>
    <w:p w14:paraId="7D0BB3D0"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noProof/>
          <w:sz w:val="24"/>
          <w:szCs w:val="24"/>
        </w:rPr>
        <w:drawing>
          <wp:inline distT="0" distB="0" distL="0" distR="0" wp14:anchorId="172CBE93" wp14:editId="2A97D5A3">
            <wp:extent cx="5120640" cy="2926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mpare_kab_kota.png"/>
                    <pic:cNvPicPr/>
                  </pic:nvPicPr>
                  <pic:blipFill>
                    <a:blip r:embed="rId13"/>
                    <a:stretch>
                      <a:fillRect/>
                    </a:stretch>
                  </pic:blipFill>
                  <pic:spPr>
                    <a:xfrm>
                      <a:off x="0" y="0"/>
                      <a:ext cx="5120640" cy="2926080"/>
                    </a:xfrm>
                    <a:prstGeom prst="rect">
                      <a:avLst/>
                    </a:prstGeom>
                  </pic:spPr>
                </pic:pic>
              </a:graphicData>
            </a:graphic>
          </wp:inline>
        </w:drawing>
      </w:r>
    </w:p>
    <w:p w14:paraId="44FE2607" w14:textId="77777777" w:rsidR="00096063" w:rsidRPr="00FD2BA0" w:rsidRDefault="00000000">
      <w:pPr>
        <w:spacing w:before="40" w:after="80"/>
        <w:jc w:val="center"/>
        <w:rPr>
          <w:rFonts w:ascii="Times New Roman" w:hAnsi="Times New Roman" w:cs="Times New Roman"/>
          <w:sz w:val="24"/>
          <w:szCs w:val="24"/>
        </w:rPr>
      </w:pPr>
      <w:r w:rsidRPr="00FD2BA0">
        <w:rPr>
          <w:rFonts w:ascii="Times New Roman" w:hAnsi="Times New Roman" w:cs="Times New Roman"/>
          <w:i/>
          <w:sz w:val="24"/>
          <w:szCs w:val="24"/>
        </w:rPr>
        <w:t>Gambar 6. Perbandingan rata-rata kabupaten vs kota, 2024</w:t>
      </w:r>
    </w:p>
    <w:p w14:paraId="6505B0EF" w14:textId="77777777" w:rsidR="00096063" w:rsidRPr="00FD2BA0" w:rsidRDefault="00000000">
      <w:pPr>
        <w:spacing w:after="100" w:line="269" w:lineRule="auto"/>
        <w:jc w:val="both"/>
        <w:rPr>
          <w:rFonts w:ascii="Times New Roman" w:hAnsi="Times New Roman" w:cs="Times New Roman"/>
          <w:sz w:val="24"/>
          <w:szCs w:val="24"/>
        </w:rPr>
      </w:pPr>
      <w:r w:rsidRPr="00FD2BA0">
        <w:rPr>
          <w:rFonts w:ascii="Times New Roman" w:hAnsi="Times New Roman" w:cs="Times New Roman"/>
          <w:sz w:val="24"/>
          <w:szCs w:val="24"/>
        </w:rPr>
        <w:lastRenderedPageBreak/>
        <w:t>Kota cenderung memiliki capaian pendidikan lebih tinggi, namun nilai TPT dan gini ratio juga relatif lebih tinggi daripada kabupaten. Artinya, smart economy harus dibaca bersama distribusi pendapatan dan peluang kerja.</w:t>
      </w:r>
    </w:p>
    <w:p w14:paraId="2661AB39" w14:textId="77777777" w:rsidR="00096063" w:rsidRPr="00FD2BA0" w:rsidRDefault="00000000">
      <w:pPr>
        <w:pStyle w:val="Heading1"/>
        <w:spacing w:before="120" w:after="80"/>
        <w:rPr>
          <w:rFonts w:ascii="Times New Roman" w:hAnsi="Times New Roman" w:cs="Times New Roman"/>
          <w:color w:val="auto"/>
          <w:sz w:val="24"/>
          <w:szCs w:val="24"/>
        </w:rPr>
      </w:pPr>
      <w:r w:rsidRPr="00FD2BA0">
        <w:rPr>
          <w:rFonts w:ascii="Times New Roman" w:hAnsi="Times New Roman" w:cs="Times New Roman"/>
          <w:color w:val="auto"/>
          <w:sz w:val="24"/>
          <w:szCs w:val="24"/>
        </w:rPr>
        <w:t>6. Rancangan Dashboard per Stakeholder</w:t>
      </w:r>
    </w:p>
    <w:p w14:paraId="0BF280DA" w14:textId="77777777" w:rsidR="00096063" w:rsidRPr="00FD2BA0" w:rsidRDefault="00000000">
      <w:pPr>
        <w:spacing w:after="100" w:line="269" w:lineRule="auto"/>
        <w:jc w:val="both"/>
        <w:rPr>
          <w:rFonts w:ascii="Times New Roman" w:hAnsi="Times New Roman" w:cs="Times New Roman"/>
          <w:sz w:val="24"/>
          <w:szCs w:val="24"/>
        </w:rPr>
      </w:pPr>
      <w:r w:rsidRPr="00FD2BA0">
        <w:rPr>
          <w:rFonts w:ascii="Times New Roman" w:hAnsi="Times New Roman" w:cs="Times New Roman"/>
          <w:sz w:val="24"/>
          <w:szCs w:val="24"/>
        </w:rPr>
        <w:t>Berdasarkan hasil EDA Minggu 2, rancangan dashboard selanjutnya sebaiknya dipisah menurut pengguna agar insight yang disajikan fokus, mudah dipahami, dan langsung mendukung keputusan.</w:t>
      </w:r>
    </w:p>
    <w:tbl>
      <w:tblPr>
        <w:tblStyle w:val="TableGrid"/>
        <w:tblW w:w="0" w:type="auto"/>
        <w:jc w:val="center"/>
        <w:tblLayout w:type="fixed"/>
        <w:tblLook w:val="04A0" w:firstRow="1" w:lastRow="0" w:firstColumn="1" w:lastColumn="0" w:noHBand="0" w:noVBand="1"/>
      </w:tblPr>
      <w:tblGrid>
        <w:gridCol w:w="2388"/>
        <w:gridCol w:w="2665"/>
        <w:gridCol w:w="2891"/>
        <w:gridCol w:w="2388"/>
      </w:tblGrid>
      <w:tr w:rsidR="001640FA" w:rsidRPr="00FD2BA0" w14:paraId="3A878EE0" w14:textId="77777777">
        <w:trPr>
          <w:jc w:val="center"/>
        </w:trPr>
        <w:tc>
          <w:tcPr>
            <w:tcW w:w="2388" w:type="dxa"/>
            <w:shd w:val="clear" w:color="auto" w:fill="1F4E79"/>
            <w:vAlign w:val="center"/>
          </w:tcPr>
          <w:p w14:paraId="7145E82F"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b/>
                <w:sz w:val="24"/>
                <w:szCs w:val="24"/>
              </w:rPr>
              <w:t>Jenis Dashboard</w:t>
            </w:r>
          </w:p>
        </w:tc>
        <w:tc>
          <w:tcPr>
            <w:tcW w:w="2388" w:type="dxa"/>
            <w:shd w:val="clear" w:color="auto" w:fill="1F4E79"/>
            <w:vAlign w:val="center"/>
          </w:tcPr>
          <w:p w14:paraId="21E94DBC"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b/>
                <w:sz w:val="24"/>
                <w:szCs w:val="24"/>
              </w:rPr>
              <w:t>Pengguna</w:t>
            </w:r>
          </w:p>
        </w:tc>
        <w:tc>
          <w:tcPr>
            <w:tcW w:w="2388" w:type="dxa"/>
            <w:shd w:val="clear" w:color="auto" w:fill="1F4E79"/>
            <w:vAlign w:val="center"/>
          </w:tcPr>
          <w:p w14:paraId="0E57E61D"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b/>
                <w:sz w:val="24"/>
                <w:szCs w:val="24"/>
              </w:rPr>
              <w:t>Konten Utama</w:t>
            </w:r>
          </w:p>
        </w:tc>
        <w:tc>
          <w:tcPr>
            <w:tcW w:w="2388" w:type="dxa"/>
            <w:shd w:val="clear" w:color="auto" w:fill="1F4E79"/>
            <w:vAlign w:val="center"/>
          </w:tcPr>
          <w:p w14:paraId="5D239E94"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b/>
                <w:sz w:val="24"/>
                <w:szCs w:val="24"/>
              </w:rPr>
              <w:t>Tujuan</w:t>
            </w:r>
          </w:p>
        </w:tc>
      </w:tr>
      <w:tr w:rsidR="001640FA" w:rsidRPr="00FD2BA0" w14:paraId="5B36B5DA" w14:textId="77777777">
        <w:trPr>
          <w:jc w:val="center"/>
        </w:trPr>
        <w:tc>
          <w:tcPr>
            <w:tcW w:w="1928" w:type="dxa"/>
            <w:vAlign w:val="center"/>
          </w:tcPr>
          <w:p w14:paraId="7D80EB8E"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Strategic</w:t>
            </w:r>
          </w:p>
        </w:tc>
        <w:tc>
          <w:tcPr>
            <w:tcW w:w="2665" w:type="dxa"/>
            <w:vAlign w:val="center"/>
          </w:tcPr>
          <w:p w14:paraId="55D9B207"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Pimpinan daerah / Bappeda</w:t>
            </w:r>
          </w:p>
        </w:tc>
        <w:tc>
          <w:tcPr>
            <w:tcW w:w="2891" w:type="dxa"/>
            <w:vAlign w:val="center"/>
          </w:tcPr>
          <w:p w14:paraId="1B8F91BC"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KPI utama, tren tahunan, ranking prioritas wilayah</w:t>
            </w:r>
          </w:p>
        </w:tc>
        <w:tc>
          <w:tcPr>
            <w:tcW w:w="2211" w:type="dxa"/>
            <w:vAlign w:val="center"/>
          </w:tcPr>
          <w:p w14:paraId="6DD68EF1"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Perencanaan dan kebijakan jangka menengah</w:t>
            </w:r>
          </w:p>
        </w:tc>
      </w:tr>
      <w:tr w:rsidR="001640FA" w:rsidRPr="00FD2BA0" w14:paraId="1B00436F" w14:textId="77777777">
        <w:trPr>
          <w:jc w:val="center"/>
        </w:trPr>
        <w:tc>
          <w:tcPr>
            <w:tcW w:w="1928" w:type="dxa"/>
            <w:vAlign w:val="center"/>
          </w:tcPr>
          <w:p w14:paraId="5CEB413D"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Tactical</w:t>
            </w:r>
          </w:p>
        </w:tc>
        <w:tc>
          <w:tcPr>
            <w:tcW w:w="2665" w:type="dxa"/>
            <w:vAlign w:val="center"/>
          </w:tcPr>
          <w:p w14:paraId="4832A138"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OPD ekonomi dan sosial</w:t>
            </w:r>
          </w:p>
        </w:tc>
        <w:tc>
          <w:tcPr>
            <w:tcW w:w="2891" w:type="dxa"/>
            <w:vAlign w:val="center"/>
          </w:tcPr>
          <w:p w14:paraId="595FB5F0"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Perbandingan antarwilayah, drill-down per indikator, top-bottom daerah</w:t>
            </w:r>
          </w:p>
        </w:tc>
        <w:tc>
          <w:tcPr>
            <w:tcW w:w="2211" w:type="dxa"/>
            <w:vAlign w:val="center"/>
          </w:tcPr>
          <w:p w14:paraId="47D394CC"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Monitoring program dan alokasi intervensi</w:t>
            </w:r>
          </w:p>
        </w:tc>
      </w:tr>
      <w:tr w:rsidR="001640FA" w:rsidRPr="00FD2BA0" w14:paraId="400B2A89" w14:textId="77777777">
        <w:trPr>
          <w:jc w:val="center"/>
        </w:trPr>
        <w:tc>
          <w:tcPr>
            <w:tcW w:w="1928" w:type="dxa"/>
            <w:vAlign w:val="center"/>
          </w:tcPr>
          <w:p w14:paraId="7427AD52"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Operational</w:t>
            </w:r>
          </w:p>
        </w:tc>
        <w:tc>
          <w:tcPr>
            <w:tcW w:w="2665" w:type="dxa"/>
            <w:vAlign w:val="center"/>
          </w:tcPr>
          <w:p w14:paraId="3131253E"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Admin / operator data</w:t>
            </w:r>
          </w:p>
        </w:tc>
        <w:tc>
          <w:tcPr>
            <w:tcW w:w="2891" w:type="dxa"/>
            <w:vAlign w:val="center"/>
          </w:tcPr>
          <w:p w14:paraId="456E7824"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Coverage data, missing value, pembaruan periode</w:t>
            </w:r>
          </w:p>
        </w:tc>
        <w:tc>
          <w:tcPr>
            <w:tcW w:w="2211" w:type="dxa"/>
            <w:vAlign w:val="center"/>
          </w:tcPr>
          <w:p w14:paraId="3A03D4E5"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Menjaga kualitas dan kesiapan data</w:t>
            </w:r>
          </w:p>
        </w:tc>
      </w:tr>
      <w:tr w:rsidR="001640FA" w:rsidRPr="00FD2BA0" w14:paraId="65B8B106" w14:textId="77777777">
        <w:trPr>
          <w:jc w:val="center"/>
        </w:trPr>
        <w:tc>
          <w:tcPr>
            <w:tcW w:w="1928" w:type="dxa"/>
            <w:vAlign w:val="center"/>
          </w:tcPr>
          <w:p w14:paraId="076B9F57"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Analytical</w:t>
            </w:r>
          </w:p>
        </w:tc>
        <w:tc>
          <w:tcPr>
            <w:tcW w:w="2665" w:type="dxa"/>
            <w:vAlign w:val="center"/>
          </w:tcPr>
          <w:p w14:paraId="46CC90B7"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Tim BI / analis data</w:t>
            </w:r>
          </w:p>
        </w:tc>
        <w:tc>
          <w:tcPr>
            <w:tcW w:w="2891" w:type="dxa"/>
            <w:vAlign w:val="center"/>
          </w:tcPr>
          <w:p w14:paraId="30D89A97"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Heatmap, scatter, segmentasi, anomaly, correlation</w:t>
            </w:r>
          </w:p>
        </w:tc>
        <w:tc>
          <w:tcPr>
            <w:tcW w:w="2211" w:type="dxa"/>
            <w:vAlign w:val="center"/>
          </w:tcPr>
          <w:p w14:paraId="00AF7218"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Pendalaman analisis dan model lanjutan</w:t>
            </w:r>
          </w:p>
        </w:tc>
      </w:tr>
      <w:tr w:rsidR="001640FA" w:rsidRPr="00FD2BA0" w14:paraId="1A77A9AA" w14:textId="77777777">
        <w:trPr>
          <w:jc w:val="center"/>
        </w:trPr>
        <w:tc>
          <w:tcPr>
            <w:tcW w:w="1928" w:type="dxa"/>
            <w:vAlign w:val="center"/>
          </w:tcPr>
          <w:p w14:paraId="796C16C2" w14:textId="77777777" w:rsidR="00096063" w:rsidRPr="00FD2BA0" w:rsidRDefault="00000000">
            <w:pPr>
              <w:jc w:val="center"/>
              <w:rPr>
                <w:rFonts w:ascii="Times New Roman" w:hAnsi="Times New Roman" w:cs="Times New Roman"/>
                <w:sz w:val="24"/>
                <w:szCs w:val="24"/>
              </w:rPr>
            </w:pPr>
            <w:r w:rsidRPr="00FD2BA0">
              <w:rPr>
                <w:rFonts w:ascii="Times New Roman" w:hAnsi="Times New Roman" w:cs="Times New Roman"/>
                <w:sz w:val="24"/>
                <w:szCs w:val="24"/>
              </w:rPr>
              <w:t>Public</w:t>
            </w:r>
          </w:p>
        </w:tc>
        <w:tc>
          <w:tcPr>
            <w:tcW w:w="2665" w:type="dxa"/>
            <w:vAlign w:val="center"/>
          </w:tcPr>
          <w:p w14:paraId="42B20524"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Publik / akademisi</w:t>
            </w:r>
          </w:p>
        </w:tc>
        <w:tc>
          <w:tcPr>
            <w:tcW w:w="2891" w:type="dxa"/>
            <w:vAlign w:val="center"/>
          </w:tcPr>
          <w:p w14:paraId="427C08E0"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Tren ringkas, profil wilayah, transparansi indikator</w:t>
            </w:r>
          </w:p>
        </w:tc>
        <w:tc>
          <w:tcPr>
            <w:tcW w:w="2211" w:type="dxa"/>
            <w:vAlign w:val="center"/>
          </w:tcPr>
          <w:p w14:paraId="2B6D4833" w14:textId="77777777" w:rsidR="00096063" w:rsidRPr="00FD2BA0" w:rsidRDefault="00000000">
            <w:pPr>
              <w:rPr>
                <w:rFonts w:ascii="Times New Roman" w:hAnsi="Times New Roman" w:cs="Times New Roman"/>
                <w:sz w:val="24"/>
                <w:szCs w:val="24"/>
              </w:rPr>
            </w:pPr>
            <w:r w:rsidRPr="00FD2BA0">
              <w:rPr>
                <w:rFonts w:ascii="Times New Roman" w:hAnsi="Times New Roman" w:cs="Times New Roman"/>
                <w:sz w:val="24"/>
                <w:szCs w:val="24"/>
              </w:rPr>
              <w:t>Komunikasi dan akuntabilitas publik</w:t>
            </w:r>
          </w:p>
        </w:tc>
      </w:tr>
    </w:tbl>
    <w:p w14:paraId="7BB4B020" w14:textId="77777777" w:rsidR="00096063" w:rsidRPr="00FD2BA0" w:rsidRDefault="00096063">
      <w:pPr>
        <w:rPr>
          <w:rFonts w:ascii="Times New Roman" w:hAnsi="Times New Roman" w:cs="Times New Roman"/>
          <w:sz w:val="24"/>
          <w:szCs w:val="24"/>
        </w:rPr>
      </w:pPr>
    </w:p>
    <w:p w14:paraId="5DD5C5DE" w14:textId="77777777" w:rsidR="00096063" w:rsidRPr="00FD2BA0" w:rsidRDefault="00000000">
      <w:pPr>
        <w:pStyle w:val="Heading1"/>
        <w:spacing w:before="120" w:after="80"/>
        <w:rPr>
          <w:rFonts w:ascii="Times New Roman" w:hAnsi="Times New Roman" w:cs="Times New Roman"/>
          <w:color w:val="auto"/>
          <w:sz w:val="24"/>
          <w:szCs w:val="24"/>
        </w:rPr>
      </w:pPr>
      <w:r w:rsidRPr="00FD2BA0">
        <w:rPr>
          <w:rFonts w:ascii="Times New Roman" w:hAnsi="Times New Roman" w:cs="Times New Roman"/>
          <w:color w:val="auto"/>
          <w:sz w:val="24"/>
          <w:szCs w:val="24"/>
        </w:rPr>
        <w:t>7. Insight Awal dan Implikasi ke Minggu 3</w:t>
      </w:r>
    </w:p>
    <w:p w14:paraId="6D14B46E" w14:textId="77777777" w:rsidR="00096063" w:rsidRPr="00FD2BA0" w:rsidRDefault="00000000">
      <w:pPr>
        <w:pStyle w:val="ListBullet"/>
        <w:spacing w:after="40" w:line="259" w:lineRule="auto"/>
        <w:rPr>
          <w:rFonts w:ascii="Times New Roman" w:hAnsi="Times New Roman" w:cs="Times New Roman"/>
          <w:sz w:val="24"/>
          <w:szCs w:val="24"/>
        </w:rPr>
      </w:pPr>
      <w:r w:rsidRPr="00FD2BA0">
        <w:rPr>
          <w:rFonts w:ascii="Times New Roman" w:hAnsi="Times New Roman" w:cs="Times New Roman"/>
          <w:sz w:val="24"/>
          <w:szCs w:val="24"/>
        </w:rPr>
        <w:t>Secara agregat, TPT dan persentase penduduk miskin menunjukkan kecenderungan menurun selama periode observasi, tetapi gap antarwilayah masih terlihat jelas.</w:t>
      </w:r>
    </w:p>
    <w:p w14:paraId="4E5AD78C" w14:textId="77777777" w:rsidR="00096063" w:rsidRPr="00FD2BA0" w:rsidRDefault="00000000">
      <w:pPr>
        <w:pStyle w:val="ListBullet"/>
        <w:spacing w:after="40" w:line="259" w:lineRule="auto"/>
        <w:rPr>
          <w:rFonts w:ascii="Times New Roman" w:hAnsi="Times New Roman" w:cs="Times New Roman"/>
          <w:sz w:val="24"/>
          <w:szCs w:val="24"/>
        </w:rPr>
      </w:pPr>
      <w:r w:rsidRPr="00FD2BA0">
        <w:rPr>
          <w:rFonts w:ascii="Times New Roman" w:hAnsi="Times New Roman" w:cs="Times New Roman"/>
          <w:sz w:val="24"/>
          <w:szCs w:val="24"/>
        </w:rPr>
        <w:t>Kabupaten Kuningan, Kabupaten Indramayu, Kabupaten Cirebon, Kota Tasikmalaya, dan Kabupaten Bandung Barat muncul sebagai wilayah prioritas awal berdasarkan indeks kerentanan ekonomi 2024.</w:t>
      </w:r>
    </w:p>
    <w:p w14:paraId="0E0BEBCE" w14:textId="77777777" w:rsidR="00096063" w:rsidRPr="00FD2BA0" w:rsidRDefault="00000000">
      <w:pPr>
        <w:pStyle w:val="ListBullet"/>
        <w:spacing w:after="40" w:line="259" w:lineRule="auto"/>
        <w:rPr>
          <w:rFonts w:ascii="Times New Roman" w:hAnsi="Times New Roman" w:cs="Times New Roman"/>
          <w:sz w:val="24"/>
          <w:szCs w:val="24"/>
        </w:rPr>
      </w:pPr>
      <w:r w:rsidRPr="00FD2BA0">
        <w:rPr>
          <w:rFonts w:ascii="Times New Roman" w:hAnsi="Times New Roman" w:cs="Times New Roman"/>
          <w:sz w:val="24"/>
          <w:szCs w:val="24"/>
        </w:rPr>
        <w:t>Hubungan negatif antara pendidikan dan kemiskinan mengindikasikan bahwa peningkatan kualitas pembangunan manusia dapat menjadi salah satu faktor penting dalam penguatan smart economy.</w:t>
      </w:r>
    </w:p>
    <w:p w14:paraId="7A61FE6C" w14:textId="77777777" w:rsidR="00096063" w:rsidRPr="00FD2BA0" w:rsidRDefault="00000000">
      <w:pPr>
        <w:pStyle w:val="ListBullet"/>
        <w:spacing w:after="40" w:line="259" w:lineRule="auto"/>
        <w:rPr>
          <w:rFonts w:ascii="Times New Roman" w:hAnsi="Times New Roman" w:cs="Times New Roman"/>
          <w:sz w:val="24"/>
          <w:szCs w:val="24"/>
        </w:rPr>
      </w:pPr>
      <w:r w:rsidRPr="00FD2BA0">
        <w:rPr>
          <w:rFonts w:ascii="Times New Roman" w:hAnsi="Times New Roman" w:cs="Times New Roman"/>
          <w:sz w:val="24"/>
          <w:szCs w:val="24"/>
        </w:rPr>
        <w:t>Perbedaan antara kabupaten dan kota menandakan bahwa kebijakan tidak dapat disamaratakan; dashboard perlu mendukung segmentasi wilayah dan kebutuhan stakeholder.</w:t>
      </w:r>
    </w:p>
    <w:p w14:paraId="7BD4CB74" w14:textId="426E6E6F" w:rsidR="00096063" w:rsidRPr="00FD2BA0" w:rsidRDefault="00000000" w:rsidP="006F4C57">
      <w:pPr>
        <w:pStyle w:val="ListBullet"/>
        <w:spacing w:after="40" w:line="259" w:lineRule="auto"/>
        <w:rPr>
          <w:rFonts w:ascii="Times New Roman" w:hAnsi="Times New Roman" w:cs="Times New Roman"/>
          <w:sz w:val="24"/>
          <w:szCs w:val="24"/>
        </w:rPr>
      </w:pPr>
      <w:r w:rsidRPr="00FD2BA0">
        <w:rPr>
          <w:rFonts w:ascii="Times New Roman" w:hAnsi="Times New Roman" w:cs="Times New Roman"/>
          <w:sz w:val="24"/>
          <w:szCs w:val="24"/>
        </w:rPr>
        <w:t xml:space="preserve">Tahap Minggu 3 perlu memprioritaskan cleaning, penanganan missing value, pemetaan fact-dimension, dan penyiapan struktur data warehouse yang </w:t>
      </w:r>
      <w:proofErr w:type="spellStart"/>
      <w:r w:rsidRPr="00FD2BA0">
        <w:rPr>
          <w:rFonts w:ascii="Times New Roman" w:hAnsi="Times New Roman" w:cs="Times New Roman"/>
          <w:sz w:val="24"/>
          <w:szCs w:val="24"/>
        </w:rPr>
        <w:t>mendukung</w:t>
      </w:r>
      <w:proofErr w:type="spellEnd"/>
      <w:r w:rsidRPr="00FD2BA0">
        <w:rPr>
          <w:rFonts w:ascii="Times New Roman" w:hAnsi="Times New Roman" w:cs="Times New Roman"/>
          <w:sz w:val="24"/>
          <w:szCs w:val="24"/>
        </w:rPr>
        <w:t xml:space="preserve"> KPI per stakeholder.</w:t>
      </w:r>
    </w:p>
    <w:p w14:paraId="75AB18BF" w14:textId="77777777" w:rsidR="00FD2BA0" w:rsidRPr="00FD2BA0" w:rsidRDefault="00FD2BA0" w:rsidP="00FD2BA0">
      <w:pPr>
        <w:pStyle w:val="ListBullet"/>
        <w:numPr>
          <w:ilvl w:val="0"/>
          <w:numId w:val="0"/>
        </w:numPr>
        <w:spacing w:after="40" w:line="259" w:lineRule="auto"/>
        <w:ind w:left="360" w:hanging="360"/>
        <w:rPr>
          <w:rFonts w:ascii="Times New Roman" w:hAnsi="Times New Roman" w:cs="Times New Roman"/>
          <w:sz w:val="24"/>
          <w:szCs w:val="24"/>
        </w:rPr>
      </w:pPr>
    </w:p>
    <w:p w14:paraId="300EB503" w14:textId="77777777" w:rsidR="00FD2BA0" w:rsidRPr="00FD2BA0" w:rsidRDefault="00FD2BA0" w:rsidP="00FD2BA0">
      <w:pPr>
        <w:spacing w:before="200" w:after="80"/>
        <w:rPr>
          <w:rFonts w:ascii="Times New Roman" w:hAnsi="Times New Roman" w:cs="Times New Roman"/>
          <w:sz w:val="24"/>
          <w:szCs w:val="24"/>
        </w:rPr>
      </w:pPr>
      <w:r w:rsidRPr="00FD2BA0">
        <w:rPr>
          <w:rFonts w:ascii="Times New Roman" w:eastAsia="Aptos Display" w:hAnsi="Times New Roman" w:cs="Times New Roman"/>
          <w:b/>
          <w:sz w:val="24"/>
          <w:szCs w:val="24"/>
        </w:rPr>
        <w:t xml:space="preserve">Daftar </w:t>
      </w:r>
      <w:proofErr w:type="spellStart"/>
      <w:r w:rsidRPr="00FD2BA0">
        <w:rPr>
          <w:rFonts w:ascii="Times New Roman" w:eastAsia="Aptos Display" w:hAnsi="Times New Roman" w:cs="Times New Roman"/>
          <w:b/>
          <w:sz w:val="24"/>
          <w:szCs w:val="24"/>
        </w:rPr>
        <w:t>Sumber</w:t>
      </w:r>
      <w:proofErr w:type="spellEnd"/>
      <w:r w:rsidRPr="00FD2BA0">
        <w:rPr>
          <w:rFonts w:ascii="Times New Roman" w:eastAsia="Aptos Display" w:hAnsi="Times New Roman" w:cs="Times New Roman"/>
          <w:b/>
          <w:sz w:val="24"/>
          <w:szCs w:val="24"/>
        </w:rPr>
        <w:t xml:space="preserve"> Data</w:t>
      </w:r>
    </w:p>
    <w:p w14:paraId="3F42EF35" w14:textId="77777777" w:rsidR="00FD2BA0" w:rsidRPr="00FD2BA0" w:rsidRDefault="00FD2BA0" w:rsidP="00FD2BA0">
      <w:pPr>
        <w:pStyle w:val="ListBullet"/>
        <w:spacing w:after="40"/>
        <w:rPr>
          <w:rFonts w:ascii="Times New Roman" w:hAnsi="Times New Roman" w:cs="Times New Roman"/>
          <w:sz w:val="24"/>
          <w:szCs w:val="24"/>
        </w:rPr>
      </w:pPr>
      <w:proofErr w:type="spellStart"/>
      <w:r w:rsidRPr="00FD2BA0">
        <w:rPr>
          <w:rFonts w:ascii="Times New Roman" w:hAnsi="Times New Roman" w:cs="Times New Roman"/>
          <w:sz w:val="24"/>
          <w:szCs w:val="24"/>
        </w:rPr>
        <w:t>Instruksi</w:t>
      </w:r>
      <w:proofErr w:type="spellEnd"/>
      <w:r w:rsidRPr="00FD2BA0">
        <w:rPr>
          <w:rFonts w:ascii="Times New Roman" w:hAnsi="Times New Roman" w:cs="Times New Roman"/>
          <w:sz w:val="24"/>
          <w:szCs w:val="24"/>
        </w:rPr>
        <w:t xml:space="preserve"> </w:t>
      </w:r>
      <w:proofErr w:type="spellStart"/>
      <w:r w:rsidRPr="00FD2BA0">
        <w:rPr>
          <w:rFonts w:ascii="Times New Roman" w:hAnsi="Times New Roman" w:cs="Times New Roman"/>
          <w:sz w:val="24"/>
          <w:szCs w:val="24"/>
        </w:rPr>
        <w:t>Tugas</w:t>
      </w:r>
      <w:proofErr w:type="spellEnd"/>
      <w:r w:rsidRPr="00FD2BA0">
        <w:rPr>
          <w:rFonts w:ascii="Times New Roman" w:hAnsi="Times New Roman" w:cs="Times New Roman"/>
          <w:sz w:val="24"/>
          <w:szCs w:val="24"/>
        </w:rPr>
        <w:t xml:space="preserve"> Besar Business Intelligence Semester </w:t>
      </w:r>
      <w:proofErr w:type="spellStart"/>
      <w:r w:rsidRPr="00FD2BA0">
        <w:rPr>
          <w:rFonts w:ascii="Times New Roman" w:hAnsi="Times New Roman" w:cs="Times New Roman"/>
          <w:sz w:val="24"/>
          <w:szCs w:val="24"/>
        </w:rPr>
        <w:t>Genap</w:t>
      </w:r>
      <w:proofErr w:type="spellEnd"/>
      <w:r w:rsidRPr="00FD2BA0">
        <w:rPr>
          <w:rFonts w:ascii="Times New Roman" w:hAnsi="Times New Roman" w:cs="Times New Roman"/>
          <w:sz w:val="24"/>
          <w:szCs w:val="24"/>
        </w:rPr>
        <w:t xml:space="preserve"> 2025/2026.</w:t>
      </w:r>
    </w:p>
    <w:p w14:paraId="05DFAA29" w14:textId="77777777" w:rsidR="00FD2BA0" w:rsidRPr="00FD2BA0" w:rsidRDefault="00FD2BA0" w:rsidP="00FD2BA0">
      <w:pPr>
        <w:pStyle w:val="ListBullet"/>
        <w:spacing w:after="40"/>
        <w:rPr>
          <w:rFonts w:ascii="Times New Roman" w:hAnsi="Times New Roman" w:cs="Times New Roman"/>
          <w:sz w:val="24"/>
          <w:szCs w:val="24"/>
        </w:rPr>
      </w:pPr>
      <w:r w:rsidRPr="00FD2BA0">
        <w:rPr>
          <w:rFonts w:ascii="Times New Roman" w:hAnsi="Times New Roman" w:cs="Times New Roman"/>
          <w:sz w:val="24"/>
          <w:szCs w:val="24"/>
        </w:rPr>
        <w:t xml:space="preserve">Open Data Jabar - Portal Data Terbuka </w:t>
      </w:r>
      <w:proofErr w:type="spellStart"/>
      <w:r w:rsidRPr="00FD2BA0">
        <w:rPr>
          <w:rFonts w:ascii="Times New Roman" w:hAnsi="Times New Roman" w:cs="Times New Roman"/>
          <w:sz w:val="24"/>
          <w:szCs w:val="24"/>
        </w:rPr>
        <w:t>Pemerintah</w:t>
      </w:r>
      <w:proofErr w:type="spellEnd"/>
      <w:r w:rsidRPr="00FD2BA0">
        <w:rPr>
          <w:rFonts w:ascii="Times New Roman" w:hAnsi="Times New Roman" w:cs="Times New Roman"/>
          <w:sz w:val="24"/>
          <w:szCs w:val="24"/>
        </w:rPr>
        <w:t xml:space="preserve"> </w:t>
      </w:r>
      <w:proofErr w:type="spellStart"/>
      <w:r w:rsidRPr="00FD2BA0">
        <w:rPr>
          <w:rFonts w:ascii="Times New Roman" w:hAnsi="Times New Roman" w:cs="Times New Roman"/>
          <w:sz w:val="24"/>
          <w:szCs w:val="24"/>
        </w:rPr>
        <w:t>Provinsi</w:t>
      </w:r>
      <w:proofErr w:type="spellEnd"/>
      <w:r w:rsidRPr="00FD2BA0">
        <w:rPr>
          <w:rFonts w:ascii="Times New Roman" w:hAnsi="Times New Roman" w:cs="Times New Roman"/>
          <w:sz w:val="24"/>
          <w:szCs w:val="24"/>
        </w:rPr>
        <w:t xml:space="preserve"> Jawa Barat.</w:t>
      </w:r>
    </w:p>
    <w:p w14:paraId="708F9B91" w14:textId="77777777" w:rsidR="00FD2BA0" w:rsidRPr="00FD2BA0" w:rsidRDefault="00FD2BA0" w:rsidP="00FD2BA0">
      <w:pPr>
        <w:pStyle w:val="ListBullet"/>
        <w:spacing w:after="40"/>
        <w:rPr>
          <w:rFonts w:ascii="Times New Roman" w:hAnsi="Times New Roman" w:cs="Times New Roman"/>
          <w:sz w:val="24"/>
          <w:szCs w:val="24"/>
        </w:rPr>
      </w:pPr>
      <w:r w:rsidRPr="00FD2BA0">
        <w:rPr>
          <w:rFonts w:ascii="Times New Roman" w:hAnsi="Times New Roman" w:cs="Times New Roman"/>
          <w:sz w:val="24"/>
          <w:szCs w:val="24"/>
        </w:rPr>
        <w:t xml:space="preserve">Dashboard </w:t>
      </w:r>
      <w:proofErr w:type="spellStart"/>
      <w:r w:rsidRPr="00FD2BA0">
        <w:rPr>
          <w:rFonts w:ascii="Times New Roman" w:hAnsi="Times New Roman" w:cs="Times New Roman"/>
          <w:sz w:val="24"/>
          <w:szCs w:val="24"/>
        </w:rPr>
        <w:t>Statistik</w:t>
      </w:r>
      <w:proofErr w:type="spellEnd"/>
      <w:r w:rsidRPr="00FD2BA0">
        <w:rPr>
          <w:rFonts w:ascii="Times New Roman" w:hAnsi="Times New Roman" w:cs="Times New Roman"/>
          <w:sz w:val="24"/>
          <w:szCs w:val="24"/>
        </w:rPr>
        <w:t xml:space="preserve"> Jabar - </w:t>
      </w:r>
      <w:proofErr w:type="spellStart"/>
      <w:r w:rsidRPr="00FD2BA0">
        <w:rPr>
          <w:rFonts w:ascii="Times New Roman" w:hAnsi="Times New Roman" w:cs="Times New Roman"/>
          <w:sz w:val="24"/>
          <w:szCs w:val="24"/>
        </w:rPr>
        <w:t>indikator</w:t>
      </w:r>
      <w:proofErr w:type="spellEnd"/>
      <w:r w:rsidRPr="00FD2BA0">
        <w:rPr>
          <w:rFonts w:ascii="Times New Roman" w:hAnsi="Times New Roman" w:cs="Times New Roman"/>
          <w:sz w:val="24"/>
          <w:szCs w:val="24"/>
        </w:rPr>
        <w:t xml:space="preserve"> </w:t>
      </w:r>
      <w:proofErr w:type="spellStart"/>
      <w:r w:rsidRPr="00FD2BA0">
        <w:rPr>
          <w:rFonts w:ascii="Times New Roman" w:hAnsi="Times New Roman" w:cs="Times New Roman"/>
          <w:sz w:val="24"/>
          <w:szCs w:val="24"/>
        </w:rPr>
        <w:t>sosial</w:t>
      </w:r>
      <w:proofErr w:type="spellEnd"/>
      <w:r w:rsidRPr="00FD2BA0">
        <w:rPr>
          <w:rFonts w:ascii="Times New Roman" w:hAnsi="Times New Roman" w:cs="Times New Roman"/>
          <w:sz w:val="24"/>
          <w:szCs w:val="24"/>
        </w:rPr>
        <w:t xml:space="preserve"> </w:t>
      </w:r>
      <w:proofErr w:type="spellStart"/>
      <w:r w:rsidRPr="00FD2BA0">
        <w:rPr>
          <w:rFonts w:ascii="Times New Roman" w:hAnsi="Times New Roman" w:cs="Times New Roman"/>
          <w:sz w:val="24"/>
          <w:szCs w:val="24"/>
        </w:rPr>
        <w:t>ekonomi</w:t>
      </w:r>
      <w:proofErr w:type="spellEnd"/>
      <w:r w:rsidRPr="00FD2BA0">
        <w:rPr>
          <w:rFonts w:ascii="Times New Roman" w:hAnsi="Times New Roman" w:cs="Times New Roman"/>
          <w:sz w:val="24"/>
          <w:szCs w:val="24"/>
        </w:rPr>
        <w:t xml:space="preserve"> </w:t>
      </w:r>
      <w:proofErr w:type="spellStart"/>
      <w:r w:rsidRPr="00FD2BA0">
        <w:rPr>
          <w:rFonts w:ascii="Times New Roman" w:hAnsi="Times New Roman" w:cs="Times New Roman"/>
          <w:sz w:val="24"/>
          <w:szCs w:val="24"/>
        </w:rPr>
        <w:t>kabupaten</w:t>
      </w:r>
      <w:proofErr w:type="spellEnd"/>
      <w:r w:rsidRPr="00FD2BA0">
        <w:rPr>
          <w:rFonts w:ascii="Times New Roman" w:hAnsi="Times New Roman" w:cs="Times New Roman"/>
          <w:sz w:val="24"/>
          <w:szCs w:val="24"/>
        </w:rPr>
        <w:t>/</w:t>
      </w:r>
      <w:proofErr w:type="spellStart"/>
      <w:r w:rsidRPr="00FD2BA0">
        <w:rPr>
          <w:rFonts w:ascii="Times New Roman" w:hAnsi="Times New Roman" w:cs="Times New Roman"/>
          <w:sz w:val="24"/>
          <w:szCs w:val="24"/>
        </w:rPr>
        <w:t>kota</w:t>
      </w:r>
      <w:proofErr w:type="spellEnd"/>
      <w:r w:rsidRPr="00FD2BA0">
        <w:rPr>
          <w:rFonts w:ascii="Times New Roman" w:hAnsi="Times New Roman" w:cs="Times New Roman"/>
          <w:sz w:val="24"/>
          <w:szCs w:val="24"/>
        </w:rPr>
        <w:t xml:space="preserve"> (</w:t>
      </w:r>
      <w:proofErr w:type="spellStart"/>
      <w:r w:rsidRPr="00FD2BA0">
        <w:rPr>
          <w:rFonts w:ascii="Times New Roman" w:hAnsi="Times New Roman" w:cs="Times New Roman"/>
          <w:sz w:val="24"/>
          <w:szCs w:val="24"/>
        </w:rPr>
        <w:t>menggunakan</w:t>
      </w:r>
      <w:proofErr w:type="spellEnd"/>
      <w:r w:rsidRPr="00FD2BA0">
        <w:rPr>
          <w:rFonts w:ascii="Times New Roman" w:hAnsi="Times New Roman" w:cs="Times New Roman"/>
          <w:sz w:val="24"/>
          <w:szCs w:val="24"/>
        </w:rPr>
        <w:t xml:space="preserve"> API BPS).</w:t>
      </w:r>
    </w:p>
    <w:p w14:paraId="504FFE1D" w14:textId="77777777" w:rsidR="00FD2BA0" w:rsidRPr="00FD2BA0" w:rsidRDefault="00FD2BA0" w:rsidP="00FD2BA0">
      <w:pPr>
        <w:pStyle w:val="ListBullet"/>
        <w:spacing w:after="40"/>
        <w:rPr>
          <w:rFonts w:ascii="Times New Roman" w:hAnsi="Times New Roman" w:cs="Times New Roman"/>
          <w:sz w:val="24"/>
          <w:szCs w:val="24"/>
        </w:rPr>
      </w:pPr>
      <w:r w:rsidRPr="00FD2BA0">
        <w:rPr>
          <w:rFonts w:ascii="Times New Roman" w:hAnsi="Times New Roman" w:cs="Times New Roman"/>
          <w:sz w:val="24"/>
          <w:szCs w:val="24"/>
        </w:rPr>
        <w:t xml:space="preserve">Dataset </w:t>
      </w:r>
      <w:proofErr w:type="spellStart"/>
      <w:r w:rsidRPr="00FD2BA0">
        <w:rPr>
          <w:rFonts w:ascii="Times New Roman" w:hAnsi="Times New Roman" w:cs="Times New Roman"/>
          <w:sz w:val="24"/>
          <w:szCs w:val="24"/>
        </w:rPr>
        <w:t>kerja</w:t>
      </w:r>
      <w:proofErr w:type="spellEnd"/>
      <w:r w:rsidRPr="00FD2BA0">
        <w:rPr>
          <w:rFonts w:ascii="Times New Roman" w:hAnsi="Times New Roman" w:cs="Times New Roman"/>
          <w:sz w:val="24"/>
          <w:szCs w:val="24"/>
        </w:rPr>
        <w:t>: jabar_week1_dataset_inti_27kabkota.csv.</w:t>
      </w:r>
    </w:p>
    <w:p w14:paraId="42577420" w14:textId="1F8222A0" w:rsidR="00FD2BA0" w:rsidRPr="003A76E6" w:rsidRDefault="00FD2BA0" w:rsidP="003A76E6">
      <w:pPr>
        <w:pStyle w:val="ListBullet"/>
        <w:spacing w:after="40"/>
        <w:rPr>
          <w:rFonts w:ascii="Times New Roman" w:hAnsi="Times New Roman" w:cs="Times New Roman"/>
          <w:sz w:val="24"/>
          <w:szCs w:val="24"/>
        </w:rPr>
      </w:pPr>
      <w:r w:rsidRPr="00FD2BA0">
        <w:rPr>
          <w:rFonts w:ascii="Times New Roman" w:hAnsi="Times New Roman" w:cs="Times New Roman"/>
          <w:sz w:val="24"/>
          <w:szCs w:val="24"/>
        </w:rPr>
        <w:t>https://drive.google.com/file/d/1jsM3tVD3ndVfHI419HhXWORx-SG32Yk1/view?usp=sharing</w:t>
      </w:r>
    </w:p>
    <w:sectPr w:rsidR="00FD2BA0" w:rsidRPr="003A76E6" w:rsidSect="00034616">
      <w:footerReference w:type="default" r:id="rId14"/>
      <w:pgSz w:w="11906" w:h="16838"/>
      <w:pgMar w:top="1191" w:right="1134" w:bottom="1134" w:left="121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3CE84" w14:textId="77777777" w:rsidR="00651FF7" w:rsidRDefault="00651FF7">
      <w:pPr>
        <w:spacing w:after="0" w:line="240" w:lineRule="auto"/>
      </w:pPr>
      <w:r>
        <w:separator/>
      </w:r>
    </w:p>
  </w:endnote>
  <w:endnote w:type="continuationSeparator" w:id="0">
    <w:p w14:paraId="5D6B9CCC" w14:textId="77777777" w:rsidR="00651FF7" w:rsidRDefault="00651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F9E4E" w14:textId="5AD5D2E9" w:rsidR="00096063" w:rsidRDefault="0009606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2C771" w14:textId="77777777" w:rsidR="00651FF7" w:rsidRDefault="00651FF7">
      <w:pPr>
        <w:spacing w:after="0" w:line="240" w:lineRule="auto"/>
      </w:pPr>
      <w:r>
        <w:separator/>
      </w:r>
    </w:p>
  </w:footnote>
  <w:footnote w:type="continuationSeparator" w:id="0">
    <w:p w14:paraId="494D9B05" w14:textId="77777777" w:rsidR="00651FF7" w:rsidRDefault="00651F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0198235">
    <w:abstractNumId w:val="8"/>
  </w:num>
  <w:num w:numId="2" w16cid:durableId="692196029">
    <w:abstractNumId w:val="6"/>
  </w:num>
  <w:num w:numId="3" w16cid:durableId="467284712">
    <w:abstractNumId w:val="5"/>
  </w:num>
  <w:num w:numId="4" w16cid:durableId="828057727">
    <w:abstractNumId w:val="4"/>
  </w:num>
  <w:num w:numId="5" w16cid:durableId="1926306961">
    <w:abstractNumId w:val="7"/>
  </w:num>
  <w:num w:numId="6" w16cid:durableId="392774546">
    <w:abstractNumId w:val="3"/>
  </w:num>
  <w:num w:numId="7" w16cid:durableId="310259503">
    <w:abstractNumId w:val="2"/>
  </w:num>
  <w:num w:numId="8" w16cid:durableId="1768309732">
    <w:abstractNumId w:val="1"/>
  </w:num>
  <w:num w:numId="9" w16cid:durableId="1593272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063"/>
    <w:rsid w:val="0015074B"/>
    <w:rsid w:val="001640FA"/>
    <w:rsid w:val="0029639D"/>
    <w:rsid w:val="00326F90"/>
    <w:rsid w:val="003A76E6"/>
    <w:rsid w:val="00651FF7"/>
    <w:rsid w:val="006F4C57"/>
    <w:rsid w:val="008C74C4"/>
    <w:rsid w:val="00A25BFD"/>
    <w:rsid w:val="00AA1D8D"/>
    <w:rsid w:val="00B47730"/>
    <w:rsid w:val="00CB0664"/>
    <w:rsid w:val="00D22033"/>
    <w:rsid w:val="00FC693F"/>
    <w:rsid w:val="00FD2B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46357B"/>
  <w14:defaultImageDpi w14:val="300"/>
  <w15:docId w15:val="{9B49CCEC-F328-4BD7-B40C-5CFFA412E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1415</Words>
  <Characters>8067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rifqy saputra</cp:lastModifiedBy>
  <cp:revision>7</cp:revision>
  <cp:lastPrinted>2026-04-17T12:42:00Z</cp:lastPrinted>
  <dcterms:created xsi:type="dcterms:W3CDTF">2013-12-23T23:15:00Z</dcterms:created>
  <dcterms:modified xsi:type="dcterms:W3CDTF">2026-04-17T12:42:00Z</dcterms:modified>
  <cp:category/>
</cp:coreProperties>
</file>