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UI DESIGN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User Interface Design Document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UI/UX Specifications &amp; Design System for Murivest OS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Design Philosophy</w:t>
      </w:r>
    </w:p>
    <w:p>
      <w:pPr>
        <w:pStyle w:val="Heading2"/>
      </w:pPr>
      <w:r>
        <w:t>1.1 Design Principles</w:t>
      </w:r>
    </w:p>
    <w:p>
      <w:r>
        <w:rPr>
          <w:b/>
        </w:rPr>
        <w:t xml:space="preserve">Clarity: </w:t>
      </w:r>
      <w:r>
        <w:t>Every interface element should have a clear purpose. Avoid visual clutter and unnecessary decoration.</w:t>
      </w:r>
    </w:p>
    <w:p>
      <w:r>
        <w:rPr>
          <w:b/>
        </w:rPr>
        <w:t xml:space="preserve">Efficiency: </w:t>
      </w:r>
      <w:r>
        <w:t>Design for productivity. Common tasks should be accessible within 2 clicks.</w:t>
      </w:r>
    </w:p>
    <w:p>
      <w:r>
        <w:rPr>
          <w:b/>
        </w:rPr>
        <w:t xml:space="preserve">Consistency: </w:t>
      </w:r>
      <w:r>
        <w:t>Use consistent patterns, terminology, and behaviors across all modules.</w:t>
      </w:r>
    </w:p>
    <w:p>
      <w:r>
        <w:rPr>
          <w:b/>
        </w:rPr>
        <w:t xml:space="preserve">Accessibility: </w:t>
      </w:r>
      <w:r>
        <w:t>Design for all users. Meet WCAG 2.1 AA standards for accessibility.</w:t>
      </w:r>
    </w:p>
    <w:p>
      <w:r>
        <w:rPr>
          <w:b/>
        </w:rPr>
        <w:t xml:space="preserve">Responsiveness: </w:t>
      </w:r>
      <w:r>
        <w:t>Interfaces should work seamlessly across desktop, tablet, and mobile devices.</w:t>
      </w:r>
    </w:p>
    <w:p>
      <w:pPr>
        <w:pStyle w:val="Heading1"/>
      </w:pPr>
      <w:r>
        <w:t>2. Design System</w:t>
      </w:r>
    </w:p>
    <w:p>
      <w:pPr>
        <w:pStyle w:val="Heading2"/>
      </w:pPr>
      <w:r>
        <w:t>2.1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#1E3A5F</w:t>
            </w:r>
          </w:p>
        </w:tc>
        <w:tc>
          <w:tcPr>
            <w:tcW w:type="dxa" w:w="2160"/>
          </w:tcPr>
          <w:p>
            <w:r>
              <w:t>Deep Navy</w:t>
            </w:r>
          </w:p>
        </w:tc>
        <w:tc>
          <w:tcPr>
            <w:tcW w:type="dxa" w:w="2160"/>
          </w:tcPr>
          <w:p>
            <w:r>
              <w:t>Headers, primary buttons, key actions</w:t>
            </w:r>
          </w:p>
        </w:tc>
      </w:tr>
      <w:tr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#C9A227</w:t>
            </w:r>
          </w:p>
        </w:tc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Accents, highlights, premium indicators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#28A745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Success states, positive metrics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#FFC107</w:t>
            </w:r>
          </w:p>
        </w:tc>
        <w:tc>
          <w:tcPr>
            <w:tcW w:type="dxa" w:w="2160"/>
          </w:tcPr>
          <w:p>
            <w:r>
              <w:t>Amber</w:t>
            </w:r>
          </w:p>
        </w:tc>
        <w:tc>
          <w:tcPr>
            <w:tcW w:type="dxa" w:w="2160"/>
          </w:tcPr>
          <w:p>
            <w:r>
              <w:t>Warnings, attention needed</w:t>
            </w:r>
          </w:p>
        </w:tc>
      </w:tr>
      <w:tr>
        <w:tc>
          <w:tcPr>
            <w:tcW w:type="dxa" w:w="2160"/>
          </w:tcPr>
          <w:p>
            <w:r>
              <w:t>Danger</w:t>
            </w:r>
          </w:p>
        </w:tc>
        <w:tc>
          <w:tcPr>
            <w:tcW w:type="dxa" w:w="2160"/>
          </w:tcPr>
          <w:p>
            <w:r>
              <w:t>#DC3545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Errors, destructive actions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#17A2B8</w:t>
            </w:r>
          </w:p>
        </w:tc>
        <w:tc>
          <w:tcPr>
            <w:tcW w:type="dxa" w:w="2160"/>
          </w:tcPr>
          <w:p>
            <w:r>
              <w:t>Teal</w:t>
            </w:r>
          </w:p>
        </w:tc>
        <w:tc>
          <w:tcPr>
            <w:tcW w:type="dxa" w:w="2160"/>
          </w:tcPr>
          <w:p>
            <w:r>
              <w:t>Informational messages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#F8F9FA</w:t>
            </w:r>
          </w:p>
        </w:tc>
        <w:tc>
          <w:tcPr>
            <w:tcW w:type="dxa" w:w="2160"/>
          </w:tcPr>
          <w:p>
            <w:r>
              <w:t>Light Gray</w:t>
            </w:r>
          </w:p>
        </w:tc>
        <w:tc>
          <w:tcPr>
            <w:tcW w:type="dxa" w:w="2160"/>
          </w:tcPr>
          <w:p>
            <w:r>
              <w:t>Page backgrounds</w:t>
            </w:r>
          </w:p>
        </w:tc>
      </w:tr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White</w:t>
            </w:r>
          </w:p>
        </w:tc>
        <w:tc>
          <w:tcPr>
            <w:tcW w:type="dxa" w:w="2160"/>
          </w:tcPr>
          <w:p>
            <w:r>
              <w:t>Cards, panels, inputs</w:t>
            </w:r>
          </w:p>
        </w:tc>
      </w:tr>
      <w:tr>
        <w:tc>
          <w:tcPr>
            <w:tcW w:type="dxa" w:w="2160"/>
          </w:tcPr>
          <w:p>
            <w:r>
              <w:t>Text Primary</w:t>
            </w:r>
          </w:p>
        </w:tc>
        <w:tc>
          <w:tcPr>
            <w:tcW w:type="dxa" w:w="2160"/>
          </w:tcPr>
          <w:p>
            <w:r>
              <w:t>#212529</w:t>
            </w:r>
          </w:p>
        </w:tc>
        <w:tc>
          <w:tcPr>
            <w:tcW w:type="dxa" w:w="2160"/>
          </w:tcPr>
          <w:p>
            <w:r>
              <w:t>Near Black</w:t>
            </w:r>
          </w:p>
        </w:tc>
        <w:tc>
          <w:tcPr>
            <w:tcW w:type="dxa" w:w="2160"/>
          </w:tcPr>
          <w:p>
            <w:r>
              <w:t>Primary text</w:t>
            </w:r>
          </w:p>
        </w:tc>
      </w:tr>
      <w:tr>
        <w:tc>
          <w:tcPr>
            <w:tcW w:type="dxa" w:w="2160"/>
          </w:tcPr>
          <w:p>
            <w:r>
              <w:t>Text Secondary</w:t>
            </w:r>
          </w:p>
        </w:tc>
        <w:tc>
          <w:tcPr>
            <w:tcW w:type="dxa" w:w="2160"/>
          </w:tcPr>
          <w:p>
            <w:r>
              <w:t>#6C757D</w:t>
            </w:r>
          </w:p>
        </w:tc>
        <w:tc>
          <w:tcPr>
            <w:tcW w:type="dxa" w:w="2160"/>
          </w:tcPr>
          <w:p>
            <w:r>
              <w:t>Gray</w:t>
            </w:r>
          </w:p>
        </w:tc>
        <w:tc>
          <w:tcPr>
            <w:tcW w:type="dxa" w:w="2160"/>
          </w:tcPr>
          <w:p>
            <w:r>
              <w:t>Secondary text, labels</w:t>
            </w:r>
          </w:p>
        </w:tc>
      </w:tr>
    </w:tbl>
    <w:p>
      <w:pPr>
        <w:pStyle w:val="Heading2"/>
      </w:pPr>
      <w:r>
        <w:t>2.2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1728"/>
          </w:tcPr>
          <w:p>
            <w:r>
              <w:t>H1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32px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Page titles</w:t>
            </w:r>
          </w:p>
        </w:tc>
      </w:tr>
      <w:tr>
        <w:tc>
          <w:tcPr>
            <w:tcW w:type="dxa" w:w="1728"/>
          </w:tcPr>
          <w:p>
            <w:r>
              <w:t>H2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24px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Section headers</w:t>
            </w:r>
          </w:p>
        </w:tc>
      </w:tr>
      <w:tr>
        <w:tc>
          <w:tcPr>
            <w:tcW w:type="dxa" w:w="1728"/>
          </w:tcPr>
          <w:p>
            <w:r>
              <w:t>H3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20px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Subsection headers</w:t>
            </w:r>
          </w:p>
        </w:tc>
      </w:tr>
      <w:tr>
        <w:tc>
          <w:tcPr>
            <w:tcW w:type="dxa" w:w="1728"/>
          </w:tcPr>
          <w:p>
            <w:r>
              <w:t>H4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18px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Card titles</w:t>
            </w:r>
          </w:p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14px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Primary body text</w:t>
            </w:r>
          </w:p>
        </w:tc>
      </w:tr>
      <w:tr>
        <w:tc>
          <w:tcPr>
            <w:tcW w:type="dxa" w:w="1728"/>
          </w:tcPr>
          <w:p>
            <w:r>
              <w:t>Body Small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12px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Secondary text, captions</w:t>
            </w:r>
          </w:p>
        </w:tc>
      </w:tr>
      <w:tr>
        <w:tc>
          <w:tcPr>
            <w:tcW w:type="dxa" w:w="1728"/>
          </w:tcPr>
          <w:p>
            <w:r>
              <w:t>Button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14px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Button labels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12px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Form labels</w:t>
            </w:r>
          </w:p>
        </w:tc>
      </w:tr>
    </w:tbl>
    <w:p>
      <w:pPr>
        <w:pStyle w:val="Heading2"/>
      </w:pPr>
      <w:r>
        <w:t>2.3 Spacing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xs</w:t>
            </w:r>
          </w:p>
        </w:tc>
        <w:tc>
          <w:tcPr>
            <w:tcW w:type="dxa" w:w="2880"/>
          </w:tcPr>
          <w:p>
            <w:r>
              <w:t>4px</w:t>
            </w:r>
          </w:p>
        </w:tc>
        <w:tc>
          <w:tcPr>
            <w:tcW w:type="dxa" w:w="2880"/>
          </w:tcPr>
          <w:p>
            <w:r>
              <w:t>Tight spacing, icon padding</w:t>
            </w:r>
          </w:p>
        </w:tc>
      </w:tr>
      <w:tr>
        <w:tc>
          <w:tcPr>
            <w:tcW w:type="dxa" w:w="2880"/>
          </w:tcPr>
          <w:p>
            <w:r>
              <w:t>sm</w:t>
            </w:r>
          </w:p>
        </w:tc>
        <w:tc>
          <w:tcPr>
            <w:tcW w:type="dxa" w:w="2880"/>
          </w:tcPr>
          <w:p>
            <w:r>
              <w:t>8px</w:t>
            </w:r>
          </w:p>
        </w:tc>
        <w:tc>
          <w:tcPr>
            <w:tcW w:type="dxa" w:w="2880"/>
          </w:tcPr>
          <w:p>
            <w:r>
              <w:t>Small gaps, inline elements</w:t>
            </w:r>
          </w:p>
        </w:tc>
      </w:tr>
      <w:tr>
        <w:tc>
          <w:tcPr>
            <w:tcW w:type="dxa" w:w="2880"/>
          </w:tcPr>
          <w:p>
            <w:r>
              <w:t>md</w:t>
            </w:r>
          </w:p>
        </w:tc>
        <w:tc>
          <w:tcPr>
            <w:tcW w:type="dxa" w:w="2880"/>
          </w:tcPr>
          <w:p>
            <w:r>
              <w:t>16px</w:t>
            </w:r>
          </w:p>
        </w:tc>
        <w:tc>
          <w:tcPr>
            <w:tcW w:type="dxa" w:w="2880"/>
          </w:tcPr>
          <w:p>
            <w:r>
              <w:t>Standard spacing, card padding</w:t>
            </w:r>
          </w:p>
        </w:tc>
      </w:tr>
      <w:tr>
        <w:tc>
          <w:tcPr>
            <w:tcW w:type="dxa" w:w="2880"/>
          </w:tcPr>
          <w:p>
            <w:r>
              <w:t>lg</w:t>
            </w:r>
          </w:p>
        </w:tc>
        <w:tc>
          <w:tcPr>
            <w:tcW w:type="dxa" w:w="2880"/>
          </w:tcPr>
          <w:p>
            <w:r>
              <w:t>24px</w:t>
            </w:r>
          </w:p>
        </w:tc>
        <w:tc>
          <w:tcPr>
            <w:tcW w:type="dxa" w:w="2880"/>
          </w:tcPr>
          <w:p>
            <w:r>
              <w:t>Section spacing</w:t>
            </w:r>
          </w:p>
        </w:tc>
      </w:tr>
      <w:tr>
        <w:tc>
          <w:tcPr>
            <w:tcW w:type="dxa" w:w="2880"/>
          </w:tcPr>
          <w:p>
            <w:r>
              <w:t>xl</w:t>
            </w:r>
          </w:p>
        </w:tc>
        <w:tc>
          <w:tcPr>
            <w:tcW w:type="dxa" w:w="2880"/>
          </w:tcPr>
          <w:p>
            <w:r>
              <w:t>32px</w:t>
            </w:r>
          </w:p>
        </w:tc>
        <w:tc>
          <w:tcPr>
            <w:tcW w:type="dxa" w:w="2880"/>
          </w:tcPr>
          <w:p>
            <w:r>
              <w:t>Large section gaps</w:t>
            </w:r>
          </w:p>
        </w:tc>
      </w:tr>
      <w:tr>
        <w:tc>
          <w:tcPr>
            <w:tcW w:type="dxa" w:w="2880"/>
          </w:tcPr>
          <w:p>
            <w:r>
              <w:t>2xl</w:t>
            </w:r>
          </w:p>
        </w:tc>
        <w:tc>
          <w:tcPr>
            <w:tcW w:type="dxa" w:w="2880"/>
          </w:tcPr>
          <w:p>
            <w:r>
              <w:t>48px</w:t>
            </w:r>
          </w:p>
        </w:tc>
        <w:tc>
          <w:tcPr>
            <w:tcW w:type="dxa" w:w="2880"/>
          </w:tcPr>
          <w:p>
            <w:r>
              <w:t>Page section separators</w:t>
            </w:r>
          </w:p>
        </w:tc>
      </w:tr>
    </w:tbl>
    <w:p>
      <w:pPr>
        <w:pStyle w:val="Heading1"/>
      </w:pPr>
      <w:r>
        <w:t>3. Component Library</w:t>
      </w:r>
    </w:p>
    <w:p>
      <w:pPr>
        <w:pStyle w:val="Heading2"/>
      </w:pPr>
      <w:r>
        <w:t>3.1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Solid navy background, white text</w:t>
            </w:r>
          </w:p>
        </w:tc>
        <w:tc>
          <w:tcPr>
            <w:tcW w:type="dxa" w:w="2880"/>
          </w:tcPr>
          <w:p>
            <w:r>
              <w:t>Main CTAs, save actions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White background, navy border</w:t>
            </w:r>
          </w:p>
        </w:tc>
        <w:tc>
          <w:tcPr>
            <w:tcW w:type="dxa" w:w="2880"/>
          </w:tcPr>
          <w:p>
            <w:r>
              <w:t>Cancel, secondary actions</w:t>
            </w:r>
          </w:p>
        </w:tc>
      </w:tr>
      <w:tr>
        <w:tc>
          <w:tcPr>
            <w:tcW w:type="dxa" w:w="2880"/>
          </w:tcPr>
          <w:p>
            <w:r>
              <w:t>Tertiary</w:t>
            </w:r>
          </w:p>
        </w:tc>
        <w:tc>
          <w:tcPr>
            <w:tcW w:type="dxa" w:w="2880"/>
          </w:tcPr>
          <w:p>
            <w:r>
              <w:t>No background, navy text</w:t>
            </w:r>
          </w:p>
        </w:tc>
        <w:tc>
          <w:tcPr>
            <w:tcW w:type="dxa" w:w="2880"/>
          </w:tcPr>
          <w:p>
            <w:r>
              <w:t>Text links, subtle actions</w:t>
            </w:r>
          </w:p>
        </w:tc>
      </w:tr>
      <w:tr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Solid red background, white text</w:t>
            </w:r>
          </w:p>
        </w:tc>
        <w:tc>
          <w:tcPr>
            <w:tcW w:type="dxa" w:w="2880"/>
          </w:tcPr>
          <w:p>
            <w:r>
              <w:t>Delete, destructive actions</w:t>
            </w:r>
          </w:p>
        </w:tc>
      </w:tr>
      <w:tr>
        <w:tc>
          <w:tcPr>
            <w:tcW w:type="dxa" w:w="2880"/>
          </w:tcPr>
          <w:p>
            <w:r>
              <w:t>Ghost</w:t>
            </w:r>
          </w:p>
        </w:tc>
        <w:tc>
          <w:tcPr>
            <w:tcW w:type="dxa" w:w="2880"/>
          </w:tcPr>
          <w:p>
            <w:r>
              <w:t>Transparent, gray text</w:t>
            </w:r>
          </w:p>
        </w:tc>
        <w:tc>
          <w:tcPr>
            <w:tcW w:type="dxa" w:w="2880"/>
          </w:tcPr>
          <w:p>
            <w:r>
              <w:t>Icon buttons, toolbars</w:t>
            </w:r>
          </w:p>
        </w:tc>
      </w:tr>
    </w:tbl>
    <w:p>
      <w:pPr>
        <w:pStyle w:val="Heading2"/>
      </w:pPr>
      <w:r>
        <w:t>3.2 Form Components</w:t>
      </w:r>
    </w:p>
    <w:p>
      <w:r>
        <w:rPr>
          <w:b/>
        </w:rPr>
        <w:t xml:space="preserve">Text Input: </w:t>
      </w:r>
      <w:r>
        <w:t>Single-line text entry with label and optional helper text</w:t>
      </w:r>
    </w:p>
    <w:p>
      <w:r>
        <w:rPr>
          <w:b/>
        </w:rPr>
        <w:t xml:space="preserve">Textarea: </w:t>
      </w:r>
      <w:r>
        <w:t>Multi-line text entry for longer content</w:t>
      </w:r>
    </w:p>
    <w:p>
      <w:r>
        <w:rPr>
          <w:b/>
        </w:rPr>
        <w:t xml:space="preserve">Select: </w:t>
      </w:r>
      <w:r>
        <w:t>Dropdown selection from predefined options</w:t>
      </w:r>
    </w:p>
    <w:p>
      <w:r>
        <w:rPr>
          <w:b/>
        </w:rPr>
        <w:t xml:space="preserve">Multi-Select: </w:t>
      </w:r>
      <w:r>
        <w:t>Multiple selection with tag display</w:t>
      </w:r>
    </w:p>
    <w:p>
      <w:r>
        <w:rPr>
          <w:b/>
        </w:rPr>
        <w:t xml:space="preserve">Checkbox: </w:t>
      </w:r>
      <w:r>
        <w:t>Boolean selection, single or grouped</w:t>
      </w:r>
    </w:p>
    <w:p>
      <w:r>
        <w:rPr>
          <w:b/>
        </w:rPr>
        <w:t xml:space="preserve">Radio Group: </w:t>
      </w:r>
      <w:r>
        <w:t>Single selection from mutually exclusive options</w:t>
      </w:r>
    </w:p>
    <w:p>
      <w:r>
        <w:rPr>
          <w:b/>
        </w:rPr>
        <w:t xml:space="preserve">Date Picker: </w:t>
      </w:r>
      <w:r>
        <w:t>Calendar-based date selection</w:t>
      </w:r>
    </w:p>
    <w:p>
      <w:r>
        <w:rPr>
          <w:b/>
        </w:rPr>
        <w:t xml:space="preserve">File Upload: </w:t>
      </w:r>
      <w:r>
        <w:t>Drag-and-drop or click-to-select file upload</w:t>
      </w:r>
    </w:p>
    <w:p>
      <w:r>
        <w:rPr>
          <w:b/>
        </w:rPr>
        <w:t xml:space="preserve">Toggle Switch: </w:t>
      </w:r>
      <w:r>
        <w:t>On/off state toggle</w:t>
      </w:r>
    </w:p>
    <w:p>
      <w:r>
        <w:rPr>
          <w:b/>
        </w:rPr>
        <w:t xml:space="preserve">Search Input: </w:t>
      </w:r>
      <w:r>
        <w:t>Text input with search icon and autocomplete</w:t>
      </w:r>
    </w:p>
    <w:p>
      <w:pPr>
        <w:pStyle w:val="Heading2"/>
      </w:pPr>
      <w:r>
        <w:t>3.3 Data Display Components</w:t>
      </w:r>
    </w:p>
    <w:p>
      <w:r>
        <w:rPr>
          <w:b/>
        </w:rPr>
        <w:t xml:space="preserve">Data Table: </w:t>
      </w:r>
      <w:r>
        <w:t>Sortable, filterable tabular data with pagination</w:t>
      </w:r>
    </w:p>
    <w:p>
      <w:r>
        <w:rPr>
          <w:b/>
        </w:rPr>
        <w:t xml:space="preserve">Card: </w:t>
      </w:r>
      <w:r>
        <w:t>Container for grouped content with optional actions</w:t>
      </w:r>
    </w:p>
    <w:p>
      <w:r>
        <w:rPr>
          <w:b/>
        </w:rPr>
        <w:t xml:space="preserve">Stat Card: </w:t>
      </w:r>
      <w:r>
        <w:t>Display key metrics with trend indicators</w:t>
      </w:r>
    </w:p>
    <w:p>
      <w:r>
        <w:rPr>
          <w:b/>
        </w:rPr>
        <w:t xml:space="preserve">Chart: </w:t>
      </w:r>
      <w:r>
        <w:t>Visual data representation (line, bar, pie, area)</w:t>
      </w:r>
    </w:p>
    <w:p>
      <w:r>
        <w:rPr>
          <w:b/>
        </w:rPr>
        <w:t xml:space="preserve">Timeline: </w:t>
      </w:r>
      <w:r>
        <w:t>Chronological display of events or activities</w:t>
      </w:r>
    </w:p>
    <w:p>
      <w:r>
        <w:rPr>
          <w:b/>
        </w:rPr>
        <w:t xml:space="preserve">Avatar: </w:t>
      </w:r>
      <w:r>
        <w:t>User/profile image display with fallback initials</w:t>
      </w:r>
    </w:p>
    <w:p>
      <w:r>
        <w:rPr>
          <w:b/>
        </w:rPr>
        <w:t xml:space="preserve">Badge: </w:t>
      </w:r>
      <w:r>
        <w:t>Status indicators and labels</w:t>
      </w:r>
    </w:p>
    <w:p>
      <w:r>
        <w:rPr>
          <w:b/>
        </w:rPr>
        <w:t xml:space="preserve">Progress Bar: </w:t>
      </w:r>
      <w:r>
        <w:t>Visual progress indication</w:t>
      </w:r>
    </w:p>
    <w:p>
      <w:pPr>
        <w:pStyle w:val="Heading1"/>
      </w:pPr>
      <w:r>
        <w:t>4. Layout Patterns</w:t>
      </w:r>
    </w:p>
    <w:p>
      <w:pPr>
        <w:pStyle w:val="Heading2"/>
      </w:pPr>
      <w:r>
        <w:t>4.1 Application Shell</w:t>
      </w:r>
    </w:p>
    <w:p>
      <w:r>
        <w:t>The application shell provides consistent navigation and context:</w:t>
      </w:r>
    </w:p>
    <w:p>
      <w:pPr>
        <w:pStyle w:val="ListBullet"/>
      </w:pPr>
      <w:r>
        <w:t>Top Navigation Bar: Logo, global search, notifications, user menu</w:t>
      </w:r>
    </w:p>
    <w:p>
      <w:pPr>
        <w:pStyle w:val="ListBullet"/>
      </w:pPr>
      <w:r>
        <w:t>Sidebar Navigation: Module links with expandable sections</w:t>
      </w:r>
    </w:p>
    <w:p>
      <w:pPr>
        <w:pStyle w:val="ListBullet"/>
      </w:pPr>
      <w:r>
        <w:t>Main Content Area: Dynamic content based on current route</w:t>
      </w:r>
    </w:p>
    <w:p>
      <w:pPr>
        <w:pStyle w:val="ListBullet"/>
      </w:pPr>
      <w:r>
        <w:t>Contextual Sidebar: Optional right panel for details/filters</w:t>
      </w:r>
    </w:p>
    <w:p>
      <w:pPr>
        <w:pStyle w:val="Heading2"/>
      </w:pPr>
      <w:r>
        <w:t>4.2 Page Layouts</w:t>
      </w:r>
    </w:p>
    <w:p>
      <w:r>
        <w:rPr>
          <w:b/>
        </w:rPr>
        <w:t xml:space="preserve">Dashboard Layout: </w:t>
      </w:r>
      <w:r>
        <w:t>Grid of stat cards, charts, and activity feeds</w:t>
      </w:r>
    </w:p>
    <w:p>
      <w:r>
        <w:rPr>
          <w:b/>
        </w:rPr>
        <w:t xml:space="preserve">List Layout: </w:t>
      </w:r>
      <w:r>
        <w:t>Filter bar, data table, bulk action toolbar</w:t>
      </w:r>
    </w:p>
    <w:p>
      <w:r>
        <w:rPr>
          <w:b/>
        </w:rPr>
        <w:t xml:space="preserve">Detail Layout: </w:t>
      </w:r>
      <w:r>
        <w:t>Header with actions, tabbed content sections</w:t>
      </w:r>
    </w:p>
    <w:p>
      <w:r>
        <w:rPr>
          <w:b/>
        </w:rPr>
        <w:t xml:space="preserve">Form Layout: </w:t>
      </w:r>
      <w:r>
        <w:t>Single or multi-column form with action footer</w:t>
      </w:r>
    </w:p>
    <w:p>
      <w:r>
        <w:rPr>
          <w:b/>
        </w:rPr>
        <w:t xml:space="preserve">Split Layout: </w:t>
      </w:r>
      <w:r>
        <w:t>Master-detail view with list and detail panels</w:t>
      </w:r>
    </w:p>
    <w:p>
      <w:pPr>
        <w:pStyle w:val="Heading1"/>
      </w:pPr>
      <w:r>
        <w:t>5. Module Interface Specifications</w:t>
      </w:r>
    </w:p>
    <w:p>
      <w:pPr>
        <w:pStyle w:val="Heading2"/>
      </w:pPr>
      <w:r>
        <w:t>5.1 CRM Module</w:t>
      </w:r>
    </w:p>
    <w:p>
      <w:pPr>
        <w:pStyle w:val="ListBullet"/>
      </w:pPr>
      <w:r>
        <w:t>Contact List: Table view with quick filters, sorting, and bulk actions</w:t>
      </w:r>
    </w:p>
    <w:p>
      <w:pPr>
        <w:pStyle w:val="ListBullet"/>
      </w:pPr>
      <w:r>
        <w:t>Contact Detail: Profile header, activity timeline, related deals/properties</w:t>
      </w:r>
    </w:p>
    <w:p>
      <w:pPr>
        <w:pStyle w:val="ListBullet"/>
      </w:pPr>
      <w:r>
        <w:t>Deal Pipeline: Kanban board with drag-and-drop stage progression</w:t>
      </w:r>
    </w:p>
    <w:p>
      <w:pPr>
        <w:pStyle w:val="ListBullet"/>
      </w:pPr>
      <w:r>
        <w:t>Deal Detail: Stage history, associated contacts, documents, tasks</w:t>
      </w:r>
    </w:p>
    <w:p>
      <w:pPr>
        <w:pStyle w:val="Heading2"/>
      </w:pPr>
      <w:r>
        <w:t>5.2 Property Module</w:t>
      </w:r>
    </w:p>
    <w:p>
      <w:pPr>
        <w:pStyle w:val="ListBullet"/>
      </w:pPr>
      <w:r>
        <w:t>Property Grid: Card-based grid with image, key specs, and status</w:t>
      </w:r>
    </w:p>
    <w:p>
      <w:pPr>
        <w:pStyle w:val="ListBullet"/>
      </w:pPr>
      <w:r>
        <w:t>Property Detail: Image gallery, specifications, documents, mandates</w:t>
      </w:r>
    </w:p>
    <w:p>
      <w:pPr>
        <w:pStyle w:val="ListBullet"/>
      </w:pPr>
      <w:r>
        <w:t>Mandate Manager: List view with expiry alerts and commission terms</w:t>
      </w:r>
    </w:p>
    <w:p>
      <w:pPr>
        <w:pStyle w:val="ListBullet"/>
      </w:pPr>
      <w:r>
        <w:t>Listing Publisher: Workflow for approving and publishing to website</w:t>
      </w:r>
    </w:p>
    <w:p>
      <w:pPr>
        <w:pStyle w:val="Heading2"/>
      </w:pPr>
      <w:r>
        <w:t>5.3 Finance Module</w:t>
      </w:r>
    </w:p>
    <w:p>
      <w:pPr>
        <w:pStyle w:val="ListBullet"/>
      </w:pPr>
      <w:r>
        <w:t>Dashboard: Cash position, receivables, payables, profit/loss summary</w:t>
      </w:r>
    </w:p>
    <w:p>
      <w:pPr>
        <w:pStyle w:val="ListBullet"/>
      </w:pPr>
      <w:r>
        <w:t>Transaction List: Filterable table with categorization and reconciliation</w:t>
      </w:r>
    </w:p>
    <w:p>
      <w:pPr>
        <w:pStyle w:val="ListBullet"/>
      </w:pPr>
      <w:r>
        <w:t>Invoice Manager: Create, send, and track invoices with payment status</w:t>
      </w:r>
    </w:p>
    <w:p>
      <w:pPr>
        <w:pStyle w:val="ListBullet"/>
      </w:pPr>
      <w:r>
        <w:t>Reports: P&amp;L, Balance Sheet, Cash Flow with export options</w:t>
      </w:r>
    </w:p>
    <w:p>
      <w:pPr>
        <w:pStyle w:val="Heading1"/>
      </w:pPr>
      <w:r>
        <w:t>6. Responsive Design</w:t>
      </w:r>
    </w:p>
    <w:p>
      <w:pPr>
        <w:pStyle w:val="Heading2"/>
      </w:pPr>
      <w:r>
        <w:t>6.1 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&lt; 640px</w:t>
            </w:r>
          </w:p>
        </w:tc>
        <w:tc>
          <w:tcPr>
            <w:tcW w:type="dxa" w:w="2880"/>
          </w:tcPr>
          <w:p>
            <w:r>
              <w:t>Single column, stacked navigation, simplified views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640px - 1024px</w:t>
            </w:r>
          </w:p>
        </w:tc>
        <w:tc>
          <w:tcPr>
            <w:tcW w:type="dxa" w:w="2880"/>
          </w:tcPr>
          <w:p>
            <w:r>
              <w:t>Two columns, collapsible sidebar</w:t>
            </w:r>
          </w:p>
        </w:tc>
      </w:tr>
      <w:tr>
        <w:tc>
          <w:tcPr>
            <w:tcW w:type="dxa" w:w="2880"/>
          </w:tcPr>
          <w:p>
            <w:r>
              <w:t>Desktop</w:t>
            </w:r>
          </w:p>
        </w:tc>
        <w:tc>
          <w:tcPr>
            <w:tcW w:type="dxa" w:w="2880"/>
          </w:tcPr>
          <w:p>
            <w:r>
              <w:t>1024px - 1440px</w:t>
            </w:r>
          </w:p>
        </w:tc>
        <w:tc>
          <w:tcPr>
            <w:tcW w:type="dxa" w:w="2880"/>
          </w:tcPr>
          <w:p>
            <w:r>
              <w:t>Full layout, three-column where appropriate</w:t>
            </w:r>
          </w:p>
        </w:tc>
      </w:tr>
      <w:tr>
        <w:tc>
          <w:tcPr>
            <w:tcW w:type="dxa" w:w="2880"/>
          </w:tcPr>
          <w:p>
            <w:r>
              <w:t>Large Desktop</w:t>
            </w:r>
          </w:p>
        </w:tc>
        <w:tc>
          <w:tcPr>
            <w:tcW w:type="dxa" w:w="2880"/>
          </w:tcPr>
          <w:p>
            <w:r>
              <w:t>&gt; 1440px</w:t>
            </w:r>
          </w:p>
        </w:tc>
        <w:tc>
          <w:tcPr>
            <w:tcW w:type="dxa" w:w="2880"/>
          </w:tcPr>
          <w:p>
            <w:r>
              <w:t>Maximum content width with centered layout</w:t>
            </w:r>
          </w:p>
        </w:tc>
      </w:tr>
    </w:tbl>
    <w:p>
      <w:pPr>
        <w:pStyle w:val="Heading1"/>
      </w:pPr>
      <w:r>
        <w:t>7. Accessibility Requirements</w:t>
      </w:r>
    </w:p>
    <w:p>
      <w:pPr>
        <w:pStyle w:val="ListBullet"/>
      </w:pPr>
      <w:r>
        <w:t>All interactive elements must be keyboard accessible</w:t>
      </w:r>
    </w:p>
    <w:p>
      <w:pPr>
        <w:pStyle w:val="ListBullet"/>
      </w:pPr>
      <w:r>
        <w:t>Color contrast ratios must meet WCAG AA standards (4.5:1 for text)</w:t>
      </w:r>
    </w:p>
    <w:p>
      <w:pPr>
        <w:pStyle w:val="ListBullet"/>
      </w:pPr>
      <w:r>
        <w:t>Form inputs must have associated labels</w:t>
      </w:r>
    </w:p>
    <w:p>
      <w:pPr>
        <w:pStyle w:val="ListBullet"/>
      </w:pPr>
      <w:r>
        <w:t>Images must have descriptive alt text</w:t>
      </w:r>
    </w:p>
    <w:p>
      <w:pPr>
        <w:pStyle w:val="ListBullet"/>
      </w:pPr>
      <w:r>
        <w:t>Focus states must be clearly visible</w:t>
      </w:r>
    </w:p>
    <w:p>
      <w:pPr>
        <w:pStyle w:val="ListBullet"/>
      </w:pPr>
      <w:r>
        <w:t>Screen reader announcements for dynamic content updates</w:t>
      </w:r>
    </w:p>
    <w:p>
      <w:pPr>
        <w:pStyle w:val="ListBullet"/>
      </w:pPr>
      <w:r>
        <w:t>Support for browser zoom up to 200%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UI Design Document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