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smallCaps/>
          <w:color w:val="8B0000"/>
          <w:sz w:val="28"/>
        </w:rPr>
        <w:t>MURIVEST REALTY</w:t>
      </w:r>
    </w:p>
    <w:p>
      <w:pPr>
        <w:jc w:val="center"/>
      </w:pPr>
      <w:r>
        <w:rPr>
          <w:rFonts w:ascii="Arial" w:hAnsi="Arial"/>
          <w:color w:val="808080"/>
          <w:sz w:val="20"/>
        </w:rPr>
        <w:t>Enterprise Software Division</w:t>
      </w:r>
    </w:p>
    <w:p/>
    <w:p/>
    <w:p/>
    <w:p/>
    <w:p/>
    <w:p/>
    <w:p>
      <w:pPr>
        <w:jc w:val="center"/>
      </w:pPr>
      <w:r>
        <w:rPr>
          <w:rFonts w:ascii="Arial" w:hAnsi="Arial"/>
          <w:smallCaps/>
          <w:color w:val="808080"/>
          <w:sz w:val="24"/>
        </w:rPr>
        <w:t>MODULE SPEC</w:t>
      </w:r>
    </w:p>
    <w:p>
      <w:pPr>
        <w:jc w:val="center"/>
      </w:pPr>
      <w:r>
        <w:rPr>
          <w:rFonts w:ascii="Arial" w:hAnsi="Arial"/>
          <w:b/>
          <w:color w:val="1A1A1A"/>
          <w:sz w:val="72"/>
        </w:rPr>
        <w:t>Tenant Portal Specification</w:t>
      </w:r>
    </w:p>
    <w:p>
      <w:pPr>
        <w:jc w:val="center"/>
      </w:pPr>
      <w:r>
        <w:rPr>
          <w:rFonts w:ascii="Georgia" w:hAnsi="Georgia"/>
          <w:i/>
          <w:color w:val="4A4A4A"/>
          <w:sz w:val="28"/>
        </w:rPr>
        <w:t>Detailed Technical Specification for Tenant-Facing Portal</w:t>
      </w:r>
    </w:p>
    <w:p/>
    <w:p/>
    <w:p/>
    <w:p/>
    <w:p/>
    <w:p/>
    <w:p/>
    <w:p/>
    <w:p>
      <w:pPr>
        <w:jc w:val="center"/>
      </w:pPr>
      <w:r>
        <w:rPr>
          <w:rFonts w:ascii="Arial" w:hAnsi="Arial"/>
          <w:color w:val="808080"/>
          <w:sz w:val="20"/>
        </w:rPr>
        <w:t>Version 1.0</w:t>
      </w:r>
    </w:p>
    <w:p>
      <w:pPr>
        <w:jc w:val="center"/>
      </w:pPr>
      <w:r>
        <w:rPr>
          <w:rFonts w:ascii="Arial" w:hAnsi="Arial"/>
          <w:color w:val="808080"/>
          <w:sz w:val="20"/>
        </w:rPr>
        <w:t>April 2026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provides detailed technical specifications for the Tenant Portal, enabling tenants to manage their leases, make payments, submit requests, and communicate with property management.</w:t>
      </w:r>
    </w:p>
    <w:p>
      <w:pPr>
        <w:pStyle w:val="Heading2"/>
      </w:pPr>
      <w:r>
        <w:t>1.2 Portal Scope</w:t>
      </w:r>
    </w:p>
    <w:p>
      <w:pPr>
        <w:pStyle w:val="ListBullet"/>
      </w:pPr>
      <w:r>
        <w:t>Authentication: Secure tenant access</w:t>
      </w:r>
    </w:p>
    <w:p>
      <w:pPr>
        <w:pStyle w:val="ListBullet"/>
      </w:pPr>
      <w:r>
        <w:t>Lease Management: View lease details and documents</w:t>
      </w:r>
    </w:p>
    <w:p>
      <w:pPr>
        <w:pStyle w:val="ListBullet"/>
      </w:pPr>
      <w:r>
        <w:t>Payments: View and make rent payments</w:t>
      </w:r>
    </w:p>
    <w:p>
      <w:pPr>
        <w:pStyle w:val="ListBullet"/>
      </w:pPr>
      <w:r>
        <w:t>Service Requests: Submit maintenance and service requests</w:t>
      </w:r>
    </w:p>
    <w:p>
      <w:pPr>
        <w:pStyle w:val="ListBullet"/>
      </w:pPr>
      <w:r>
        <w:t>Communication: Message property management</w:t>
      </w:r>
    </w:p>
    <w:p>
      <w:pPr>
        <w:pStyle w:val="ListBullet"/>
      </w:pPr>
      <w:r>
        <w:t>Documents: Access lease agreements and notices</w:t>
      </w:r>
    </w:p>
    <w:p>
      <w:pPr>
        <w:pStyle w:val="Heading1"/>
      </w:pPr>
      <w:r>
        <w:t>2. Authentication &amp; Access</w:t>
      </w:r>
    </w:p>
    <w:p>
      <w:pPr>
        <w:pStyle w:val="Heading2"/>
      </w:pPr>
      <w:r>
        <w:t>2.1 Portal Access</w:t>
      </w:r>
    </w:p>
    <w:p>
      <w:r>
        <w:t>1. Navigate to https://tenants.murivest.com</w:t>
      </w:r>
    </w:p>
    <w:p>
      <w:r>
        <w:t>2. Register with tenant invitation code</w:t>
      </w:r>
    </w:p>
    <w:p>
      <w:r>
        <w:t>3. Create password and set up account</w:t>
      </w:r>
    </w:p>
    <w:p>
      <w:r>
        <w:t>4. Login with email and password</w:t>
      </w:r>
    </w:p>
    <w:p>
      <w:r>
        <w:t>5. Access limited to assigned lease(s)</w:t>
      </w:r>
    </w:p>
    <w:p>
      <w:pPr>
        <w:pStyle w:val="Heading1"/>
      </w:pPr>
      <w:r>
        <w:t>3. Tenant Dashboard</w:t>
      </w:r>
    </w:p>
    <w:p>
      <w:pPr>
        <w:pStyle w:val="Heading2"/>
      </w:pPr>
      <w:r>
        <w:t>3.1 Dashboard Components</w:t>
      </w:r>
    </w:p>
    <w:p>
      <w:r>
        <w:rPr>
          <w:b/>
        </w:rPr>
        <w:t xml:space="preserve">Lease Summary: </w:t>
      </w:r>
      <w:r>
        <w:t>Property, unit, lease dates, rent amount</w:t>
      </w:r>
    </w:p>
    <w:p>
      <w:r>
        <w:rPr>
          <w:b/>
        </w:rPr>
        <w:t xml:space="preserve">Payment Status: </w:t>
      </w:r>
      <w:r>
        <w:t>Current balance, next payment due</w:t>
      </w:r>
    </w:p>
    <w:p>
      <w:r>
        <w:rPr>
          <w:b/>
        </w:rPr>
        <w:t xml:space="preserve">Recent Activity: </w:t>
      </w:r>
      <w:r>
        <w:t>Payments made, requests submitted</w:t>
      </w:r>
    </w:p>
    <w:p>
      <w:r>
        <w:rPr>
          <w:b/>
        </w:rPr>
        <w:t xml:space="preserve">Service Requests: </w:t>
      </w:r>
      <w:r>
        <w:t>Open and recently completed requests</w:t>
      </w:r>
    </w:p>
    <w:p>
      <w:r>
        <w:rPr>
          <w:b/>
        </w:rPr>
        <w:t xml:space="preserve">Messages: </w:t>
      </w:r>
      <w:r>
        <w:t>Communications from property management</w:t>
      </w:r>
    </w:p>
    <w:p>
      <w:r>
        <w:rPr>
          <w:b/>
        </w:rPr>
        <w:t xml:space="preserve">Documents: </w:t>
      </w:r>
      <w:r>
        <w:t>Lease agreement, notices, statements</w:t>
      </w:r>
    </w:p>
    <w:p>
      <w:pPr>
        <w:pStyle w:val="Heading1"/>
      </w:pPr>
      <w:r>
        <w:t>4. Lease Management</w:t>
      </w:r>
    </w:p>
    <w:p>
      <w:pPr>
        <w:pStyle w:val="Heading2"/>
      </w:pPr>
      <w:r>
        <w:t>4.1 Lease Details</w:t>
      </w:r>
    </w:p>
    <w:p>
      <w:r>
        <w:t>1. View current and past leases</w:t>
      </w:r>
    </w:p>
    <w:p>
      <w:r>
        <w:t>2. Lease information includes:</w:t>
      </w:r>
    </w:p>
    <w:p>
      <w:pPr>
        <w:pStyle w:val="ListBullet"/>
      </w:pPr>
      <w:r>
        <w:t xml:space="preserve">   • Property and unit details</w:t>
      </w:r>
    </w:p>
    <w:p>
      <w:pPr>
        <w:pStyle w:val="ListBullet"/>
      </w:pPr>
      <w:r>
        <w:t xml:space="preserve">   • Lease start and end dates</w:t>
      </w:r>
    </w:p>
    <w:p>
      <w:pPr>
        <w:pStyle w:val="ListBullet"/>
      </w:pPr>
      <w:r>
        <w:t xml:space="preserve">   • Monthly rent amount</w:t>
      </w:r>
    </w:p>
    <w:p>
      <w:pPr>
        <w:pStyle w:val="ListBullet"/>
      </w:pPr>
      <w:r>
        <w:t xml:space="preserve">   • Security deposit information</w:t>
      </w:r>
    </w:p>
    <w:p>
      <w:pPr>
        <w:pStyle w:val="ListBullet"/>
      </w:pPr>
      <w:r>
        <w:t xml:space="preserve">   • Lease terms and conditions</w:t>
      </w:r>
    </w:p>
    <w:p>
      <w:pPr>
        <w:pStyle w:val="Heading2"/>
      </w:pPr>
      <w:r>
        <w:t>4.2 Lease Documents</w:t>
      </w:r>
    </w:p>
    <w:p>
      <w:pPr>
        <w:pStyle w:val="ListBullet"/>
      </w:pPr>
      <w:r>
        <w:t>Access signed lease agreement</w:t>
      </w:r>
    </w:p>
    <w:p>
      <w:pPr>
        <w:pStyle w:val="ListBullet"/>
      </w:pPr>
      <w:r>
        <w:t>Download lease documents</w:t>
      </w:r>
    </w:p>
    <w:p>
      <w:pPr>
        <w:pStyle w:val="ListBullet"/>
      </w:pPr>
      <w:r>
        <w:t>View lease addendums and amendments</w:t>
      </w:r>
    </w:p>
    <w:p>
      <w:pPr>
        <w:pStyle w:val="ListBullet"/>
      </w:pPr>
      <w:r>
        <w:t>Receive lease renewal notices</w:t>
      </w:r>
    </w:p>
    <w:p>
      <w:pPr>
        <w:pStyle w:val="Heading1"/>
      </w:pPr>
      <w:r>
        <w:t>5. Payments</w:t>
      </w:r>
    </w:p>
    <w:p>
      <w:pPr>
        <w:pStyle w:val="Heading2"/>
      </w:pPr>
      <w:r>
        <w:t>5.1 Payment History</w:t>
      </w:r>
    </w:p>
    <w:p>
      <w:pPr>
        <w:pStyle w:val="ListBullet"/>
      </w:pPr>
      <w:r>
        <w:t>View complete payment history</w:t>
      </w:r>
    </w:p>
    <w:p>
      <w:pPr>
        <w:pStyle w:val="ListBullet"/>
      </w:pPr>
      <w:r>
        <w:t>See payment dates and amounts</w:t>
      </w:r>
    </w:p>
    <w:p>
      <w:pPr>
        <w:pStyle w:val="ListBullet"/>
      </w:pPr>
      <w:r>
        <w:t>View payment method used</w:t>
      </w:r>
    </w:p>
    <w:p>
      <w:pPr>
        <w:pStyle w:val="ListBullet"/>
      </w:pPr>
      <w:r>
        <w:t>Download payment receipts</w:t>
      </w:r>
    </w:p>
    <w:p>
      <w:pPr>
        <w:pStyle w:val="Heading2"/>
      </w:pPr>
      <w:r>
        <w:t>5.2 Making Payments</w:t>
      </w:r>
    </w:p>
    <w:p>
      <w:r>
        <w:t>1. View current balance and due date</w:t>
      </w:r>
    </w:p>
    <w:p>
      <w:r>
        <w:t>2. Select payment amount (full or partial)</w:t>
      </w:r>
    </w:p>
    <w:p>
      <w:r>
        <w:t>3. Choose payment method:</w:t>
      </w:r>
    </w:p>
    <w:p>
      <w:pPr>
        <w:pStyle w:val="ListBullet"/>
      </w:pPr>
      <w:r>
        <w:t xml:space="preserve">   • Credit/Debit card</w:t>
      </w:r>
    </w:p>
    <w:p>
      <w:pPr>
        <w:pStyle w:val="ListBullet"/>
      </w:pPr>
      <w:r>
        <w:t xml:space="preserve">   • Bank transfer</w:t>
      </w:r>
    </w:p>
    <w:p>
      <w:pPr>
        <w:pStyle w:val="ListBullet"/>
      </w:pPr>
      <w:r>
        <w:t xml:space="preserve">   • Mobile money (where available)</w:t>
      </w:r>
    </w:p>
    <w:p>
      <w:r>
        <w:t>3. Confirm payment details</w:t>
      </w:r>
    </w:p>
    <w:p>
      <w:r>
        <w:t>4. Submit payment - confirmation received</w:t>
      </w:r>
    </w:p>
    <w:p>
      <w:pPr>
        <w:pStyle w:val="Heading2"/>
      </w:pPr>
      <w:r>
        <w:t>5.3 Payment Reminders</w:t>
      </w:r>
    </w:p>
    <w:p>
      <w:pPr>
        <w:pStyle w:val="ListBullet"/>
      </w:pPr>
      <w:r>
        <w:t>Email reminders before due date</w:t>
      </w:r>
    </w:p>
    <w:p>
      <w:pPr>
        <w:pStyle w:val="ListBullet"/>
      </w:pPr>
      <w:r>
        <w:t>Portal notification for overdue payments</w:t>
      </w:r>
    </w:p>
    <w:p>
      <w:pPr>
        <w:pStyle w:val="ListBullet"/>
      </w:pPr>
      <w:r>
        <w:t>Option to set up automatic payments</w:t>
      </w:r>
    </w:p>
    <w:p>
      <w:pPr>
        <w:pStyle w:val="Heading1"/>
      </w:pPr>
      <w:r>
        <w:t>6. Service Requests</w:t>
      </w:r>
    </w:p>
    <w:p>
      <w:pPr>
        <w:pStyle w:val="Heading2"/>
      </w:pPr>
      <w:r>
        <w:t>6.1 Submitting Requests</w:t>
      </w:r>
    </w:p>
    <w:p>
      <w:r>
        <w:t>1. Navigate to Service Requests → New Request</w:t>
      </w:r>
    </w:p>
    <w:p>
      <w:r>
        <w:t>2. Select request category:</w:t>
      </w:r>
    </w:p>
    <w:p>
      <w:pPr>
        <w:pStyle w:val="ListBullet"/>
      </w:pPr>
      <w:r>
        <w:t xml:space="preserve">   • Maintenance (plumbing, electrical, HVAC)</w:t>
      </w:r>
    </w:p>
    <w:p>
      <w:pPr>
        <w:pStyle w:val="ListBullet"/>
      </w:pPr>
      <w:r>
        <w:t xml:space="preserve">   • Repairs (appliances, fixtures)</w:t>
      </w:r>
    </w:p>
    <w:p>
      <w:pPr>
        <w:pStyle w:val="ListBullet"/>
      </w:pPr>
      <w:r>
        <w:t xml:space="preserve">   • Cleaning</w:t>
      </w:r>
    </w:p>
    <w:p>
      <w:pPr>
        <w:pStyle w:val="ListBullet"/>
      </w:pPr>
      <w:r>
        <w:t xml:space="preserve">   • Security</w:t>
      </w:r>
    </w:p>
    <w:p>
      <w:pPr>
        <w:pStyle w:val="ListBullet"/>
      </w:pPr>
      <w:r>
        <w:t xml:space="preserve">   • General Inquiry</w:t>
      </w:r>
    </w:p>
    <w:p>
      <w:r>
        <w:t>3. Describe the issue in detail</w:t>
      </w:r>
    </w:p>
    <w:p>
      <w:r>
        <w:t>4. Attach photos if applicable</w:t>
      </w:r>
    </w:p>
    <w:p>
      <w:r>
        <w:t>5. Submit request - tracking number assigned</w:t>
      </w:r>
    </w:p>
    <w:p>
      <w:pPr>
        <w:pStyle w:val="Heading2"/>
      </w:pPr>
      <w:r>
        <w:t>6.2 Tracking Requests</w:t>
      </w:r>
    </w:p>
    <w:p>
      <w:r>
        <w:t>1. View all submitted requests</w:t>
      </w:r>
    </w:p>
    <w:p>
      <w:r>
        <w:t>2. Check current status:</w:t>
      </w:r>
    </w:p>
    <w:p>
      <w:pPr>
        <w:pStyle w:val="ListBullet"/>
      </w:pPr>
      <w:r>
        <w:t xml:space="preserve">   • Submitted - Awaiting review</w:t>
      </w:r>
    </w:p>
    <w:p>
      <w:pPr>
        <w:pStyle w:val="ListBullet"/>
      </w:pPr>
      <w:r>
        <w:t xml:space="preserve">   • Assigned - Technician assigned</w:t>
      </w:r>
    </w:p>
    <w:p>
      <w:pPr>
        <w:pStyle w:val="ListBullet"/>
      </w:pPr>
      <w:r>
        <w:t xml:space="preserve">   • In Progress - Work underway</w:t>
      </w:r>
    </w:p>
    <w:p>
      <w:pPr>
        <w:pStyle w:val="ListBullet"/>
      </w:pPr>
      <w:r>
        <w:t xml:space="preserve">   • Completed - Issue resolved</w:t>
      </w:r>
    </w:p>
    <w:p>
      <w:pPr>
        <w:pStyle w:val="ListBullet"/>
      </w:pPr>
      <w:r>
        <w:t xml:space="preserve">   • Cancelled - Request cancelled</w:t>
      </w:r>
    </w:p>
    <w:p>
      <w:r>
        <w:t>3. Receive notifications on status changes</w:t>
      </w:r>
    </w:p>
    <w:p>
      <w:r>
        <w:t>4. Rate service after completion</w:t>
      </w:r>
    </w:p>
    <w:p>
      <w:pPr>
        <w:pStyle w:val="Heading1"/>
      </w:pPr>
      <w:r>
        <w:t>7. Communication</w:t>
      </w:r>
    </w:p>
    <w:p>
      <w:pPr>
        <w:pStyle w:val="Heading2"/>
      </w:pPr>
      <w:r>
        <w:t>7.1 Messaging</w:t>
      </w:r>
    </w:p>
    <w:p>
      <w:pPr>
        <w:pStyle w:val="ListBullet"/>
      </w:pPr>
      <w:r>
        <w:t>Direct messaging with property management</w:t>
      </w:r>
    </w:p>
    <w:p>
      <w:pPr>
        <w:pStyle w:val="ListBullet"/>
      </w:pPr>
      <w:r>
        <w:t>Message history preserved</w:t>
      </w:r>
    </w:p>
    <w:p>
      <w:pPr>
        <w:pStyle w:val="ListBullet"/>
      </w:pPr>
      <w:r>
        <w:t>Email notifications for new messages</w:t>
      </w:r>
    </w:p>
    <w:p>
      <w:pPr>
        <w:pStyle w:val="ListBullet"/>
      </w:pPr>
      <w:r>
        <w:t>Attach documents and photos</w:t>
      </w:r>
    </w:p>
    <w:p>
      <w:pPr>
        <w:pStyle w:val="Heading2"/>
      </w:pPr>
      <w:r>
        <w:t>7.2 Notices</w:t>
      </w:r>
    </w:p>
    <w:p>
      <w:r>
        <w:t>1. Receive official notices through portal:</w:t>
      </w:r>
    </w:p>
    <w:p>
      <w:pPr>
        <w:pStyle w:val="ListBullet"/>
      </w:pPr>
      <w:r>
        <w:t xml:space="preserve">   • Rent increase notices</w:t>
      </w:r>
    </w:p>
    <w:p>
      <w:pPr>
        <w:pStyle w:val="ListBullet"/>
      </w:pPr>
      <w:r>
        <w:t xml:space="preserve">   • Lease renewal offers</w:t>
      </w:r>
    </w:p>
    <w:p>
      <w:pPr>
        <w:pStyle w:val="ListBullet"/>
      </w:pPr>
      <w:r>
        <w:t xml:space="preserve">   • Maintenance schedule notifications</w:t>
      </w:r>
    </w:p>
    <w:p>
      <w:pPr>
        <w:pStyle w:val="ListBullet"/>
      </w:pPr>
      <w:r>
        <w:t xml:space="preserve">   • Policy updates</w:t>
      </w:r>
    </w:p>
    <w:p>
      <w:pPr>
        <w:pStyle w:val="ListBullet"/>
      </w:pPr>
      <w:r>
        <w:t xml:space="preserve">   • Emergency alerts</w:t>
      </w:r>
    </w:p>
    <w:p>
      <w:pPr>
        <w:pStyle w:val="Heading1"/>
      </w:pPr>
      <w:r>
        <w:t>8. Document Access</w:t>
      </w:r>
    </w:p>
    <w:p>
      <w:pPr>
        <w:pStyle w:val="Heading2"/>
      </w:pPr>
      <w:r>
        <w:t>8.1 Available Documents</w:t>
      </w:r>
    </w:p>
    <w:p>
      <w:r>
        <w:rPr>
          <w:b/>
        </w:rPr>
        <w:t xml:space="preserve">Lease Agreement: </w:t>
      </w:r>
      <w:r>
        <w:t>Signed rental contract</w:t>
      </w:r>
    </w:p>
    <w:p>
      <w:r>
        <w:rPr>
          <w:b/>
        </w:rPr>
        <w:t xml:space="preserve">Payment Receipts: </w:t>
      </w:r>
      <w:r>
        <w:t>Record of all payments</w:t>
      </w:r>
    </w:p>
    <w:p>
      <w:r>
        <w:rPr>
          <w:b/>
        </w:rPr>
        <w:t xml:space="preserve">Rent Statements: </w:t>
      </w:r>
      <w:r>
        <w:t>Monthly rent summaries</w:t>
      </w:r>
    </w:p>
    <w:p>
      <w:r>
        <w:rPr>
          <w:b/>
        </w:rPr>
        <w:t xml:space="preserve">Notices: </w:t>
      </w:r>
      <w:r>
        <w:t>All official communications</w:t>
      </w:r>
    </w:p>
    <w:p>
      <w:r>
        <w:rPr>
          <w:b/>
        </w:rPr>
        <w:t xml:space="preserve">Property Rules: </w:t>
      </w:r>
      <w:r>
        <w:t>Building policies and guidelines</w:t>
      </w:r>
    </w:p>
    <w:p>
      <w:pPr>
        <w:pStyle w:val="Heading1"/>
      </w:pPr>
      <w:r>
        <w:t>9. Portal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GET /portal/lease</w:t>
            </w:r>
          </w:p>
        </w:tc>
        <w:tc>
          <w:tcPr>
            <w:tcW w:type="dxa" w:w="4320"/>
          </w:tcPr>
          <w:p>
            <w:r>
              <w:t>Get current lease details</w:t>
            </w:r>
          </w:p>
        </w:tc>
      </w:tr>
      <w:tr>
        <w:tc>
          <w:tcPr>
            <w:tcW w:type="dxa" w:w="4320"/>
          </w:tcPr>
          <w:p>
            <w:r>
              <w:t>GET /portal/payments</w:t>
            </w:r>
          </w:p>
        </w:tc>
        <w:tc>
          <w:tcPr>
            <w:tcW w:type="dxa" w:w="4320"/>
          </w:tcPr>
          <w:p>
            <w:r>
              <w:t>Get payment history</w:t>
            </w:r>
          </w:p>
        </w:tc>
      </w:tr>
      <w:tr>
        <w:tc>
          <w:tcPr>
            <w:tcW w:type="dxa" w:w="4320"/>
          </w:tcPr>
          <w:p>
            <w:r>
              <w:t>POST /portal/payments</w:t>
            </w:r>
          </w:p>
        </w:tc>
        <w:tc>
          <w:tcPr>
            <w:tcW w:type="dxa" w:w="4320"/>
          </w:tcPr>
          <w:p>
            <w:r>
              <w:t>Make payment</w:t>
            </w:r>
          </w:p>
        </w:tc>
      </w:tr>
      <w:tr>
        <w:tc>
          <w:tcPr>
            <w:tcW w:type="dxa" w:w="4320"/>
          </w:tcPr>
          <w:p>
            <w:r>
              <w:t>GET /portal/requests</w:t>
            </w:r>
          </w:p>
        </w:tc>
        <w:tc>
          <w:tcPr>
            <w:tcW w:type="dxa" w:w="4320"/>
          </w:tcPr>
          <w:p>
            <w:r>
              <w:t>List service requests</w:t>
            </w:r>
          </w:p>
        </w:tc>
      </w:tr>
      <w:tr>
        <w:tc>
          <w:tcPr>
            <w:tcW w:type="dxa" w:w="4320"/>
          </w:tcPr>
          <w:p>
            <w:r>
              <w:t>POST /portal/requests</w:t>
            </w:r>
          </w:p>
        </w:tc>
        <w:tc>
          <w:tcPr>
            <w:tcW w:type="dxa" w:w="4320"/>
          </w:tcPr>
          <w:p>
            <w:r>
              <w:t>Submit service request</w:t>
            </w:r>
          </w:p>
        </w:tc>
      </w:tr>
      <w:tr>
        <w:tc>
          <w:tcPr>
            <w:tcW w:type="dxa" w:w="4320"/>
          </w:tcPr>
          <w:p>
            <w:r>
              <w:t>GET /portal/documents</w:t>
            </w:r>
          </w:p>
        </w:tc>
        <w:tc>
          <w:tcPr>
            <w:tcW w:type="dxa" w:w="4320"/>
          </w:tcPr>
          <w:p>
            <w:r>
              <w:t>List accessible documents</w:t>
            </w:r>
          </w:p>
        </w:tc>
      </w:tr>
      <w:tr>
        <w:tc>
          <w:tcPr>
            <w:tcW w:type="dxa" w:w="4320"/>
          </w:tcPr>
          <w:p>
            <w:r>
              <w:t>GET /portal/documents/{id}/download</w:t>
            </w:r>
          </w:p>
        </w:tc>
        <w:tc>
          <w:tcPr>
            <w:tcW w:type="dxa" w:w="4320"/>
          </w:tcPr>
          <w:p>
            <w:r>
              <w:t>Download document</w:t>
            </w:r>
          </w:p>
        </w:tc>
      </w:tr>
      <w:tr>
        <w:tc>
          <w:tcPr>
            <w:tcW w:type="dxa" w:w="4320"/>
          </w:tcPr>
          <w:p>
            <w:r>
              <w:t>POST /portal/messages</w:t>
            </w:r>
          </w:p>
        </w:tc>
        <w:tc>
          <w:tcPr>
            <w:tcW w:type="dxa" w:w="4320"/>
          </w:tcPr>
          <w:p>
            <w:r>
              <w:t>Send message to management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6"/>
      </w:rPr>
      <w:t>Murivest OS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808080"/>
        <w:sz w:val="18"/>
      </w:rPr>
      <w:t>Murivest OS | Tenant Portal Spec</w:t>
    </w:r>
  </w:p>
  <w:p>
    <w:pPr>
      <w:spacing w:before="40"/>
    </w:pPr>
    <w:r>
      <w:rPr>
        <w:rFonts w:ascii="Arial" w:hAnsi="Arial"/>
        <w:color w:val="CCCCCC"/>
        <w:sz w:val="16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4A4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8B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