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The regression models </w:t>
      </w:r>
      <w:r>
        <w:rPr>
          <w:rFonts w:ascii="Calibri" w:eastAsia="Times New Roman" w:hAnsi="Calibri" w:cs="Calibri"/>
          <w:color w:val="000000"/>
          <w:sz w:val="24"/>
          <w:szCs w:val="24"/>
        </w:rPr>
        <w:t>in Jen’s paper used these variables: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Dependent variables: Test for Collective Intelligence (TCI) scores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CIF_T</w:t>
      </w:r>
      <w:proofErr w:type="gram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 :</w:t>
      </w:r>
      <w:proofErr w:type="gram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collective intelligence team score for first assessment (group level data set)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CIF_T2 : 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collective intelligence team score for second assessment (group level data set)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C91AD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Independent variables - SI factors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Reading the Mind in the Eyes score: 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RME_AVG, 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RME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_MAX, 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RME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_MIN,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RME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_Rng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SI Factor 1: 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SI1_AVG, SI1_MAX, SI1_MIN, SI1_Rng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SI Factor 2: SI2_AVG, SI2_MAX, SI2_MIN, SI2_Rng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SI Factor 1: 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SI3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_AVG, SI3_MAX, SI3_MIN, SI3_Rng</w:t>
      </w:r>
    </w:p>
    <w:p w:rsid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*she tested the group mean, range, min, and maximum scores as predictors for each of these 4 SI constructs. You'll see these group variables in the group-level data set, and the individual scores in the individual level data set. 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Independent variables - controls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GrpProportionMale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Age_AVG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GrpMaxAge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GrpMinAge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GrpRangeAge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GPA_AVG,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GrpMaxGPA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GrpMinGPA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GrpRangeGPA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GrpSize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GrpProportionNonwhite</w:t>
      </w:r>
      <w:proofErr w:type="spellEnd"/>
    </w:p>
    <w:p w:rsid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Analyses to do: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We'd want to redo these regression analyses, using the same control variables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and dependent variables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but the following 11 SI subscales (instead of RME + 3 SI Factors):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extraversion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GrpAVG_Extraversion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GrpMAX_Extraversion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GrpMIN_Extraversion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GrpRANGE_Extraversion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agreeableness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GrpAVG_Agreeableness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GrpMAX_Agreeableness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GrpMIN_Agreeableness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GrpRANGE_Agreeableness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conscientiousness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GrpAVG_Conscientiousness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GrpMAX_Conscientiousness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GrpMIN_Conscientiousness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GrpRANGE_Conscientiousness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emotional stability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GrpAVG_EmotionalStability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GrpMAX_EmotionalStability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GrpMIN_EmotionalStability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GrpRANGE_EmotionalStability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openness to</w:t>
      </w: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e</w:t>
      </w: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xperiences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GrpAVG_OpennesstoExperience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GrpMAX_OpennesstoExperience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GrpMIN_OpennesstoExperiences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GrpRANGE_OpennesstoExperiences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Reading the Mind in the Eyes score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GrpAVG_RMEscore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GrpMAX_RMEscore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GrpMIN_RMEscore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GrpRANGE_RMEscore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Social Information Processing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GrpAVGSocialInfoProcessing, 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GrpMAXSocialInfoProcessing,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GrpMINSocialInfoProcessing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GrpRANGESocialInfoProcessing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lastRenderedPageBreak/>
        <w:t>Social Skills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GrpAVGSocialSkills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GrpMAXSocialSkills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GrpMINSocialSkills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GrpRANGESocialSkills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Social Awareness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GrpAVGSocialAwareness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GrpMAXSocialAwareness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GrpMINSocialAwareness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GrpRANGESocialAwareness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Empathy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GrpAVG_Empathy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GrpMAX_Empathy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GrpMIN_Empathy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GrpRANGE_Empathy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Social Responsibility</w:t>
      </w: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GrpAVG_SocialResponsibility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GrpMAX_SocialResponsibility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GrpMIN_SocialResponsibility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GrpRANGE_SocialResponsibility</w:t>
      </w:r>
      <w:proofErr w:type="spellEnd"/>
    </w:p>
    <w:p w:rsidR="00C91AD2" w:rsidRPr="00C91AD2" w:rsidRDefault="00C91AD2" w:rsidP="00C91AD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Interpersonal </w:t>
      </w: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R</w:t>
      </w:r>
      <w:r w:rsidRPr="00C91AD2">
        <w:rPr>
          <w:rFonts w:ascii="Calibri" w:eastAsia="Times New Roman" w:hAnsi="Calibri" w:cs="Calibri"/>
          <w:b/>
          <w:color w:val="000000"/>
          <w:sz w:val="24"/>
          <w:szCs w:val="24"/>
        </w:rPr>
        <w:t>elationships: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GrpAVG_InterpersonalRelationship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GrpMAX_InterpersonalRelationship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GrpMIN_InterpersonalRelationship</w:t>
      </w:r>
      <w:proofErr w:type="spellEnd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GrpRANGE_InterpersonalRelationship</w:t>
      </w:r>
      <w:proofErr w:type="spellEnd"/>
    </w:p>
    <w:p w:rsid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*these are all the </w:t>
      </w:r>
      <w:r w:rsidRPr="00C91AD2">
        <w:rPr>
          <w:rFonts w:ascii="Calibri" w:eastAsia="Times New Roman" w:hAnsi="Calibri" w:cs="Calibri"/>
          <w:b/>
          <w:i/>
          <w:color w:val="000000"/>
          <w:sz w:val="24"/>
          <w:szCs w:val="24"/>
        </w:rPr>
        <w:t>group-level</w:t>
      </w:r>
      <w:r w:rsidRPr="00C91AD2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variables. the variable labels for the </w:t>
      </w:r>
      <w:r w:rsidRPr="00C91AD2">
        <w:rPr>
          <w:rFonts w:ascii="Calibri" w:eastAsia="Times New Roman" w:hAnsi="Calibri" w:cs="Calibri"/>
          <w:b/>
          <w:i/>
          <w:color w:val="000000"/>
          <w:sz w:val="24"/>
          <w:szCs w:val="24"/>
        </w:rPr>
        <w:t>individual-level</w:t>
      </w:r>
      <w:r w:rsidRPr="00C91AD2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data set used to compute </w:t>
      </w:r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the group variables </w:t>
      </w:r>
      <w:r w:rsidRPr="00C91AD2">
        <w:rPr>
          <w:rFonts w:ascii="Calibri" w:eastAsia="Times New Roman" w:hAnsi="Calibri" w:cs="Calibri"/>
          <w:i/>
          <w:color w:val="000000"/>
          <w:sz w:val="24"/>
          <w:szCs w:val="24"/>
        </w:rPr>
        <w:t>are here: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1. extraversion: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TIPI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_Extraversion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 xml:space="preserve">2. agreeableness:  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TIPI_</w:t>
      </w:r>
      <w:r w:rsidRPr="00C91AD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Agreeableness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3. conscientiousness: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TIPI_Conscientiousness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4. emotional stability: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TIPI_EmotionalStability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5. openness to experiences: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TIPI_OpennesstoExperiences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6. Reading the Mind in the Eyes score: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RMEscore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7. Social Information Processing: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SocialInfoProcessing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8. Social Skills: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SocialSkills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9. Social Awareness: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SocialAwareness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10. Empathy: Empathy</w:t>
      </w:r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11. Social Responsibility: </w:t>
      </w:r>
      <w:proofErr w:type="spellStart"/>
      <w:r w:rsidRPr="00C91AD2">
        <w:rPr>
          <w:rFonts w:ascii="Calibri" w:eastAsia="Times New Roman" w:hAnsi="Calibri" w:cs="Calibri"/>
          <w:color w:val="000000"/>
          <w:sz w:val="24"/>
          <w:szCs w:val="24"/>
        </w:rPr>
        <w:t>SocialResponsibility</w:t>
      </w:r>
      <w:proofErr w:type="spellEnd"/>
    </w:p>
    <w:p w:rsidR="00C91AD2" w:rsidRPr="00C91AD2" w:rsidRDefault="00C91AD2" w:rsidP="00C91AD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AD2">
        <w:rPr>
          <w:rFonts w:ascii="Calibri" w:eastAsia="Times New Roman" w:hAnsi="Calibri" w:cs="Calibri"/>
          <w:color w:val="000000"/>
          <w:sz w:val="24"/>
          <w:szCs w:val="24"/>
        </w:rPr>
        <w:t>12. Interpersonal Relationships: InterpersonalRelationship</w:t>
      </w:r>
    </w:p>
    <w:p w:rsidR="00775CC2" w:rsidRDefault="00775CC2">
      <w:bookmarkStart w:id="0" w:name="_GoBack"/>
      <w:bookmarkEnd w:id="0"/>
    </w:p>
    <w:sectPr w:rsidR="0077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4E42"/>
    <w:multiLevelType w:val="hybridMultilevel"/>
    <w:tmpl w:val="E2E2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09DE"/>
    <w:multiLevelType w:val="hybridMultilevel"/>
    <w:tmpl w:val="8A3ED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D2"/>
    <w:rsid w:val="00775CC2"/>
    <w:rsid w:val="00C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7EEE"/>
  <w15:chartTrackingRefBased/>
  <w15:docId w15:val="{88C303F8-8973-4B4D-9548-990973A6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de la Haye</dc:creator>
  <cp:keywords/>
  <dc:description/>
  <cp:lastModifiedBy>Kayla de la Haye</cp:lastModifiedBy>
  <cp:revision>1</cp:revision>
  <dcterms:created xsi:type="dcterms:W3CDTF">2019-08-06T06:07:00Z</dcterms:created>
  <dcterms:modified xsi:type="dcterms:W3CDTF">2019-08-06T06:13:00Z</dcterms:modified>
</cp:coreProperties>
</file>