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Content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**Owner:** Publisher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**Applies To:** Publishing Team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defines the official publishing roadmap for JoinNexiva.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roadmap ensures content is produced in a structured sequence that builds topical authority, strengthens internal linking, and supports long-term organic growth.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Content should never be selected randomly.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Every article must contribute to a larger topic cluster.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Publishing Philosophy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JoinNexiva is organised around topic clusters rather than isolated articles.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cluster should be substantially complete before work begins on the next.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Strong topical authority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Better reader journeys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Better internal linking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Easier content maintenance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Higher search visibility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Publishing Order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Content should be produced in the following order.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Phase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Internship Guides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**Status:** Completed (QA Sprint Pending)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Build the definitive internship resource for students and graduates in Kenya.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Phase 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CV &amp; Application Success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Help readers prepare professional application documents.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 Articles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Complete CV Writing Guide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Internship CV Guide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Graduate CV Guide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ATS-Friendly CVs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Cover Letter Guide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Cover Letter Examples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Emailing Job Applications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Job Application Checklist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Common CV Mistakes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CV Templates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Phase 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Interview Preparation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Help readers succeed during interviews.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 Articles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Common Interview Questions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STAR Method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Interview Preparation Checklist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Virtual Interviews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Phone Interviews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Salary Questions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Interview Follow-up Emails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Body Language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Technical Interviews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Phase 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Graduate Programmes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Help graduates transition into employment.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 Articles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Graduate Trainee Programmes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Graduate Recruitment Cycles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Public Sector Opportunities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NGO Graduate Programmes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Banking Graduate Programmes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Engineering Graduate Programmes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Phase 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Career Growth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Support readers beyond their first job.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 Articles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Career Planning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Workplace Skills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Networking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Professional Development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Time Management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Leadership Skills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Career Progression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Phase 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Company Insights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Help readers understand employers before applying.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 Articles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Company Profiles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Recruitment Processes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Workplace Culture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Internship Opportunities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Graduate Hiring Guides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Current Priority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current publishing priorities are: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1. Complete documentation.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2. Complete QA Sprint 1.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Improve internal linking.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Publish the Internship Hub.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Begin the CV &amp; Application Success cluster.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 new cluster should begin until the current priority is complete.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Editorial Sprint Roadmap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Sprint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- 00_JOINNEXIVA_MASTER_GUIDE.md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- 01_WRITER_CONSTITUTION.md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- 02_EDITORIAL_STYLE_GUIDE.md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- 03_PUBLISHING_QA.md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- 04_SEO_STANDARDS.md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- 05_CONTENT_ROADMAP.md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- 06_INTERNAL_LINKING_STANDARD.md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 Sprint 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Internship Guides QA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Audit every internship article using the Publishing QA framework.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Editorial quality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SEO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E-E-A-T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Reader flow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Markdown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Technical validation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Internal links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Sprint 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Internship Hub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/resources/internship-guides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pillar page should organise all internship content into a structured learning journey.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Sprint 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CV &amp; Application Success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Begin production of the next content cluster.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Content Selection Rules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Before starting any article, confirm: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It belongs to the active cluster.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It supports topical authority.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It has a clear search intent.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It adds unique value.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It does not duplicate existing content.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any answer is "No", postpone the article.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Publication Requirements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 article may only be published after: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Writer approval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Editorial review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QA approval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Technical validation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Successful local preview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Successful production build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Roadmap Review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roadmap should be reviewed: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After completing each cluster.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Before beginning a new cluster.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When significant search opportunities emerge.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When product priorities change.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Major changes require Publisher approval.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Success Criteria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content cluster is considered complete when: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Core topics are covered.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Internal linking is complete.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Articles pass QA.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The pillar page is published.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Readers can move naturally between related articles.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Only then should the next cluster begin.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JoinNexiva grows by publishing complete topic clusters rather than isolated articles.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Every new article should strengthen the authority of the cluster it belongs to.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