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Xc47d6576e730542d567c002e2f3174d35b1fd3c"/>
    <w:p>
      <w:pPr>
        <w:pStyle w:val="Heading1"/>
      </w:pPr>
      <w:r>
        <w:t xml:space="preserve">{custom-style=</w:t>
      </w:r>
      <w:r>
        <w:t xml:space="preserve">“GOST Title”</w:t>
      </w:r>
      <w:r>
        <w:t xml:space="preserve">} ПОЯСНИТЕЛЬНАЯ ЗАПИСКА</w:t>
      </w:r>
    </w:p>
    <w:bookmarkStart w:id="9" w:name="Xf5ddfb77d4a770b4c2e29166c4a6b380b3a390b"/>
    <w:p>
      <w:pPr>
        <w:pStyle w:val="Heading2"/>
      </w:pPr>
      <w:r>
        <w:t xml:space="preserve">{custom-style=</w:t>
      </w:r>
      <w:r>
        <w:t xml:space="preserve">“GOST Subtitle”</w:t>
      </w:r>
      <w:r>
        <w:t xml:space="preserve">} к курсовой работе по дисциплине «Базы данных»</w:t>
      </w:r>
    </w:p>
    <w:p>
      <w:pPr>
        <w:pStyle w:val="FirstParagraph"/>
      </w:pPr>
      <w:r>
        <w:rPr>
          <w:b/>
          <w:bCs/>
        </w:rPr>
        <w:t xml:space="preserve">Тема:</w:t>
      </w:r>
      <w:r>
        <w:t xml:space="preserve"> </w:t>
      </w:r>
      <w:r>
        <w:t xml:space="preserve">Проектирование и реализация реляционной базы данных персонального таск-трекера с дневником, паттернами поведения и аналитикой прогресса</w:t>
      </w:r>
    </w:p>
    <w:p>
      <w:pPr>
        <w:pStyle w:val="BodyText"/>
      </w:pPr>
      <w:r>
        <w:rPr>
          <w:b/>
          <w:bCs/>
        </w:rPr>
        <w:t xml:space="preserve">Условное обозначение системы:</w:t>
      </w:r>
      <w:r>
        <w:t xml:space="preserve"> </w:t>
      </w:r>
      <w:r>
        <w:t xml:space="preserve">ПТТ (Персональный таск-трекер)</w:t>
      </w:r>
    </w:p>
    <w:p>
      <w:pPr>
        <w:pStyle w:val="BodyText"/>
      </w:pPr>
      <w:r>
        <w:rPr>
          <w:b/>
          <w:bCs/>
        </w:rPr>
        <w:t xml:space="preserve">Шифр:</w:t>
      </w:r>
      <w:r>
        <w:t xml:space="preserve"> </w:t>
      </w:r>
      <w:r>
        <w:t xml:space="preserve">КР-БД-2026-ПТТ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Реквизит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Выполнил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студент группы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&lt;номер&gt;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&lt;ФИО&gt;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Руководитель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&lt;ФИО, должность&gt;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Город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Нижний Новгород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Год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2026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"/>
    <w:bookmarkStart w:id="10" w:name="custom-stylegost-toc-title-содержание"/>
    <w:p>
      <w:pPr>
        <w:pStyle w:val="Heading2"/>
      </w:pPr>
      <w:r>
        <w:t xml:space="preserve">{custom-style=</w:t>
      </w:r>
      <w:r>
        <w:t xml:space="preserve">“GOST TOC Title”</w:t>
      </w:r>
      <w:r>
        <w:t xml:space="preserve">} СОДЕРЖАНИЕ</w:t>
      </w:r>
    </w:p>
    <w:p>
      <w:pPr>
        <w:pStyle w:val="FirstParagraph"/>
      </w:pPr>
      <w:r>
        <w:rPr>
          <w:b/>
          <w:bCs/>
        </w:rPr>
        <w:t xml:space="preserve">Реферат</w:t>
      </w:r>
      <w:r>
        <w:t xml:space="preserve"> </w:t>
      </w:r>
      <w:r>
        <w:t xml:space="preserve">— в конце введения</w:t>
      </w:r>
    </w:p>
    <w:p>
      <w:pPr>
        <w:pStyle w:val="Compact"/>
        <w:numPr>
          <w:ilvl w:val="0"/>
          <w:numId w:val="1001"/>
        </w:numPr>
      </w:pPr>
      <w:r>
        <w:t xml:space="preserve">Введение</w:t>
      </w:r>
    </w:p>
    <w:p>
      <w:pPr>
        <w:pStyle w:val="Compact"/>
        <w:numPr>
          <w:ilvl w:val="0"/>
          <w:numId w:val="1001"/>
        </w:numPr>
      </w:pPr>
      <w:r>
        <w:t xml:space="preserve">Назначение, цели и функциональность системы</w:t>
      </w:r>
    </w:p>
    <w:p>
      <w:pPr>
        <w:pStyle w:val="Compact"/>
        <w:numPr>
          <w:ilvl w:val="0"/>
          <w:numId w:val="1001"/>
        </w:numPr>
      </w:pPr>
      <w:r>
        <w:t xml:space="preserve">Бизнес-процессы, нотации моделирования и связь с БД</w:t>
      </w:r>
    </w:p>
    <w:p>
      <w:pPr>
        <w:pStyle w:val="Compact"/>
        <w:numPr>
          <w:ilvl w:val="0"/>
          <w:numId w:val="1001"/>
        </w:numPr>
      </w:pPr>
      <w:r>
        <w:t xml:space="preserve">Архитектура и роль базы данных</w:t>
      </w:r>
    </w:p>
    <w:p>
      <w:pPr>
        <w:pStyle w:val="Compact"/>
        <w:numPr>
          <w:ilvl w:val="0"/>
          <w:numId w:val="1001"/>
        </w:numPr>
      </w:pPr>
      <w:r>
        <w:t xml:space="preserve">Концептуальная модель данных (ER-диаграмма)</w:t>
      </w:r>
    </w:p>
    <w:p>
      <w:pPr>
        <w:pStyle w:val="Compact"/>
        <w:numPr>
          <w:ilvl w:val="0"/>
          <w:numId w:val="1001"/>
        </w:numPr>
      </w:pPr>
      <w:r>
        <w:t xml:space="preserve">Функциональные подсистемы</w:t>
      </w:r>
    </w:p>
    <w:p>
      <w:pPr>
        <w:pStyle w:val="Compact"/>
        <w:numPr>
          <w:ilvl w:val="0"/>
          <w:numId w:val="1001"/>
        </w:numPr>
      </w:pPr>
      <w:r>
        <w:t xml:space="preserve">Логическая и физическая схема PostgreSQL</w:t>
      </w:r>
    </w:p>
    <w:p>
      <w:pPr>
        <w:pStyle w:val="Compact"/>
        <w:numPr>
          <w:ilvl w:val="0"/>
          <w:numId w:val="1001"/>
        </w:numPr>
      </w:pPr>
      <w:r>
        <w:t xml:space="preserve">Нормализация, логика в СУБД, миграции</w:t>
      </w:r>
    </w:p>
    <w:p>
      <w:pPr>
        <w:pStyle w:val="Compact"/>
        <w:numPr>
          <w:ilvl w:val="0"/>
          <w:numId w:val="1001"/>
        </w:numPr>
      </w:pPr>
      <w:r>
        <w:t xml:space="preserve">OLAP-подсистема</w:t>
      </w:r>
    </w:p>
    <w:p>
      <w:pPr>
        <w:pStyle w:val="Compact"/>
        <w:numPr>
          <w:ilvl w:val="0"/>
          <w:numId w:val="1001"/>
        </w:numPr>
      </w:pPr>
      <w:r>
        <w:t xml:space="preserve">Экспериментальная оценка производительности</w:t>
      </w:r>
    </w:p>
    <w:p>
      <w:pPr>
        <w:pStyle w:val="Compact"/>
        <w:numPr>
          <w:ilvl w:val="0"/>
          <w:numId w:val="1001"/>
        </w:numPr>
      </w:pPr>
      <w:r>
        <w:t xml:space="preserve">Каталог целостности</w:t>
      </w:r>
    </w:p>
    <w:p>
      <w:pPr>
        <w:pStyle w:val="Compact"/>
        <w:numPr>
          <w:ilvl w:val="0"/>
          <w:numId w:val="1001"/>
        </w:numPr>
      </w:pPr>
      <w:r>
        <w:t xml:space="preserve">Глоссарий</w:t>
      </w:r>
    </w:p>
    <w:p>
      <w:pPr>
        <w:pStyle w:val="Compact"/>
        <w:numPr>
          <w:ilvl w:val="0"/>
          <w:numId w:val="1001"/>
        </w:numPr>
      </w:pPr>
      <w:r>
        <w:t xml:space="preserve">Заключение</w:t>
      </w:r>
    </w:p>
    <w:p>
      <w:pPr>
        <w:pStyle w:val="Compact"/>
        <w:numPr>
          <w:ilvl w:val="0"/>
          <w:numId w:val="1001"/>
        </w:numPr>
      </w:pPr>
      <w:r>
        <w:t xml:space="preserve">Список источников</w:t>
      </w:r>
    </w:p>
    <w:p>
      <w:pPr>
        <w:pStyle w:val="Compact"/>
        <w:numPr>
          <w:ilvl w:val="0"/>
          <w:numId w:val="1001"/>
        </w:numPr>
      </w:pPr>
      <w:r>
        <w:t xml:space="preserve">Приложения — KURSOVAYA_APPENDIX.md, рисунки</w:t>
      </w:r>
    </w:p>
    <w:p>
      <w:pPr>
        <w:pStyle w:val="FirstParagraph"/>
      </w:pPr>
      <w:r>
        <w:rPr>
          <w:b/>
          <w:bCs/>
        </w:rPr>
        <w:t xml:space="preserve">Нумерация иллюстраций:</w:t>
      </w:r>
      <w:r>
        <w:t xml:space="preserve"> </w:t>
      </w:r>
      <w:r>
        <w:t xml:space="preserve">рисунки 1–10 — в тексте глав 3–10; рисунки 11–14 — приложения (планы EXPLAIN, развёртывание). Таблицы 1–11 — по ходу текста.</w:t>
      </w:r>
    </w:p>
    <w:p>
      <w:pPr>
        <w:pStyle w:val="BodyText"/>
      </w:pPr>
      <w:r>
        <w:rPr>
          <w:b/>
          <w:bCs/>
        </w:rPr>
        <w:t xml:space="preserve">Объём:</w:t>
      </w:r>
      <w:r>
        <w:t xml:space="preserve"> </w:t>
      </w:r>
      <w:r>
        <w:t xml:space="preserve">основной текст (главы 1–12, без приложений) рассчитан на</w:t>
      </w:r>
      <w:r>
        <w:t xml:space="preserve"> </w:t>
      </w:r>
      <w:r>
        <w:rPr>
          <w:b/>
          <w:bCs/>
        </w:rPr>
        <w:t xml:space="preserve">~30 страниц</w:t>
      </w:r>
      <w:r>
        <w:t xml:space="preserve"> </w:t>
      </w:r>
      <w:r>
        <w:t xml:space="preserve">А4 (шрифт 14 пт, интервал 1,5, поля по ГОСТ 7.32–2017).</w:t>
      </w:r>
    </w:p>
    <w:p>
      <w:r>
        <w:pict>
          <v:rect style="width:0;height:1.5pt" o:hralign="center" o:hrstd="t" o:hr="t"/>
        </w:pict>
      </w:r>
    </w:p>
    <w:bookmarkEnd w:id="10"/>
    <w:bookmarkStart w:id="16" w:name="введение"/>
    <w:p>
      <w:pPr>
        <w:pStyle w:val="Heading2"/>
      </w:pPr>
      <w:r>
        <w:t xml:space="preserve">1. Введение</w:t>
      </w:r>
    </w:p>
    <w:bookmarkStart w:id="11" w:name="актуальность-темы"/>
    <w:p>
      <w:pPr>
        <w:pStyle w:val="Heading3"/>
      </w:pPr>
      <w:r>
        <w:t xml:space="preserve">1.1. Актуальность темы</w:t>
      </w:r>
    </w:p>
    <w:p>
      <w:pPr>
        <w:pStyle w:val="FirstParagraph"/>
      </w:pPr>
      <w:r>
        <w:t xml:space="preserve">Личное планирование, ведение дневника и формирование привычек — повседневная деятельность, которую пользователи нередко распределяют между разрозненными инструментами (бумажный планер, заметки, календарь, сторонние сервисы). Это затрудняет</w:t>
      </w:r>
      <w:r>
        <w:t xml:space="preserve"> </w:t>
      </w:r>
      <w:r>
        <w:rPr>
          <w:b/>
          <w:bCs/>
        </w:rPr>
        <w:t xml:space="preserve">сводный анализ</w:t>
      </w:r>
      <w:r>
        <w:t xml:space="preserve"> </w:t>
      </w:r>
      <w:r>
        <w:t xml:space="preserve">накопленных данных и повышает риск их потери при смене платформы.</w:t>
      </w:r>
    </w:p>
    <w:p>
      <w:pPr>
        <w:pStyle w:val="BodyText"/>
      </w:pPr>
      <w:r>
        <w:t xml:space="preserve">Курсовая работа по дисциплине «Базы данных» требует не просто прикладного приложения, а демонстрации</w:t>
      </w:r>
      <w:r>
        <w:t xml:space="preserve"> </w:t>
      </w:r>
      <w:r>
        <w:rPr>
          <w:b/>
          <w:bCs/>
        </w:rPr>
        <w:t xml:space="preserve">проектирования нетривиальной реляционной модели</w:t>
      </w:r>
      <w:r>
        <w:t xml:space="preserve"> </w:t>
      </w:r>
      <w:r>
        <w:t xml:space="preserve">и активного использования средств СУБД: декларативных ограничений целостности, представлений, функций, хранимых процедур, триггеров, индексов различных типов, полнотекстового поиска, оконных и рекурсивных запросов.</w:t>
      </w:r>
    </w:p>
    <w:p>
      <w:pPr>
        <w:pStyle w:val="BodyText"/>
      </w:pPr>
      <w:r>
        <w:t xml:space="preserve">Разрабатываемая система</w:t>
      </w:r>
      <w:r>
        <w:t xml:space="preserve"> </w:t>
      </w:r>
      <w:r>
        <w:rPr>
          <w:b/>
          <w:bCs/>
        </w:rPr>
        <w:t xml:space="preserve">ПТТ</w:t>
      </w:r>
      <w:r>
        <w:t xml:space="preserve"> </w:t>
      </w:r>
      <w:r>
        <w:t xml:space="preserve">решает прикладную задачу единого учёта задач, дневника и паттернов поведения, при этом</w:t>
      </w:r>
      <w:r>
        <w:t xml:space="preserve"> </w:t>
      </w:r>
      <w:r>
        <w:rPr>
          <w:b/>
          <w:bCs/>
        </w:rPr>
        <w:t xml:space="preserve">ядром</w:t>
      </w:r>
      <w:r>
        <w:t xml:space="preserve"> </w:t>
      </w:r>
      <w:r>
        <w:t xml:space="preserve">выступает PostgreSQL 16: вычисления агрегации, серий, корреляций и отчётности выполняются на стороне сервера баз данных.</w:t>
      </w:r>
    </w:p>
    <w:bookmarkEnd w:id="11"/>
    <w:bookmarkStart w:id="12" w:name="объект-и-предмет-исследования"/>
    <w:p>
      <w:pPr>
        <w:pStyle w:val="Heading3"/>
      </w:pPr>
      <w:r>
        <w:t xml:space="preserve">1.2. Объект и предмет исследования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Объект исследования</w:t>
      </w:r>
      <w:r>
        <w:t xml:space="preserve"> </w:t>
      </w:r>
      <w:r>
        <w:t xml:space="preserve">— процесс индивидуального планирования, самонаблюдения и анализа продуктивности одного пользователя.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Предмет исследования</w:t>
      </w:r>
      <w:r>
        <w:t xml:space="preserve"> </w:t>
      </w:r>
      <w:r>
        <w:t xml:space="preserve">— реляционная база данных и SQL-объекты, обеспечивающие хранение, целостность и вычисление показателей в системе ПТТ.</w:t>
      </w:r>
    </w:p>
    <w:bookmarkEnd w:id="12"/>
    <w:bookmarkStart w:id="13" w:name="цель-и-задачи-работы"/>
    <w:p>
      <w:pPr>
        <w:pStyle w:val="Heading3"/>
      </w:pPr>
      <w:r>
        <w:t xml:space="preserve">1.3. Цель и задачи работы</w:t>
      </w:r>
    </w:p>
    <w:p>
      <w:pPr>
        <w:pStyle w:val="FirstParagraph"/>
      </w:pPr>
      <w:r>
        <w:rPr>
          <w:b/>
          <w:bCs/>
        </w:rPr>
        <w:t xml:space="preserve">Цель</w:t>
      </w:r>
      <w:r>
        <w:t xml:space="preserve"> </w:t>
      </w:r>
      <w:r>
        <w:t xml:space="preserve">— спроектировать и реализовать реляционную базу данных и программный комплекс ПТТ, в котором бизнес-логика расчётов сосредоточена в СУБД, а прикладной backend выступает тонким HTTP-слоем.</w:t>
      </w:r>
    </w:p>
    <w:p>
      <w:pPr>
        <w:pStyle w:val="BodyText"/>
      </w:pPr>
      <w:r>
        <w:rPr>
          <w:b/>
          <w:bCs/>
        </w:rPr>
        <w:t xml:space="preserve">Задачи:</w:t>
      </w:r>
    </w:p>
    <w:p>
      <w:pPr>
        <w:pStyle w:val="Compact"/>
        <w:numPr>
          <w:ilvl w:val="0"/>
          <w:numId w:val="1003"/>
        </w:numPr>
      </w:pPr>
      <w:r>
        <w:t xml:space="preserve">Проанализировать предметную область и сформировать требования (см. ТЗ.md).</w:t>
      </w:r>
    </w:p>
    <w:p>
      <w:pPr>
        <w:pStyle w:val="Compact"/>
        <w:numPr>
          <w:ilvl w:val="0"/>
          <w:numId w:val="1003"/>
        </w:numPr>
      </w:pPr>
      <w:r>
        <w:t xml:space="preserve">Построить концептуальную ER-модель и логическую схему PostgreSQL.</w:t>
      </w:r>
    </w:p>
    <w:p>
      <w:pPr>
        <w:pStyle w:val="Compact"/>
        <w:numPr>
          <w:ilvl w:val="0"/>
          <w:numId w:val="1003"/>
        </w:numPr>
      </w:pPr>
      <w:r>
        <w:t xml:space="preserve">Реализовать DDL, индексы, представления, функции, процедуры и триггеры.</w:t>
      </w:r>
    </w:p>
    <w:p>
      <w:pPr>
        <w:pStyle w:val="Compact"/>
        <w:numPr>
          <w:ilvl w:val="0"/>
          <w:numId w:val="1003"/>
        </w:numPr>
      </w:pPr>
      <w:r>
        <w:t xml:space="preserve">Разработать REST API (FastAPI), делегирующий расчёты в БД.</w:t>
      </w:r>
    </w:p>
    <w:p>
      <w:pPr>
        <w:pStyle w:val="Compact"/>
        <w:numPr>
          <w:ilvl w:val="0"/>
          <w:numId w:val="1003"/>
        </w:numPr>
      </w:pPr>
      <w:r>
        <w:t xml:space="preserve">Реализовать клиентское SPA (React) для демонстрации сценариев.</w:t>
      </w:r>
    </w:p>
    <w:p>
      <w:pPr>
        <w:pStyle w:val="Compact"/>
        <w:numPr>
          <w:ilvl w:val="0"/>
          <w:numId w:val="1003"/>
        </w:numPr>
      </w:pPr>
      <w:r>
        <w:t xml:space="preserve">Провести тестирование SQL-объектов и API.</w:t>
      </w:r>
    </w:p>
    <w:bookmarkEnd w:id="13"/>
    <w:bookmarkStart w:id="14" w:name="методы-и-средства"/>
    <w:p>
      <w:pPr>
        <w:pStyle w:val="Heading3"/>
      </w:pPr>
      <w:r>
        <w:t xml:space="preserve">1.4. Методы и средства</w:t>
      </w:r>
    </w:p>
    <w:p>
      <w:pPr>
        <w:pStyle w:val="Compact"/>
        <w:numPr>
          <w:ilvl w:val="0"/>
          <w:numId w:val="1004"/>
        </w:numPr>
      </w:pPr>
      <w:r>
        <w:t xml:space="preserve">Моделирование данных: ER-диаграмма в нотации Crow’s Foot.</w:t>
      </w:r>
    </w:p>
    <w:p>
      <w:pPr>
        <w:pStyle w:val="Compact"/>
        <w:numPr>
          <w:ilvl w:val="0"/>
          <w:numId w:val="1004"/>
        </w:numPr>
      </w:pPr>
      <w:r>
        <w:t xml:space="preserve">СУБД: PostgreSQL 16, расширения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,</w:t>
      </w:r>
      <w:r>
        <w:t xml:space="preserve"> </w:t>
      </w:r>
      <w:r>
        <w:rPr>
          <w:rStyle w:val="VerbatimChar"/>
        </w:rPr>
        <w:t xml:space="preserve">btree_gist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Сервер приложений: Python 3.12, FastAPI, SQLAlchemy 2, asyncpg.</w:t>
      </w:r>
    </w:p>
    <w:p>
      <w:pPr>
        <w:pStyle w:val="Compact"/>
        <w:numPr>
          <w:ilvl w:val="0"/>
          <w:numId w:val="1004"/>
        </w:numPr>
      </w:pPr>
      <w:r>
        <w:t xml:space="preserve">Клиент: React 18, TypeScript, TanStack Query.</w:t>
      </w:r>
    </w:p>
    <w:p>
      <w:pPr>
        <w:pStyle w:val="Compact"/>
        <w:numPr>
          <w:ilvl w:val="0"/>
          <w:numId w:val="1004"/>
        </w:numPr>
      </w:pPr>
      <w:r>
        <w:t xml:space="preserve">Развёртывание: Docker Compose (контейнеры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).</w:t>
      </w:r>
    </w:p>
    <w:bookmarkEnd w:id="14"/>
    <w:bookmarkStart w:id="15" w:name="реферат"/>
    <w:p>
      <w:pPr>
        <w:pStyle w:val="Heading3"/>
      </w:pPr>
      <w:r>
        <w:t xml:space="preserve">Реферат</w:t>
      </w:r>
    </w:p>
    <w:p>
      <w:pPr>
        <w:pStyle w:val="FirstParagraph"/>
      </w:pPr>
      <w:r>
        <w:rPr>
          <w:b/>
          <w:bCs/>
        </w:rPr>
        <w:t xml:space="preserve">Объём основного текста:</w:t>
      </w:r>
      <w:r>
        <w:t xml:space="preserve"> </w:t>
      </w:r>
      <w:r>
        <w:t xml:space="preserve">~30 с.</w:t>
      </w:r>
      <w:r>
        <w:t xml:space="preserve"> </w:t>
      </w:r>
      <w:r>
        <w:rPr>
          <w:b/>
          <w:bCs/>
        </w:rPr>
        <w:t xml:space="preserve">Таблиц:</w:t>
      </w:r>
      <w:r>
        <w:t xml:space="preserve"> </w:t>
      </w:r>
      <w:r>
        <w:t xml:space="preserve">11.</w:t>
      </w:r>
      <w:r>
        <w:t xml:space="preserve"> </w:t>
      </w:r>
      <w:r>
        <w:rPr>
          <w:b/>
          <w:bCs/>
        </w:rPr>
        <w:t xml:space="preserve">Рисунков:</w:t>
      </w:r>
      <w:r>
        <w:t xml:space="preserve"> </w:t>
      </w:r>
      <w:r>
        <w:t xml:space="preserve">14 (1–10 в тексте, 11–14 в приложениях).</w:t>
      </w:r>
      <w:r>
        <w:t xml:space="preserve"> </w:t>
      </w:r>
      <w:r>
        <w:rPr>
          <w:b/>
          <w:bCs/>
        </w:rPr>
        <w:t xml:space="preserve">Приложений:</w:t>
      </w:r>
      <w:r>
        <w:t xml:space="preserve"> </w:t>
      </w:r>
      <w:r>
        <w:t xml:space="preserve">6 (А–Е).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PostgreSQL, реляционная база данных, триггер, хранимая процедура, ER-диаграмма, BPMN, таск-трекер, паттерн поведения.</w:t>
      </w:r>
    </w:p>
    <w:p>
      <w:pPr>
        <w:pStyle w:val="BodyText"/>
      </w:pPr>
      <w:r>
        <w:rPr>
          <w:b/>
          <w:bCs/>
        </w:rPr>
        <w:t xml:space="preserve">Результат:</w:t>
      </w:r>
      <w:r>
        <w:t xml:space="preserve"> </w:t>
      </w:r>
      <w:r>
        <w:t xml:space="preserve">спроектирована БД из 23 таблиц, 10+ представлений, 11+ функций, 8+ процедур, 10+ триггеров; бизнес-процессы формализованы в BPMN и диаграммах состояний с привязкой к SQL-объектам.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ccecbe3f88a8e588c6268ef1525af9f3cb74708"/>
    <w:p>
      <w:pPr>
        <w:pStyle w:val="Heading2"/>
      </w:pPr>
      <w:r>
        <w:t xml:space="preserve">2. Назначение, цели и функциональность системы</w:t>
      </w:r>
    </w:p>
    <w:bookmarkStart w:id="17" w:name="назначение"/>
    <w:p>
      <w:pPr>
        <w:pStyle w:val="Heading3"/>
      </w:pPr>
      <w:r>
        <w:t xml:space="preserve">2.1. Назначение</w:t>
      </w:r>
    </w:p>
    <w:p>
      <w:pPr>
        <w:pStyle w:val="GOSTTableCaption"/>
      </w:pPr>
      <w:r>
        <w:t xml:space="preserve">Таблица 1</w:t>
      </w:r>
    </w:p>
    <w:p>
      <w:pPr>
        <w:pStyle w:val="BodyText"/>
      </w:pPr>
      <w:r>
        <w:rPr>
          <w:b/>
          <w:bCs/>
        </w:rPr>
        <w:t xml:space="preserve">ПТТ</w:t>
      </w:r>
      <w:r>
        <w:t xml:space="preserve"> </w:t>
      </w:r>
      <w:r>
        <w:t xml:space="preserve">(полное наименование: «Персональный таск-трекер с дневником, паттернами поведения и календарём прогресса») предназначен для</w:t>
      </w:r>
      <w:r>
        <w:t xml:space="preserve"> </w:t>
      </w:r>
      <w:r>
        <w:rPr>
          <w:b/>
          <w:bCs/>
        </w:rPr>
        <w:t xml:space="preserve">одного пользователя</w:t>
      </w:r>
      <w:r>
        <w:t xml:space="preserve"> </w:t>
      </w:r>
      <w:r>
        <w:t xml:space="preserve">и обеспечивает: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Направление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Краткое описание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Ключевые таблицы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Темы, теги, приоритеты, дедлайны, подзадачи, повторения, учёт времени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topics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tags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task_tags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task_time_logs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recurring_rules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Дневник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Запись дня, настроение и энергия, FTS-поиск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diary_tags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Паттерны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Привычки, сценарии, точечные маркеры; серии и расписания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behavior_patterns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pattern_*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(см. раздел 4)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Календарь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Заливка дней по % выполнения, праздники, heatmap года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fn_get_calendar_stats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holidays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v_year_heatmap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Статистика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KPI, темы, корреляция mood ↔ продуктивность, OLAP-срезы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представления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v_*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fn_mood_productivity_corr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Цели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Долгосрочные цели, привязка задач и паттернов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goals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goal_links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fn_goal_progress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Данные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Импорт/экспорт JSON, резервное копирование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sp_export_user_data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sp_import_user_data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Служебное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Аудит изменений, настройки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audit_log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app_settings</w:t>
            </w:r>
          </w:p>
        </w:tc>
      </w:tr>
    </w:tbl>
    <w:bookmarkEnd w:id="17"/>
    <w:bookmarkStart w:id="18" w:name="цели-создания-измеримые-ориентиры"/>
    <w:p>
      <w:pPr>
        <w:pStyle w:val="Heading3"/>
      </w:pPr>
      <w:r>
        <w:t xml:space="preserve">2.2. Цели создания (измеримые ориентиры)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Ц1.</w:t>
      </w:r>
      <w:r>
        <w:t xml:space="preserve"> </w:t>
      </w:r>
      <w:r>
        <w:t xml:space="preserve">Сократить ежедневное планирование за счёт быстрого ввода задач и повторяющихся правил (</w:t>
      </w:r>
      <w:r>
        <w:rPr>
          <w:rStyle w:val="VerbatimChar"/>
        </w:rPr>
        <w:t xml:space="preserve">recurring_rules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sp_spawn_recurring_tasks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Ц2.</w:t>
      </w:r>
      <w:r>
        <w:t xml:space="preserve"> </w:t>
      </w:r>
      <w:r>
        <w:t xml:space="preserve">Повысить долю своевременно выполненных задач — фиксируется статусом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и триггером просрочки</w:t>
      </w:r>
      <w:r>
        <w:t xml:space="preserve"> </w:t>
      </w:r>
      <w:r>
        <w:rPr>
          <w:rStyle w:val="VerbatimChar"/>
        </w:rPr>
        <w:t xml:space="preserve">trg_task_overdue_check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Ц3.</w:t>
      </w:r>
      <w:r>
        <w:t xml:space="preserve"> </w:t>
      </w:r>
      <w:r>
        <w:t xml:space="preserve">Поддерживать серии положительных паттернов — функции</w:t>
      </w:r>
      <w:r>
        <w:t xml:space="preserve"> </w:t>
      </w:r>
      <w:r>
        <w:rPr>
          <w:rStyle w:val="VerbatimChar"/>
        </w:rPr>
        <w:t xml:space="preserve">fn_calculate_streak</w:t>
      </w:r>
      <w:r>
        <w:t xml:space="preserve">, представление</w:t>
      </w:r>
      <w:r>
        <w:t xml:space="preserve"> </w:t>
      </w:r>
      <w:r>
        <w:rPr>
          <w:rStyle w:val="VerbatimChar"/>
        </w:rPr>
        <w:t xml:space="preserve">v_pattern_streaks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Ц4.</w:t>
      </w:r>
      <w:r>
        <w:t xml:space="preserve"> </w:t>
      </w:r>
      <w:r>
        <w:t xml:space="preserve">Снижать повторения негативных паттернов —</w:t>
      </w:r>
      <w:r>
        <w:t xml:space="preserve"> </w:t>
      </w:r>
      <w:r>
        <w:rPr>
          <w:rStyle w:val="VerbatimChar"/>
        </w:rPr>
        <w:t xml:space="preserve">fn_calculate_anti_streak</w:t>
      </w:r>
      <w:r>
        <w:t xml:space="preserve">, режим</w:t>
      </w:r>
      <w:r>
        <w:t xml:space="preserve"> </w:t>
      </w:r>
      <w:r>
        <w:rPr>
          <w:rStyle w:val="VerbatimChar"/>
        </w:rPr>
        <w:t xml:space="preserve">markers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Ц5.</w:t>
      </w:r>
      <w:r>
        <w:t xml:space="preserve"> </w:t>
      </w:r>
      <w:r>
        <w:t xml:space="preserve">Давать объективную картину времени по темам —</w:t>
      </w:r>
      <w:r>
        <w:t xml:space="preserve"> </w:t>
      </w:r>
      <w:r>
        <w:rPr>
          <w:rStyle w:val="VerbatimChar"/>
        </w:rPr>
        <w:t xml:space="preserve">task_time_logs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v_topic_time_distribution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Ц6.</w:t>
      </w:r>
      <w:r>
        <w:t xml:space="preserve"> </w:t>
      </w:r>
      <w:r>
        <w:t xml:space="preserve">Обеспечить сохранность данных — ACID PostgreSQL, том</w:t>
      </w:r>
      <w:r>
        <w:t xml:space="preserve"> </w:t>
      </w:r>
      <w:r>
        <w:rPr>
          <w:rStyle w:val="VerbatimChar"/>
        </w:rPr>
        <w:t xml:space="preserve">pgdata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Ц7.</w:t>
      </w:r>
      <w:r>
        <w:t xml:space="preserve"> </w:t>
      </w:r>
      <w:r>
        <w:t xml:space="preserve">Выполнить учебные требования курса по БД — не менее 15 таблиц, 8+ представлений, функции, процедуры, триггеры, разнотипные индексы (фактически превышены, см. раздел 6).</w:t>
      </w:r>
    </w:p>
    <w:bookmarkEnd w:id="18"/>
    <w:bookmarkStart w:id="19" w:name="пользовательские-сценарии-выборка"/>
    <w:p>
      <w:pPr>
        <w:pStyle w:val="Heading3"/>
      </w:pPr>
      <w:r>
        <w:t xml:space="preserve">2.3. Пользовательские сценарии (выборка)</w:t>
      </w:r>
    </w:p>
    <w:p>
      <w:pPr>
        <w:pStyle w:val="FirstParagraph"/>
      </w:pPr>
      <w:r>
        <w:t xml:space="preserve">Полный перечень user stories — в ТЗ.md, раздел 3.3. Ниже — сценарии, наиболее показательные с точки зрения БД.</w:t>
      </w:r>
    </w:p>
    <w:p>
      <w:pPr>
        <w:pStyle w:val="BodyText"/>
      </w:pPr>
      <w:r>
        <w:rPr>
          <w:b/>
          <w:bCs/>
        </w:rPr>
        <w:t xml:space="preserve">US-02. Завершение задачи.</w:t>
      </w:r>
      <w:r>
        <w:t xml:space="preserve"> </w:t>
      </w:r>
      <w:r>
        <w:t xml:space="preserve">Пользователь отмечает чек-бокс → backend вызывает</w:t>
      </w:r>
      <w:r>
        <w:t xml:space="preserve"> </w:t>
      </w:r>
      <w:r>
        <w:rPr>
          <w:rStyle w:val="VerbatimChar"/>
        </w:rPr>
        <w:t xml:space="preserve">CALL sp_complete_task(:id)</w:t>
      </w:r>
      <w:r>
        <w:t xml:space="preserve"> </w:t>
      </w:r>
      <w:r>
        <w:t xml:space="preserve">→ в одной транзакции обновляется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 срабатывают</w:t>
      </w:r>
      <w:r>
        <w:t xml:space="preserve"> </w:t>
      </w:r>
      <w:r>
        <w:rPr>
          <w:rStyle w:val="VerbatimChar"/>
        </w:rPr>
        <w:t xml:space="preserve">trg_task_set_completed_at</w:t>
      </w:r>
      <w:r>
        <w:t xml:space="preserve"> </w:t>
      </w:r>
      <w:r>
        <w:t xml:space="preserve">и при нарушении дедлайна —</w:t>
      </w:r>
      <w:r>
        <w:t xml:space="preserve"> </w:t>
      </w:r>
      <w:r>
        <w:rPr>
          <w:rStyle w:val="VerbatimChar"/>
        </w:rPr>
        <w:t xml:space="preserve">trg_task_overdue_check</w:t>
      </w:r>
      <w:r>
        <w:t xml:space="preserve"> </w:t>
      </w:r>
      <w:r>
        <w:t xml:space="preserve">→ запись в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US-04. Дневник.</w:t>
      </w:r>
      <w:r>
        <w:t xml:space="preserve"> </w:t>
      </w:r>
      <w:r>
        <w:t xml:space="preserve">Одна запись на дату (</w:t>
      </w:r>
      <w:r>
        <w:rPr>
          <w:rStyle w:val="VerbatimChar"/>
        </w:rPr>
        <w:t xml:space="preserve">UNIQUE (user_id, entry_date)</w:t>
      </w:r>
      <w:r>
        <w:t xml:space="preserve">). При сохранении текста триггер</w:t>
      </w:r>
      <w:r>
        <w:t xml:space="preserve"> </w:t>
      </w:r>
      <w:r>
        <w:rPr>
          <w:rStyle w:val="VerbatimChar"/>
        </w:rPr>
        <w:t xml:space="preserve">trg_diary_tsv_update</w:t>
      </w:r>
      <w:r>
        <w:t xml:space="preserve"> </w:t>
      </w:r>
      <w:r>
        <w:t xml:space="preserve">заполняет</w:t>
      </w:r>
      <w:r>
        <w:t xml:space="preserve"> </w:t>
      </w:r>
      <w:r>
        <w:rPr>
          <w:rStyle w:val="VerbatimChar"/>
        </w:rPr>
        <w:t xml:space="preserve">content_tsv</w:t>
      </w:r>
      <w:r>
        <w:t xml:space="preserve"> </w:t>
      </w:r>
      <w:r>
        <w:t xml:space="preserve">для FTS.</w:t>
      </w:r>
    </w:p>
    <w:p>
      <w:pPr>
        <w:pStyle w:val="BodyText"/>
      </w:pPr>
      <w:r>
        <w:rPr>
          <w:b/>
          <w:bCs/>
        </w:rPr>
        <w:t xml:space="preserve">US-05. Паттерн «привычка».</w:t>
      </w:r>
      <w:r>
        <w:t xml:space="preserve"> </w:t>
      </w:r>
      <w:r>
        <w:t xml:space="preserve">Расписание в</w:t>
      </w:r>
      <w:r>
        <w:t xml:space="preserve"> </w:t>
      </w:r>
      <w:r>
        <w:rPr>
          <w:rStyle w:val="VerbatimChar"/>
        </w:rPr>
        <w:t xml:space="preserve">pattern_schedules</w:t>
      </w:r>
      <w:r>
        <w:t xml:space="preserve">, отклик —</w:t>
      </w:r>
      <w:r>
        <w:t xml:space="preserve"> </w:t>
      </w:r>
      <w:r>
        <w:rPr>
          <w:rStyle w:val="VerbatimChar"/>
        </w:rPr>
        <w:t xml:space="preserve">pattern_logs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sp_log_pattern_response</w:t>
      </w:r>
      <w:r>
        <w:t xml:space="preserve">. Пропуск закрывается планировщиком:</w:t>
      </w:r>
      <w:r>
        <w:t xml:space="preserve"> </w:t>
      </w:r>
      <w:r>
        <w:rPr>
          <w:rStyle w:val="VerbatimChar"/>
        </w:rPr>
        <w:t xml:space="preserve">sp_close_overdue_pattern_logs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US-06. Календарь.</w:t>
      </w:r>
      <w:r>
        <w:t xml:space="preserve"> </w:t>
      </w:r>
      <w:r>
        <w:t xml:space="preserve">Запрос</w:t>
      </w:r>
      <w:r>
        <w:t xml:space="preserve"> </w:t>
      </w:r>
      <w:r>
        <w:rPr>
          <w:rStyle w:val="VerbatimChar"/>
        </w:rPr>
        <w:t xml:space="preserve">GET /calendar/{year}/{month}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fn_get_calendar_stats</w:t>
      </w:r>
      <w:r>
        <w:t xml:space="preserve"> </w:t>
      </w:r>
      <w:r>
        <w:t xml:space="preserve">возвращает готовые поля для UI, включая цвет</w:t>
      </w:r>
      <w:r>
        <w:t xml:space="preserve"> </w:t>
      </w:r>
      <w:r>
        <w:rPr>
          <w:rStyle w:val="VerbatimChar"/>
        </w:rPr>
        <w:t xml:space="preserve">fn_day_color(ratio)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US-11. Корреляция.</w:t>
      </w:r>
      <w:r>
        <w:t xml:space="preserve"> </w:t>
      </w:r>
      <w:r>
        <w:rPr>
          <w:rStyle w:val="VerbatimChar"/>
        </w:rPr>
        <w:t xml:space="preserve">GET /stats/correlation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fn_mood_productivity_corr</w:t>
      </w:r>
      <w:r>
        <w:t xml:space="preserve"> </w:t>
      </w:r>
      <w:r>
        <w:t xml:space="preserve">использует встроенный агрегат PostgreSQL</w:t>
      </w:r>
      <w:r>
        <w:t xml:space="preserve"> </w:t>
      </w:r>
      <w:r>
        <w:rPr>
          <w:rStyle w:val="VerbatimChar"/>
        </w:rPr>
        <w:t xml:space="preserve">corr()</w:t>
      </w:r>
      <w:r>
        <w:t xml:space="preserve">.</w:t>
      </w:r>
    </w:p>
    <w:bookmarkEnd w:id="19"/>
    <w:bookmarkStart w:id="20" w:name="классификация-бизнес-процессов-системы"/>
    <w:p>
      <w:pPr>
        <w:pStyle w:val="Heading3"/>
      </w:pPr>
      <w:r>
        <w:t xml:space="preserve">2.4. Классификация бизнес-процессов системы</w:t>
      </w:r>
    </w:p>
    <w:p>
      <w:pPr>
        <w:pStyle w:val="FirstParagraph"/>
      </w:pPr>
      <w:r>
        <w:t xml:space="preserve">Для курсовой по БД процессы разделены на три класса по</w:t>
      </w:r>
      <w:r>
        <w:t xml:space="preserve"> </w:t>
      </w:r>
      <w:r>
        <w:rPr>
          <w:b/>
          <w:bCs/>
        </w:rPr>
        <w:t xml:space="preserve">месту исполнения логики</w:t>
      </w:r>
      <w:r>
        <w:t xml:space="preserve">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Класс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Примеры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Где реализовано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П1 — Пользовательские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создать задачу, записать дневник, ответить на паттерн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UI + API + INSERT/UPDATE таблиц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П2 — Серверные транзакционные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завершить задачу, зафиксировать отклик, импорт JSON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sp_*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 триггеры в одной транзакции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П3 — Фоновые пакетные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породить повторяющиеся задачи, закрыть пропуски паттернов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APScheduler →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CALL sp_*</w:t>
            </w:r>
          </w:p>
        </w:tc>
      </w:tr>
    </w:tbl>
    <w:p>
      <w:pPr>
        <w:pStyle w:val="BodyText"/>
      </w:pPr>
      <w:r>
        <w:t xml:space="preserve">Именно процессы</w:t>
      </w:r>
      <w:r>
        <w:t xml:space="preserve"> </w:t>
      </w:r>
      <w:r>
        <w:rPr>
          <w:b/>
          <w:bCs/>
        </w:rPr>
        <w:t xml:space="preserve">П2 и П3</w:t>
      </w:r>
      <w:r>
        <w:t xml:space="preserve"> </w:t>
      </w:r>
      <w:r>
        <w:t xml:space="preserve">демонстрируют «работу БД как активного участника», а не пассивного хранилища.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54" w:name="X94e86526ae6276ad4081582bfb1b19335cec4cb"/>
    <w:p>
      <w:pPr>
        <w:pStyle w:val="Heading2"/>
      </w:pPr>
      <w:r>
        <w:t xml:space="preserve">3. Бизнес-процессы, нотации моделирования и связь с БД</w:t>
      </w:r>
    </w:p>
    <w:bookmarkStart w:id="23" w:name="выбор-нотаций"/>
    <w:p>
      <w:pPr>
        <w:pStyle w:val="Heading3"/>
      </w:pPr>
      <w:r>
        <w:t xml:space="preserve">3.1. Выбор нотаций</w:t>
      </w:r>
    </w:p>
    <w:p>
      <w:pPr>
        <w:pStyle w:val="FirstParagraph"/>
      </w:pPr>
      <w:r>
        <w:t xml:space="preserve">В пояснительной записке используются согласованные нотации (исходники — каталог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, см. NOTATION.md):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Нотация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Назначение в работе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Формат файла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ER (Crow’s Foot)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статическая структура данных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Mermaid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erDiagram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BPMN 2.0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регламентированные бизнес-процессы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XML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.bpmn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UML State Machine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жизненный цикл сущностей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pattern_logs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PlantUML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.puml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UML Activity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пакетные задания планировщика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PlantUML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.puml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UML Sequence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взаимодействие UI — API — 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Mermaid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sequenceDiagram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Рекомендуемые сервисы рендеринга:</w:t>
      </w:r>
      <w:r>
        <w:t xml:space="preserve"> </w:t>
      </w:r>
      <w:r>
        <w:t xml:space="preserve">Mermaid Live (ER, sequence), PlantUML Online (состояния, activity), Camunda Modeler или draw.io (BPMN для защиты). Универсальный вариант — Kroki (один URL для нескольких языков).</w:t>
      </w:r>
    </w:p>
    <w:p>
      <w:pPr>
        <w:pStyle w:val="GOSTPlaceholder"/>
      </w:pPr>
      <w:r>
        <w:t xml:space="preserve">В тексте ниже процессы описаны словами;</w:t>
      </w:r>
      <w:r>
        <w:t xml:space="preserve"> </w:t>
      </w:r>
      <w:r>
        <w:rPr>
          <w:b/>
          <w:bCs/>
        </w:rPr>
        <w:t xml:space="preserve">рисунки 3–8</w:t>
      </w:r>
      <w:r>
        <w:t xml:space="preserve"> </w:t>
      </w:r>
      <w:r>
        <w:t xml:space="preserve">вставляются по заглушкам</w:t>
      </w:r>
      <w:r>
        <w:t xml:space="preserve"> </w:t>
      </w:r>
      <w:r>
        <w:rPr>
          <w:rStyle w:val="VerbatimChar"/>
        </w:rPr>
        <w:t xml:space="preserve">[Вставить рисунок N]</w:t>
      </w:r>
      <w:r>
        <w:t xml:space="preserve"> </w:t>
      </w:r>
      <w:r>
        <w:t xml:space="preserve">(исходники —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, перечень —</w:t>
      </w:r>
      <w:r>
        <w:t xml:space="preserve"> </w:t>
      </w:r>
      <w:hyperlink r:id="rId22">
        <w:r>
          <w:rPr>
            <w:rStyle w:val="Hyperlink"/>
          </w:rPr>
          <w:t xml:space="preserve">KURSOVAYA_FIGURES.md</w:t>
        </w:r>
      </w:hyperlink>
      <w:r>
        <w:t xml:space="preserve">).</w:t>
      </w:r>
    </w:p>
    <w:bookmarkEnd w:id="23"/>
    <w:bookmarkStart w:id="24" w:name="процесс-завершение-задачи-bpmn"/>
    <w:p>
      <w:pPr>
        <w:pStyle w:val="Heading3"/>
      </w:pPr>
      <w:r>
        <w:t xml:space="preserve">3.2. Процесс «Завершение задачи» (BPMN)</w:t>
      </w:r>
    </w:p>
    <w:p>
      <w:pPr>
        <w:pStyle w:val="FirstParagraph"/>
      </w:pPr>
      <w:r>
        <w:t xml:space="preserve">Процесс иллюстрируют рисунок 3 (BPMN) и рисунок 5 (состояния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Участники:</w:t>
      </w:r>
      <w:r>
        <w:t xml:space="preserve"> </w:t>
      </w:r>
      <w:r>
        <w:t xml:space="preserve">пользователь, контейнер backend, СУБД PostgreSQL.</w:t>
      </w:r>
    </w:p>
    <w:p>
      <w:pPr>
        <w:pStyle w:val="BodyText"/>
      </w:pPr>
      <w:r>
        <w:rPr>
          <w:b/>
          <w:bCs/>
        </w:rPr>
        <w:t xml:space="preserve">Цель:</w:t>
      </w:r>
      <w:r>
        <w:t xml:space="preserve"> </w:t>
      </w:r>
      <w:r>
        <w:t xml:space="preserve">перевести задачу в терминальное состояние с фиксацией факта выполнения и соблюдением правила просрочки.</w:t>
      </w:r>
    </w:p>
    <w:p>
      <w:pPr>
        <w:pStyle w:val="BodyText"/>
      </w:pPr>
      <w:r>
        <w:rPr>
          <w:b/>
          <w:bCs/>
        </w:rPr>
        <w:t xml:space="preserve">Шаги (см. рисунок 3, исходник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03-bpmn-complete-task.bpmn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Пользователь инициирует завершение (чек-бокс) → HTTP</w:t>
      </w:r>
      <w:r>
        <w:t xml:space="preserve"> </w:t>
      </w:r>
      <w:r>
        <w:rPr>
          <w:rStyle w:val="VerbatimChar"/>
        </w:rPr>
        <w:t xml:space="preserve">POST /api/v1/tasks/{id}/complete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FastAPI открывает транзакцию и вызывает</w:t>
      </w:r>
      <w:r>
        <w:t xml:space="preserve"> </w:t>
      </w:r>
      <w:r>
        <w:rPr>
          <w:rStyle w:val="VerbatimChar"/>
          <w:b/>
          <w:bCs/>
        </w:rPr>
        <w:t xml:space="preserve">CALL sp_complete_task(id)</w:t>
      </w:r>
      <w:r>
        <w:t xml:space="preserve"> </w:t>
      </w:r>
      <w:r>
        <w:t xml:space="preserve">— единая точка входа в логику БД.</w:t>
      </w:r>
    </w:p>
    <w:p>
      <w:pPr>
        <w:pStyle w:val="Compact"/>
        <w:numPr>
          <w:ilvl w:val="0"/>
          <w:numId w:val="1006"/>
        </w:numPr>
      </w:pPr>
      <w:r>
        <w:t xml:space="preserve">Процедура выполняет</w:t>
      </w:r>
      <w:r>
        <w:t xml:space="preserve"> </w:t>
      </w:r>
      <w:r>
        <w:rPr>
          <w:rStyle w:val="VerbatimChar"/>
        </w:rPr>
        <w:t xml:space="preserve">UPDATE tasks SET status = 'done', completed_at = now()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Срабатывает</w:t>
      </w:r>
      <w:r>
        <w:t xml:space="preserve"> </w:t>
      </w:r>
      <w:r>
        <w:rPr>
          <w:rStyle w:val="VerbatimChar"/>
          <w:b/>
          <w:bCs/>
        </w:rPr>
        <w:t xml:space="preserve">trg_task_set_completed_at</w:t>
      </w:r>
      <w:r>
        <w:t xml:space="preserve"> </w:t>
      </w:r>
      <w:r>
        <w:t xml:space="preserve">(если</w:t>
      </w:r>
      <w:r>
        <w:t xml:space="preserve"> </w:t>
      </w:r>
      <w:r>
        <w:rPr>
          <w:rStyle w:val="VerbatimChar"/>
        </w:rPr>
        <w:t xml:space="preserve">completed_at</w:t>
      </w:r>
      <w:r>
        <w:t xml:space="preserve"> </w:t>
      </w:r>
      <w:r>
        <w:t xml:space="preserve">ещё не задан).</w:t>
      </w:r>
    </w:p>
    <w:p>
      <w:pPr>
        <w:pStyle w:val="Compact"/>
        <w:numPr>
          <w:ilvl w:val="0"/>
          <w:numId w:val="1006"/>
        </w:numPr>
      </w:pPr>
      <w:r>
        <w:t xml:space="preserve">Шлюз BPMN «нарушен дедлайн?»:</w:t>
      </w:r>
      <w:r>
        <w:t xml:space="preserve"> </w:t>
      </w:r>
      <w:r>
        <w:rPr>
          <w:rStyle w:val="VerbatimChar"/>
          <w:b/>
          <w:bCs/>
        </w:rPr>
        <w:t xml:space="preserve">trg_task_overdue_check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completed_at &gt; deadline</w:t>
      </w:r>
      <w:r>
        <w:t xml:space="preserve"> </w:t>
      </w:r>
      <w:r>
        <w:t xml:space="preserve">и наличии</w:t>
      </w:r>
      <w:r>
        <w:t xml:space="preserve"> </w:t>
      </w:r>
      <w:r>
        <w:rPr>
          <w:rStyle w:val="VerbatimChar"/>
        </w:rPr>
        <w:t xml:space="preserve">planned_minutes</w:t>
      </w:r>
      <w:r>
        <w:t xml:space="preserve"> </w:t>
      </w:r>
      <w:r>
        <w:t xml:space="preserve">заменяет статус на</w:t>
      </w:r>
      <w:r>
        <w:t xml:space="preserve"> </w:t>
      </w:r>
      <w:r>
        <w:rPr>
          <w:rStyle w:val="VerbatimChar"/>
          <w:b/>
          <w:bCs/>
        </w:rPr>
        <w:t xml:space="preserve">overdue</w:t>
      </w:r>
      <w:r>
        <w:t xml:space="preserve"> </w:t>
      </w:r>
      <w:r>
        <w:t xml:space="preserve">ещё в рамках того же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(BEFORE UPDATE).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trg_audit_changes</w:t>
      </w:r>
      <w:r>
        <w:t xml:space="preserve"> </w:t>
      </w:r>
      <w:r>
        <w:t xml:space="preserve">пишет снимок в</w:t>
      </w:r>
      <w:r>
        <w:t xml:space="preserve"> </w:t>
      </w:r>
      <w:r>
        <w:rPr>
          <w:rStyle w:val="VerbatimChar"/>
          <w:b/>
          <w:bCs/>
        </w:rPr>
        <w:t xml:space="preserve">audit_log</w:t>
      </w:r>
      <w:r>
        <w:t xml:space="preserve"> </w:t>
      </w:r>
      <w:r>
        <w:t xml:space="preserve">(JSONB</w:t>
      </w:r>
      <w:r>
        <w:t xml:space="preserve"> </w:t>
      </w:r>
      <w:r>
        <w:rPr>
          <w:rStyle w:val="VerbatimChar"/>
        </w:rPr>
        <w:t xml:space="preserve">diff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Шлюз «есть</w:t>
      </w:r>
      <w:r>
        <w:t xml:space="preserve"> </w:t>
      </w:r>
      <w:r>
        <w:rPr>
          <w:rStyle w:val="VerbatimChar"/>
        </w:rPr>
        <w:t xml:space="preserve">recurring_rule_id</w:t>
      </w:r>
      <w:r>
        <w:t xml:space="preserve">?»:</w:t>
      </w:r>
      <w:r>
        <w:t xml:space="preserve"> </w:t>
      </w:r>
      <w:r>
        <w:rPr>
          <w:rStyle w:val="VerbatimChar"/>
          <w:b/>
          <w:bCs/>
        </w:rPr>
        <w:t xml:space="preserve">trg_recurring_spawn_on_complete</w:t>
      </w:r>
      <w:r>
        <w:t xml:space="preserve"> </w:t>
      </w:r>
      <w:r>
        <w:t xml:space="preserve">или ночной</w:t>
      </w:r>
      <w:r>
        <w:t xml:space="preserve"> </w:t>
      </w:r>
      <w:r>
        <w:rPr>
          <w:rStyle w:val="VerbatimChar"/>
          <w:b/>
          <w:bCs/>
        </w:rPr>
        <w:t xml:space="preserve">sp_spawn_recurring_tasks</w:t>
      </w:r>
      <w:r>
        <w:t xml:space="preserve"> </w:t>
      </w:r>
      <w:r>
        <w:t xml:space="preserve">создаёт следующий экземпляр в</w:t>
      </w:r>
      <w:r>
        <w:t xml:space="preserve"> </w:t>
      </w:r>
      <w:r>
        <w:rPr>
          <w:rStyle w:val="VerbatimChar"/>
          <w:b/>
          <w:bCs/>
        </w:rPr>
        <w:t xml:space="preserve">tasks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COMMIT</w:t>
      </w:r>
      <w:r>
        <w:t xml:space="preserve"> </w:t>
      </w:r>
      <w:r>
        <w:t xml:space="preserve">→ клиент получает актуальный статус (</w:t>
      </w:r>
      <w:r>
        <w:rPr>
          <w:rStyle w:val="VerbatimChar"/>
        </w:rPr>
        <w:t xml:space="preserve">done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).</w:t>
      </w:r>
    </w:p>
    <w:p>
      <w:pPr>
        <w:pStyle w:val="GOSTFigureCaption"/>
      </w:pPr>
      <w:r>
        <w:t xml:space="preserve">Рисунок 3 — BPMN процесса завершения задачи</w:t>
      </w:r>
    </w:p>
    <w:p>
      <w:pPr>
        <w:pStyle w:val="GOSTPlaceholder"/>
      </w:pPr>
      <w:r>
        <w:rPr>
          <w:b/>
          <w:bCs/>
        </w:rPr>
        <w:t xml:space="preserve">[Вставить рисунок 3]</w:t>
      </w:r>
      <w:r>
        <w:t xml:space="preserve"> </w:t>
      </w:r>
      <w:r>
        <w:t xml:space="preserve">— экспорт</w:t>
      </w:r>
      <w:r>
        <w:t xml:space="preserve"> </w:t>
      </w:r>
      <w:r>
        <w:rPr>
          <w:rStyle w:val="VerbatimChar"/>
        </w:rPr>
        <w:t xml:space="preserve">docs/diagrams/03-bpmn-complete-task.bpmn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Подпись в Word: «Рисунок 3 — BPMN процесса завершения задачи».</w:t>
      </w:r>
    </w:p>
    <w:p>
      <w:pPr>
        <w:pStyle w:val="GOSTFigureCaption"/>
      </w:pPr>
      <w:r>
        <w:t xml:space="preserve">Рисунок 5 — Диаграмма состояний</w:t>
      </w:r>
      <w:r>
        <w:t xml:space="preserve"> </w:t>
      </w:r>
      <w:r>
        <w:rPr>
          <w:rStyle w:val="VerbatimChar"/>
        </w:rPr>
        <w:t xml:space="preserve">tasks.status</w:t>
      </w:r>
    </w:p>
    <w:p>
      <w:pPr>
        <w:pStyle w:val="GOSTPlaceholder"/>
      </w:pPr>
      <w:r>
        <w:rPr>
          <w:b/>
          <w:bCs/>
        </w:rPr>
        <w:t xml:space="preserve">[Вставить рисунок 5]</w:t>
      </w:r>
      <w:r>
        <w:t xml:space="preserve"> </w:t>
      </w:r>
      <w:r>
        <w:t xml:space="preserve">— экспорт</w:t>
      </w:r>
      <w:r>
        <w:t xml:space="preserve"> </w:t>
      </w:r>
      <w:r>
        <w:rPr>
          <w:rStyle w:val="VerbatimChar"/>
        </w:rPr>
        <w:t xml:space="preserve">docs/diagrams/05-state-task.puml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Подпись в Word: «Рисунок 5 — Диаграмма состояний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tasks.status</w:t>
      </w:r>
      <w:r>
        <w:rPr>
          <w:i/>
          <w:iCs/>
        </w:rPr>
        <w:t xml:space="preserve">».</w:t>
      </w:r>
    </w:p>
    <w:p>
      <w:pPr>
        <w:pStyle w:val="GOSTTableCaption"/>
      </w:pPr>
      <w:r>
        <w:t xml:space="preserve">Таблица 2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Шаг BPMN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SQL-объект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Таблица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Обновить статус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sp_complete_task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Зафиксировать время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trg_task_set_completed_at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tasks.completed_at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Проверить просрочку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trg_task_overdue_check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tasks.status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Аудит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trg_audit_changes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audit_log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Следующее повторение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trg_recurring_spawn_on_complete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recurring_rules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Диаграмма состояний</w:t>
      </w:r>
      <w:r>
        <w:t xml:space="preserve"> </w:t>
      </w:r>
      <w:r>
        <w:t xml:space="preserve">задачи (рисунок 5,</w:t>
      </w:r>
      <w:r>
        <w:t xml:space="preserve"> </w:t>
      </w:r>
      <w:r>
        <w:rPr>
          <w:rStyle w:val="VerbatimChar"/>
        </w:rPr>
        <w:t xml:space="preserve">05-state-task.puml</w:t>
      </w:r>
      <w:r>
        <w:t xml:space="preserve">) согласована с ENUM</w:t>
      </w:r>
      <w:r>
        <w:t xml:space="preserve"> </w:t>
      </w:r>
      <w:r>
        <w:rPr>
          <w:rStyle w:val="VerbatimChar"/>
        </w:rPr>
        <w:t xml:space="preserve">task_status_enum</w:t>
      </w:r>
      <w:r>
        <w:t xml:space="preserve">: переход</w:t>
      </w:r>
      <w:r>
        <w:t xml:space="preserve"> </w:t>
      </w:r>
      <w:r>
        <w:rPr>
          <w:rStyle w:val="VerbatimChar"/>
        </w:rPr>
        <w:t xml:space="preserve">done → overdue</w:t>
      </w:r>
      <w:r>
        <w:t xml:space="preserve"> </w:t>
      </w:r>
      <w:r>
        <w:t xml:space="preserve">не является действием пользователя, а</w:t>
      </w:r>
      <w:r>
        <w:t xml:space="preserve"> </w:t>
      </w:r>
      <w:r>
        <w:rPr>
          <w:b/>
          <w:bCs/>
        </w:rPr>
        <w:t xml:space="preserve">следствием триггера</w:t>
      </w:r>
      <w:r>
        <w:t xml:space="preserve"> </w:t>
      </w:r>
      <w:r>
        <w:t xml:space="preserve">— это важно указать на защите.</w:t>
      </w:r>
    </w:p>
    <w:bookmarkEnd w:id="24"/>
    <w:bookmarkStart w:id="25" w:name="Xdc18c154726b0f86ccf88eb20a149a144b4580c"/>
    <w:p>
      <w:pPr>
        <w:pStyle w:val="Heading3"/>
      </w:pPr>
      <w:r>
        <w:t xml:space="preserve">3.3. Процесс «Суточный цикл паттерна habit» (BPMN)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обеспечить не более одного учётного слота отклика на паттерн в календарный день и корректный расчёт серии.</w:t>
      </w:r>
    </w:p>
    <w:p>
      <w:pPr>
        <w:pStyle w:val="BodyText"/>
      </w:pPr>
      <w:r>
        <w:rPr>
          <w:b/>
          <w:bCs/>
        </w:rPr>
        <w:t xml:space="preserve">Фазы: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Фаза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Событие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Действие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Подготовка 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cron / первый запрос 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sp_ensure_habit_logs_for_day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→ INSERT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pattern_logs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pending</w:t>
            </w:r>
            <w:r>
              <w:rPr>
                <w:rFonts w:ascii="Times New Roman" w:hAnsi="Times New Roman"/>
                <w:sz w:val="28"/>
              </w:rPr>
              <w:t xml:space="preserve">) 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pattern_schedules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и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fn_pattern_is_scheduled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Ожидание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время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time_of_day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UI читает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pattern_logs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pattern_response_options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Ответ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клик по варианту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sp_log_pattern_response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→ UPDATE/INSERT,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status = answered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Закрытие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+12 ч без ответа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sp_close_overdue_pattern_logs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→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missed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Аналитика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любой запрос streak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fn_calculate_streak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v_pattern_streaks</w:t>
            </w:r>
          </w:p>
        </w:tc>
      </w:tr>
    </w:tbl>
    <w:p>
      <w:pPr>
        <w:pStyle w:val="BodyText"/>
      </w:pPr>
      <w:r>
        <w:t xml:space="preserve">Для</w:t>
      </w:r>
      <w:r>
        <w:t xml:space="preserve"> </w:t>
      </w:r>
      <w:r>
        <w:rPr>
          <w:b/>
          <w:bCs/>
        </w:rPr>
        <w:t xml:space="preserve">positive</w:t>
      </w:r>
      <w:r>
        <w:t xml:space="preserve">-паттерна пропуск (</w:t>
      </w:r>
      <w:r>
        <w:rPr>
          <w:rStyle w:val="VerbatimChar"/>
        </w:rPr>
        <w:t xml:space="preserve">missed</w:t>
      </w:r>
      <w:r>
        <w:t xml:space="preserve">) обнуляет текущую серию; для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дополнительно используется</w:t>
      </w:r>
      <w:r>
        <w:t xml:space="preserve"> </w:t>
      </w:r>
      <w:r>
        <w:rPr>
          <w:rStyle w:val="VerbatimChar"/>
          <w:b/>
          <w:bCs/>
        </w:rPr>
        <w:t xml:space="preserve">fn_calculate_anti_streak</w:t>
      </w:r>
      <w:r>
        <w:t xml:space="preserve">.</w:t>
      </w:r>
    </w:p>
    <w:p>
      <w:pPr>
        <w:pStyle w:val="GOSTFigureCaption"/>
      </w:pPr>
      <w:r>
        <w:t xml:space="preserve">Рисунок 4 — BPMN суточного цикла паттерна habit</w:t>
      </w:r>
    </w:p>
    <w:p>
      <w:pPr>
        <w:pStyle w:val="GOSTPlaceholder"/>
      </w:pPr>
      <w:r>
        <w:rPr>
          <w:b/>
          <w:bCs/>
        </w:rPr>
        <w:t xml:space="preserve">[Вставить рисунок 4]</w:t>
      </w:r>
      <w:r>
        <w:t xml:space="preserve"> </w:t>
      </w:r>
      <w:r>
        <w:t xml:space="preserve">— экспорт</w:t>
      </w:r>
      <w:r>
        <w:t xml:space="preserve"> </w:t>
      </w:r>
      <w:r>
        <w:rPr>
          <w:rStyle w:val="VerbatimChar"/>
        </w:rPr>
        <w:t xml:space="preserve">docs/diagrams/04-bpmn-pattern-habit.bpmn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Подпись в Word: «Рисунок 4 — BPMN суточного цикла паттерна habit».</w:t>
      </w:r>
    </w:p>
    <w:p>
      <w:pPr>
        <w:pStyle w:val="GOSTFigureCaption"/>
      </w:pPr>
      <w:r>
        <w:t xml:space="preserve">Рисунок 6 — Диаграмма состояний</w:t>
      </w:r>
      <w:r>
        <w:t xml:space="preserve"> </w:t>
      </w:r>
      <w:r>
        <w:rPr>
          <w:rStyle w:val="VerbatimChar"/>
        </w:rPr>
        <w:t xml:space="preserve">pattern_logs.status</w:t>
      </w:r>
    </w:p>
    <w:p>
      <w:pPr>
        <w:pStyle w:val="GOSTPlaceholder"/>
      </w:pPr>
      <w:r>
        <w:rPr>
          <w:b/>
          <w:bCs/>
        </w:rPr>
        <w:t xml:space="preserve">[Вставить рисунок 6]</w:t>
      </w:r>
      <w:r>
        <w:t xml:space="preserve"> </w:t>
      </w:r>
      <w:r>
        <w:t xml:space="preserve">— экспорт</w:t>
      </w:r>
      <w:r>
        <w:t xml:space="preserve"> </w:t>
      </w:r>
      <w:r>
        <w:rPr>
          <w:rStyle w:val="VerbatimChar"/>
        </w:rPr>
        <w:t xml:space="preserve">docs/diagrams/06-state-pattern-log.puml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Подпись в Word: «Рисунок 6 — Диаграмма состояний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pattern_logs.status</w:t>
      </w:r>
      <w:r>
        <w:rPr>
          <w:i/>
          <w:iCs/>
        </w:rPr>
        <w:t xml:space="preserve">».</w:t>
      </w:r>
    </w:p>
    <w:p>
      <w:pPr>
        <w:pStyle w:val="FirstParagraph"/>
      </w:pPr>
      <w:r>
        <w:t xml:space="preserve">Рисунок 4 и рисунок 6 дополняют друг друга: BPMN — операционный регламент, State — допустимые значения</w:t>
      </w:r>
      <w:r>
        <w:t xml:space="preserve"> </w:t>
      </w:r>
      <w:r>
        <w:rPr>
          <w:rStyle w:val="VerbatimChar"/>
        </w:rPr>
        <w:t xml:space="preserve">pattern_log_status_enum</w:t>
      </w:r>
      <w:r>
        <w:t xml:space="preserve">.</w:t>
      </w:r>
    </w:p>
    <w:bookmarkEnd w:id="25"/>
    <w:bookmarkStart w:id="26" w:name="X7df119095e9697d01631fa4b1d00587e64bee0d"/>
    <w:p>
      <w:pPr>
        <w:pStyle w:val="Heading3"/>
      </w:pPr>
      <w:r>
        <w:t xml:space="preserve">3.4. Процесс «Прохождение сценария» (режим scenario)</w:t>
      </w:r>
    </w:p>
    <w:p>
      <w:pPr>
        <w:pStyle w:val="FirstParagraph"/>
      </w:pPr>
      <w:r>
        <w:t xml:space="preserve">Бизнес-процесс отличается от habit:</w:t>
      </w:r>
      <w:r>
        <w:t xml:space="preserve"> </w:t>
      </w:r>
      <w:r>
        <w:rPr>
          <w:b/>
          <w:bCs/>
        </w:rPr>
        <w:t xml:space="preserve">нет</w:t>
      </w:r>
      <w:r>
        <w:t xml:space="preserve"> </w:t>
      </w:r>
      <w:r>
        <w:rPr>
          <w:rStyle w:val="VerbatimChar"/>
        </w:rPr>
        <w:t xml:space="preserve">pattern_logs</w:t>
      </w:r>
      <w:r>
        <w:t xml:space="preserve">, вместо этого: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INSERT pattern_day_sessions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in_progress</w:t>
      </w:r>
      <w:r>
        <w:t xml:space="preserve">) на</w:t>
      </w:r>
      <w:r>
        <w:t xml:space="preserve"> </w:t>
      </w:r>
      <w:r>
        <w:rPr>
          <w:rStyle w:val="VerbatimChar"/>
        </w:rPr>
        <w:t xml:space="preserve">session_date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Для каждого</w:t>
      </w:r>
      <w:r>
        <w:t xml:space="preserve"> </w:t>
      </w:r>
      <w:r>
        <w:rPr>
          <w:rStyle w:val="VerbatimChar"/>
        </w:rPr>
        <w:t xml:space="preserve">pattern_steps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INSERT pattern_step_answers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При завершении —</w:t>
      </w:r>
      <w:r>
        <w:t xml:space="preserve"> </w:t>
      </w:r>
      <w:r>
        <w:rPr>
          <w:rStyle w:val="VerbatimChar"/>
        </w:rPr>
        <w:t xml:space="preserve">UPDATE pattern_day_sessions SET status = completed, outcome_success = …</w:t>
      </w:r>
      <w:r>
        <w:t xml:space="preserve">.</w:t>
      </w:r>
    </w:p>
    <w:p>
      <w:pPr>
        <w:pStyle w:val="FirstParagraph"/>
      </w:pPr>
      <w:r>
        <w:t xml:space="preserve">Успех дня для серии определяют</w:t>
      </w:r>
      <w:r>
        <w:t xml:space="preserve"> </w:t>
      </w:r>
      <w:r>
        <w:rPr>
          <w:rStyle w:val="VerbatimChar"/>
          <w:b/>
          <w:bCs/>
        </w:rPr>
        <w:t xml:space="preserve">fn_pattern_day_success</w:t>
      </w:r>
      <w:r>
        <w:t xml:space="preserve"> </w:t>
      </w:r>
      <w:r>
        <w:t xml:space="preserve">и шаг с</w:t>
      </w:r>
      <w:r>
        <w:t xml:space="preserve"> </w:t>
      </w:r>
      <w:r>
        <w:rPr>
          <w:rStyle w:val="VerbatimChar"/>
        </w:rPr>
        <w:t xml:space="preserve">marks_success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step_role = outcome</w:t>
      </w:r>
      <w:r>
        <w:t xml:space="preserve">. ER-связь:</w:t>
      </w:r>
      <w:r>
        <w:t xml:space="preserve"> </w:t>
      </w:r>
      <w:r>
        <w:rPr>
          <w:rStyle w:val="VerbatimChar"/>
        </w:rPr>
        <w:t xml:space="preserve">behavior_patterns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pattern_steps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pattern_step_answers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pattern_day_sessions</w:t>
      </w:r>
      <w:r>
        <w:t xml:space="preserve">.</w:t>
      </w:r>
    </w:p>
    <w:bookmarkEnd w:id="26"/>
    <w:bookmarkStart w:id="27" w:name="процесс-учёт-эпизодов-режим-markers"/>
    <w:p>
      <w:pPr>
        <w:pStyle w:val="Heading3"/>
      </w:pPr>
      <w:r>
        <w:t xml:space="preserve">3.5. Процесс «Учёт эпизодов» (режим markers)</w:t>
      </w:r>
    </w:p>
    <w:p>
      <w:pPr>
        <w:pStyle w:val="FirstParagraph"/>
      </w:pPr>
      <w:r>
        <w:t xml:space="preserve">Пользователь фиксирует</w:t>
      </w:r>
      <w:r>
        <w:t xml:space="preserve"> </w:t>
      </w:r>
      <w:r>
        <w:rPr>
          <w:b/>
          <w:bCs/>
        </w:rPr>
        <w:t xml:space="preserve">много событий в день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pattern_markers</w:t>
      </w:r>
      <w:r>
        <w:t xml:space="preserve"> </w:t>
      </w:r>
      <w:r>
        <w:t xml:space="preserve">(тип —</w:t>
      </w:r>
      <w:r>
        <w:t xml:space="preserve"> </w:t>
      </w:r>
      <w:r>
        <w:rPr>
          <w:rStyle w:val="VerbatimChar"/>
        </w:rPr>
        <w:t xml:space="preserve">pattern_response_options</w:t>
      </w:r>
      <w:r>
        <w:t xml:space="preserve">) либо объявляет «чистый день» через</w:t>
      </w:r>
      <w:r>
        <w:t xml:space="preserve"> </w:t>
      </w:r>
      <w:r>
        <w:rPr>
          <w:rStyle w:val="VerbatimChar"/>
        </w:rPr>
        <w:t xml:space="preserve">pattern_marker_day_closures</w:t>
      </w:r>
      <w:r>
        <w:t xml:space="preserve">. Серия и KPI за 30 дней считаются функциями</w:t>
      </w:r>
      <w:r>
        <w:t xml:space="preserve"> </w:t>
      </w:r>
      <w:r>
        <w:rPr>
          <w:rStyle w:val="VerbatimChar"/>
        </w:rPr>
        <w:t xml:space="preserve">fn_pattern_clean_days_30d</w:t>
      </w:r>
      <w:r>
        <w:t xml:space="preserve"> </w:t>
      </w:r>
      <w:r>
        <w:t xml:space="preserve">и полями</w:t>
      </w:r>
      <w:r>
        <w:t xml:space="preserve"> </w:t>
      </w:r>
      <w:r>
        <w:rPr>
          <w:rStyle w:val="VerbatimChar"/>
        </w:rPr>
        <w:t xml:space="preserve">v_pattern_streaks.clean_rate_30d</w:t>
      </w:r>
      <w:r>
        <w:t xml:space="preserve"> </w:t>
      </w:r>
      <w:r>
        <w:t xml:space="preserve">— без хранения предрасчёта в таблице паттерна (избежание аномалий обновления).</w:t>
      </w:r>
    </w:p>
    <w:bookmarkEnd w:id="27"/>
    <w:bookmarkStart w:id="28" w:name="процесс-формирование-календаря-месяца"/>
    <w:p>
      <w:pPr>
        <w:pStyle w:val="Heading3"/>
      </w:pPr>
      <w:r>
        <w:t xml:space="preserve">3.6. Процесс «Формирование календаря месяца»</w:t>
      </w:r>
    </w:p>
    <w:p>
      <w:pPr>
        <w:pStyle w:val="FirstParagraph"/>
      </w:pPr>
      <w:r>
        <w:t xml:space="preserve">Пользовательский процесс просмотра календаря —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на уровне транзакций: API не изменяет данные.</w:t>
      </w:r>
    </w:p>
    <w:p>
      <w:pPr>
        <w:pStyle w:val="BodyText"/>
      </w:pPr>
      <w:r>
        <w:t xml:space="preserve">Цепочка (см. рисунок 8):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/calendar/{year}/{month}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SELECT * FROM fn_get_calendar_stats(user_id, year, month)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Внутри функции — агрегация по</w:t>
      </w:r>
      <w:r>
        <w:t xml:space="preserve"> </w:t>
      </w:r>
      <w:r>
        <w:rPr>
          <w:rStyle w:val="VerbatimChar"/>
        </w:rPr>
        <w:t xml:space="preserve">tasks.deadline::date</w:t>
      </w:r>
      <w:r>
        <w:t xml:space="preserve">, проверка</w:t>
      </w:r>
      <w:r>
        <w:t xml:space="preserve"> </w:t>
      </w:r>
      <w:r>
        <w:rPr>
          <w:rStyle w:val="VerbatimChar"/>
        </w:rPr>
        <w:t xml:space="preserve">diary_entries</w:t>
      </w:r>
      <w:r>
        <w:t xml:space="preserve">, join</w:t>
      </w:r>
      <w:r>
        <w:t xml:space="preserve"> </w:t>
      </w:r>
      <w:r>
        <w:rPr>
          <w:rStyle w:val="VerbatimChar"/>
        </w:rPr>
        <w:t xml:space="preserve">holidays</w:t>
      </w:r>
      <w:r>
        <w:t xml:space="preserve">, вызов</w:t>
      </w:r>
      <w:r>
        <w:t xml:space="preserve"> </w:t>
      </w:r>
      <w:r>
        <w:rPr>
          <w:rStyle w:val="VerbatimChar"/>
        </w:rPr>
        <w:t xml:space="preserve">fn_day_color(ratio)</w:t>
      </w:r>
      <w:r>
        <w:t xml:space="preserve">.</w:t>
      </w:r>
    </w:p>
    <w:p>
      <w:pPr>
        <w:pStyle w:val="FirstParagraph"/>
      </w:pPr>
      <w:r>
        <w:t xml:space="preserve">Таким образом,</w:t>
      </w:r>
      <w:r>
        <w:t xml:space="preserve"> </w:t>
      </w:r>
      <w:r>
        <w:rPr>
          <w:b/>
          <w:bCs/>
        </w:rPr>
        <w:t xml:space="preserve">бизнес-процесс отображения</w:t>
      </w:r>
      <w:r>
        <w:t xml:space="preserve"> </w:t>
      </w:r>
      <w:r>
        <w:t xml:space="preserve">целиком опирается на</w:t>
      </w:r>
      <w:r>
        <w:t xml:space="preserve"> </w:t>
      </w:r>
      <w:r>
        <w:rPr>
          <w:b/>
          <w:bCs/>
        </w:rPr>
        <w:t xml:space="preserve">функцию БД</w:t>
      </w:r>
      <w:r>
        <w:t xml:space="preserve">, а не на вычисления в React.</w:t>
      </w:r>
    </w:p>
    <w:bookmarkEnd w:id="28"/>
    <w:bookmarkStart w:id="30" w:name="пакетный-процесс-планировщика-activity"/>
    <w:p>
      <w:pPr>
        <w:pStyle w:val="Heading3"/>
      </w:pPr>
      <w:r>
        <w:t xml:space="preserve">3.7. Пакетный процесс планировщика (Activity)</w:t>
      </w:r>
    </w:p>
    <w:p>
      <w:pPr>
        <w:pStyle w:val="GOSTFigureCaption"/>
      </w:pPr>
      <w:r>
        <w:t xml:space="preserve">Рисунок 7 — Диаграмма деятельности планировщика БД</w:t>
      </w:r>
    </w:p>
    <w:p>
      <w:pPr>
        <w:pStyle w:val="GOSTPlaceholder"/>
      </w:pPr>
      <w:r>
        <w:rPr>
          <w:b/>
          <w:bCs/>
        </w:rPr>
        <w:t xml:space="preserve">[Вставить рисунок 7]</w:t>
      </w:r>
      <w:r>
        <w:t xml:space="preserve"> </w:t>
      </w:r>
      <w:r>
        <w:t xml:space="preserve">— экспорт</w:t>
      </w:r>
      <w:r>
        <w:t xml:space="preserve"> </w:t>
      </w:r>
      <w:r>
        <w:rPr>
          <w:rStyle w:val="VerbatimChar"/>
        </w:rPr>
        <w:t xml:space="preserve">docs/diagrams/07-activity-daily.puml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Подпись в Word: «Рисунок 7 — Диаграмма деятельности планировщика БД».</w:t>
      </w:r>
    </w:p>
    <w:p>
      <w:pPr>
        <w:pStyle w:val="GOSTFigureCaption"/>
      </w:pPr>
      <w:r>
        <w:t xml:space="preserve">Рисунок 8 — Последовательность запроса календаря месяца</w:t>
      </w:r>
    </w:p>
    <w:p>
      <w:pPr>
        <w:pStyle w:val="GOSTPlaceholder"/>
      </w:pPr>
      <w:r>
        <w:rPr>
          <w:b/>
          <w:bCs/>
        </w:rPr>
        <w:t xml:space="preserve">[Вставить рисунок 8]</w:t>
      </w:r>
      <w:r>
        <w:t xml:space="preserve"> </w:t>
      </w:r>
      <w:r>
        <w:t xml:space="preserve">— экспорт</w:t>
      </w:r>
      <w:r>
        <w:t xml:space="preserve"> </w:t>
      </w:r>
      <w:r>
        <w:rPr>
          <w:rStyle w:val="VerbatimChar"/>
        </w:rPr>
        <w:t xml:space="preserve">docs/diagrams/08-sequence-calendar.mmd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Подпись в Word: «Рисунок 8 — Последовательность запроса календаря месяца».</w:t>
      </w:r>
    </w:p>
    <w:p>
      <w:pPr>
        <w:pStyle w:val="FirstParagraph"/>
      </w:pPr>
      <w:r>
        <w:t xml:space="preserve">Рисунок 7 описывает</w:t>
      </w:r>
      <w:r>
        <w:t xml:space="preserve"> </w:t>
      </w:r>
      <w:r>
        <w:rPr>
          <w:b/>
          <w:bCs/>
        </w:rPr>
        <w:t xml:space="preserve">П3-процессы</w:t>
      </w:r>
      <w:r>
        <w:t xml:space="preserve">, выполняемые без участия пользователя:</w:t>
      </w:r>
    </w:p>
    <w:p>
      <w:pPr>
        <w:pStyle w:val="SourceCode"/>
      </w:pPr>
    </w:p>
    <w:p>
      <w:pPr>
        <w:pStyle w:val="FirstParagraph"/>
      </w:pPr>
      <w:r>
        <w:t xml:space="preserve">sp_spawn_recurring_tasks → sp_ensure_habit_logs_for_day</w:t>
      </w:r>
      <w:r>
        <w:t xml:space="preserve"> </w:t>
      </w:r>
      <w:r>
        <w:t xml:space="preserve">→ sp_close_overdue_pattern_logs → sp_recalc_calendar_cache</w:t>
      </w:r>
      <w:r>
        <w:t xml:space="preserve"> </w:t>
      </w:r>
      <w:r>
        <w:t xml:space="preserve">→ [еженедельно] sp_archive_old_audit</w:t>
      </w:r>
    </w:p>
    <w:p>
      <w:pPr>
        <w:pStyle w:val="SourceCode"/>
      </w:pPr>
      <w:r>
        <w:br/>
      </w:r>
      <w:r>
        <w:rPr>
          <w:rStyle w:val="VerbatimChar"/>
        </w:rPr>
        <w:t xml:space="preserve">Каждый шаг — отдельная транзакция `CALL` из backend. Ошибка на одном шаге не должна блокировать остальные (в коде scheduler — независимые задачи APScheduler).</w:t>
      </w:r>
      <w:r>
        <w:br/>
      </w:r>
      <w:r>
        <w:br/>
      </w:r>
      <w:r>
        <w:rPr>
          <w:rStyle w:val="VerbatimChar"/>
        </w:rPr>
        <w:t xml:space="preserve">### 3.8. Сводная матрица «процесс — таблицы — SQL»</w:t>
      </w:r>
      <w:r>
        <w:br/>
      </w:r>
      <w:r>
        <w:br/>
      </w:r>
      <w:r>
        <w:br/>
      </w:r>
      <w:r>
        <w:rPr>
          <w:rStyle w:val="VerbatimChar"/>
        </w:rPr>
        <w:t xml:space="preserve">::: {custom-style="GOST Table Caption"}</w:t>
      </w:r>
      <w:r>
        <w:br/>
      </w:r>
      <w:r>
        <w:rPr>
          <w:rStyle w:val="VerbatimChar"/>
        </w:rPr>
        <w:t xml:space="preserve">Таблица 3</w:t>
      </w:r>
      <w:r>
        <w:br/>
      </w:r>
      <w:r>
        <w:rPr>
          <w:rStyle w:val="VerbatimChar"/>
        </w:rPr>
        <w:t xml:space="preserve">:::</w:t>
      </w:r>
      <w:r>
        <w:br/>
      </w:r>
      <w:r>
        <w:br/>
      </w:r>
      <w:r>
        <w:rPr>
          <w:rStyle w:val="VerbatimChar"/>
        </w:rPr>
        <w:t xml:space="preserve">| Бизнес-процесс | Основные таблицы | Ключевые SQL-объекты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Завершение задачи | `tasks`, `audit_log` | `sp_complete_task`, `trg_task_overdue_check` |</w:t>
      </w:r>
      <w:r>
        <w:br/>
      </w:r>
      <w:r>
        <w:rPr>
          <w:rStyle w:val="VerbatimChar"/>
        </w:rPr>
        <w:t xml:space="preserve">| Повторяющиеся задачи | `recurring_rules`, `tasks` | `sp_spawn_recurring_tasks`, `fn_next_recurring_date` |</w:t>
      </w:r>
      <w:r>
        <w:br/>
      </w:r>
      <w:r>
        <w:rPr>
          <w:rStyle w:val="VerbatimChar"/>
        </w:rPr>
        <w:t xml:space="preserve">| Habit-отклик | `pattern_logs`, `pattern_response_options` | `sp_log_pattern_response`, `sp_close_overdue_pattern_logs` |</w:t>
      </w:r>
      <w:r>
        <w:br/>
      </w:r>
      <w:r>
        <w:rPr>
          <w:rStyle w:val="VerbatimChar"/>
        </w:rPr>
        <w:t xml:space="preserve">| Scenario за день | `pattern_day_sessions`, `pattern_step_answers` | `fn_pattern_day_success` |</w:t>
      </w:r>
      <w:r>
        <w:br/>
      </w:r>
      <w:r>
        <w:rPr>
          <w:rStyle w:val="VerbatimChar"/>
        </w:rPr>
        <w:t xml:space="preserve">| Markers | `pattern_markers`, `pattern_marker_day_closures` | `fn_pattern_day_has_answer` |</w:t>
      </w:r>
      <w:r>
        <w:br/>
      </w:r>
      <w:r>
        <w:rPr>
          <w:rStyle w:val="VerbatimChar"/>
        </w:rPr>
        <w:t xml:space="preserve">| Дневник + поиск | `diary_entries` | `trg_diary_tsv_update`, `fn_search_diary` |</w:t>
      </w:r>
      <w:r>
        <w:br/>
      </w:r>
      <w:r>
        <w:rPr>
          <w:rStyle w:val="VerbatimChar"/>
        </w:rPr>
        <w:t xml:space="preserve">| Календарь | `tasks`, `diary_entries`, `holidays` | `fn_get_calendar_stats`, `fn_day_color` |</w:t>
      </w:r>
      <w:r>
        <w:br/>
      </w:r>
      <w:r>
        <w:rPr>
          <w:rStyle w:val="VerbatimChar"/>
        </w:rPr>
        <w:t xml:space="preserve">| Статистика | агрегаты по всем фактам | `v_weekly_summary`, `fn_mood_productivity_corr` |</w:t>
      </w:r>
      <w:r>
        <w:br/>
      </w:r>
      <w:r>
        <w:rPr>
          <w:rStyle w:val="VerbatimChar"/>
        </w:rPr>
        <w:t xml:space="preserve">| Цели | `goals`, `goal_links` | `fn_goal_progress`, `trg_goal_completed` |</w:t>
      </w:r>
      <w:r>
        <w:br/>
      </w:r>
      <w:r>
        <w:rPr>
          <w:rStyle w:val="VerbatimChar"/>
        </w:rPr>
        <w:t xml:space="preserve">| Резервная копия данных | все пользовательские | `sp_export_user_data`, `sp_import_user_data` |</w:t>
      </w:r>
      <w:r>
        <w:br/>
      </w:r>
      <w:r>
        <w:br/>
      </w:r>
      <w:r>
        <w:rPr>
          <w:rStyle w:val="VerbatimChar"/>
        </w:rPr>
        <w:t xml:space="preserve">### 3.9. Согласованность моделей</w:t>
      </w:r>
      <w:r>
        <w:br/>
      </w:r>
      <w:r>
        <w:br/>
      </w:r>
      <w:r>
        <w:rPr>
          <w:rStyle w:val="VerbatimChar"/>
        </w:rPr>
        <w:t xml:space="preserve">При защите курсовой важно показать **согласованность трёх уровней**:</w:t>
      </w:r>
      <w:r>
        <w:br/>
      </w:r>
      <w:r>
        <w:br/>
      </w:r>
      <w:r>
        <w:rPr>
          <w:rStyle w:val="VerbatimChar"/>
        </w:rPr>
        <w:t xml:space="preserve">1. **BPMN** — что делает организация процесса (пользователь + система).</w:t>
      </w:r>
      <w:r>
        <w:br/>
      </w:r>
      <w:r>
        <w:rPr>
          <w:rStyle w:val="VerbatimChar"/>
        </w:rPr>
        <w:t xml:space="preserve">2. **State/Activity** — допустимые состояния и переходы данных.</w:t>
      </w:r>
      <w:r>
        <w:br/>
      </w:r>
      <w:r>
        <w:rPr>
          <w:rStyle w:val="VerbatimChar"/>
        </w:rPr>
        <w:t xml:space="preserve">3. **ER + DDL** — где физически живут данные и какие констрейнты не позволяют «невозможным» переходам (например, `CHECK` на `pattern_logs` при `status = answered`).</w:t>
      </w:r>
      <w:r>
        <w:br/>
      </w:r>
      <w:r>
        <w:br/>
      </w:r>
      <w:r>
        <w:rPr>
          <w:rStyle w:val="VerbatimChar"/>
        </w:rPr>
        <w:t xml:space="preserve">Противоречие между BPMN и диаграммой состояний недопустимо: если BPMN показывает переход в `overdue`, на диаграмме состояний он должен быть подписан как автоматический (`trg_*`), а не как клик пользователя.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4. Архитектура и роль базы данных</w:t>
      </w:r>
      <w:r>
        <w:br/>
      </w:r>
      <w:r>
        <w:br/>
      </w:r>
      <w:r>
        <w:rPr>
          <w:rStyle w:val="VerbatimChar"/>
        </w:rPr>
        <w:t xml:space="preserve">### 4.1. Трёхзвенная архитектура</w:t>
      </w:r>
      <w:r>
        <w:br/>
      </w:r>
      <w:r>
        <w:br/>
      </w:r>
      <w:r>
        <w:rPr>
          <w:rStyle w:val="VerbatimChar"/>
        </w:rPr>
        <w:t xml:space="preserve">Архитектура показана на рисунке 2.</w:t>
      </w:r>
      <w:r>
        <w:br/>
      </w:r>
      <w:r>
        <w:br/>
      </w:r>
      <w:r>
        <w:br/>
      </w:r>
      <w:r>
        <w:rPr>
          <w:rStyle w:val="VerbatimChar"/>
        </w:rPr>
        <w:t xml:space="preserve">::: {custom-style="GOST Placeholder"}</w:t>
      </w:r>
      <w:r>
        <w:br/>
      </w:r>
      <w:r>
        <w:rPr>
          <w:rStyle w:val="VerbatimChar"/>
        </w:rPr>
        <w:t xml:space="preserve">[Здесь вставить рисунок — экспорт из docs/diagrams/, см. KURSOVAYA_INSERT_CHECKLIST.md]</w:t>
      </w:r>
      <w:r>
        <w:br/>
      </w:r>
      <w:r>
        <w:rPr>
          <w:rStyle w:val="VerbatimChar"/>
        </w:rPr>
        <w:t xml:space="preserve">:::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::: {custom-style="GOST Figure Caption"}</w:t>
      </w:r>
      <w:r>
        <w:br/>
      </w:r>
      <w:r>
        <w:rPr>
          <w:rStyle w:val="VerbatimChar"/>
        </w:rPr>
        <w:t xml:space="preserve">Рисунок 2 — Трёхзвенная архитектура и слой PostgreSQL</w:t>
      </w:r>
      <w:r>
        <w:br/>
      </w:r>
      <w:r>
        <w:rPr>
          <w:rStyle w:val="VerbatimChar"/>
        </w:rPr>
        <w:t xml:space="preserve">:::</w:t>
      </w:r>
      <w:r>
        <w:br/>
      </w:r>
      <w:r>
        <w:br/>
      </w:r>
      <w:r>
        <w:rPr>
          <w:rStyle w:val="VerbatimChar"/>
        </w:rPr>
        <w:t xml:space="preserve">::: {custom-style="GOST Placeholder"}</w:t>
      </w:r>
      <w:r>
        <w:br/>
      </w:r>
      <w:r>
        <w:rPr>
          <w:rStyle w:val="VerbatimChar"/>
        </w:rPr>
        <w:t xml:space="preserve">**[Вставить рисунок 2]** — экспорт `docs/diagrams/02-architecture.mmd`.</w:t>
      </w:r>
      <w:r>
        <w:br/>
      </w:r>
      <w:r>
        <w:rPr>
          <w:rStyle w:val="VerbatimChar"/>
        </w:rPr>
        <w:t xml:space="preserve">:::</w:t>
      </w:r>
      <w:r>
        <w:br/>
      </w:r>
      <w:r>
        <w:rPr>
          <w:rStyle w:val="VerbatimChar"/>
        </w:rPr>
        <w:t xml:space="preserve">&gt; *Подпись в Word: «Рисунок 2 — Трёхзвенная архитектура и слой PostgreSQL».*</w:t>
      </w:r>
      <w:r>
        <w:br/>
      </w:r>
      <w:r>
        <w:br/>
      </w:r>
      <w:r>
        <w:rPr>
          <w:rStyle w:val="VerbatimChar"/>
        </w:rPr>
        <w:t xml:space="preserve">**Принцип «тонкий backend, толстая БД»:** валидация DTO — в Pydantic; фильтрация списков и CRUD — SQLAlchemy ORM; **расчёты** (календарь, серии, корреляция, экспорт, планировщик повторений и паттернов) — SQL-функции, представления и `CALL` процедур.</w:t>
      </w:r>
      <w:r>
        <w:br/>
      </w:r>
      <w:r>
        <w:br/>
      </w:r>
      <w:r>
        <w:rPr>
          <w:rStyle w:val="VerbatimChar"/>
        </w:rPr>
        <w:t xml:space="preserve">Планировщик APScheduler в backend **не дублирует** бизнес-логику, а лишь по расписанию вызывает процедуры:</w:t>
      </w:r>
      <w:r>
        <w:br/>
      </w:r>
      <w:r>
        <w:br/>
      </w:r>
      <w:r>
        <w:rPr>
          <w:rStyle w:val="VerbatimChar"/>
        </w:rPr>
        <w:t xml:space="preserve">| Интервал | Процедура | Назначение в БД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ежедневно | `sp_spawn_recurring_tasks` | Порождение экземпляров повторяющихся задач |</w:t>
      </w:r>
      <w:r>
        <w:br/>
      </w:r>
      <w:r>
        <w:rPr>
          <w:rStyle w:val="VerbatimChar"/>
        </w:rPr>
        <w:t xml:space="preserve">| ежедневно | `sp_ensure_habit_logs_for_day` | Создание ожидающих `pattern_logs` на день |</w:t>
      </w:r>
      <w:r>
        <w:br/>
      </w:r>
      <w:r>
        <w:rPr>
          <w:rStyle w:val="VerbatimChar"/>
        </w:rPr>
        <w:t xml:space="preserve">| ежечасно | `sp_close_overdue_pattern_logs` | Перевод просроченных откликов в `missed` |</w:t>
      </w:r>
      <w:r>
        <w:br/>
      </w:r>
      <w:r>
        <w:rPr>
          <w:rStyle w:val="VerbatimChar"/>
        </w:rPr>
        <w:t xml:space="preserve">| ежечасно | `sp_recalc_calendar_cache` | `REFRESH MATERIALIZED VIEW v_overdue_tasks` |</w:t>
      </w:r>
      <w:r>
        <w:br/>
      </w:r>
      <w:r>
        <w:rPr>
          <w:rStyle w:val="VerbatimChar"/>
        </w:rPr>
        <w:t xml:space="preserve">| ежесуточно | `sp_archive_old_audit` | Сокращение объёма `audit_log` |</w:t>
      </w:r>
      <w:r>
        <w:br/>
      </w:r>
      <w:r>
        <w:br/>
      </w:r>
      <w:r>
        <w:rPr>
          <w:rStyle w:val="VerbatimChar"/>
        </w:rPr>
        <w:t xml:space="preserve">### 4.2. Поток данных (обобщённый)</w:t>
      </w:r>
      <w:r>
        <w:br/>
      </w:r>
      <w:r>
        <w:br/>
      </w:r>
      <w:r>
        <w:rPr>
          <w:rStyle w:val="VerbatimChar"/>
        </w:rPr>
        <w:t xml:space="preserve">```{.GOST-Code}</w:t>
      </w:r>
    </w:p>
    <w:p>
      <w:pPr>
        <w:pStyle w:val="FirstParagraph"/>
      </w:pPr>
      <w:r>
        <w:t xml:space="preserve">[Действие в UI] → [HTTP JSON] → [FastAPI: валидация + user_id]</w:t>
      </w:r>
      <w:r>
        <w:t xml:space="preserve"> </w:t>
      </w:r>
      <w:r>
        <w:t xml:space="preserve">→ { ORM INSERT/UPDATE } или { CALL / SELECT FROM fn_* / v_* }</w:t>
      </w:r>
      <w:r>
        <w:t xml:space="preserve"> </w:t>
      </w:r>
      <w:r>
        <w:t xml:space="preserve">→ [PostgreSQL: констрейнты + триггеры + транзакция]</w:t>
      </w:r>
      <w:r>
        <w:t xml:space="preserve"> </w:t>
      </w:r>
      <w:r>
        <w:t xml:space="preserve">→ [JSON-ответ] → [кеш TanStack Query] → [отображение]</w:t>
      </w:r>
    </w:p>
    <w:p>
      <w:pPr>
        <w:pStyle w:val="SourceCode"/>
      </w:pPr>
      <w:r>
        <w:br/>
      </w:r>
      <w:r>
        <w:rPr>
          <w:rStyle w:val="VerbatimChar"/>
        </w:rPr>
        <w:t xml:space="preserve">Любая ошибка целостности (`UNIQUE`, `FK`, `CHECK`, `EXCLUSION`) возвращается клиенту как HTTP 409/422 после перехвата `IntegrityError` в слое `db_errors`.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5. Концептуальная модель данных (ER-диаграмма)</w:t>
      </w:r>
      <w:r>
        <w:br/>
      </w:r>
      <w:r>
        <w:br/>
      </w:r>
      <w:r>
        <w:rPr>
          <w:rStyle w:val="VerbatimChar"/>
        </w:rPr>
        <w:t xml:space="preserve">&gt; Исходник рисунка: `docs/diagrams/01-er-full.mmd`. В тексте записки — **рисунок 1** (см. § 5.2).</w:t>
      </w:r>
      <w:r>
        <w:br/>
      </w:r>
      <w:r>
        <w:br/>
      </w:r>
      <w:r>
        <w:rPr>
          <w:rStyle w:val="VerbatimChar"/>
        </w:rPr>
        <w:t xml:space="preserve">### 5.1. Общие принципы модели</w:t>
      </w:r>
      <w:r>
        <w:br/>
      </w:r>
      <w:r>
        <w:br/>
      </w:r>
      <w:r>
        <w:rPr>
          <w:rStyle w:val="VerbatimChar"/>
        </w:rPr>
        <w:t xml:space="preserve">1. **Суррогатные ключи** — `BIGSERIAL` / `IDENTITY` во всех сущностях; внешние ключи именуются `&lt;entity&gt;_id`.</w:t>
      </w:r>
      <w:r>
        <w:br/>
      </w:r>
      <w:r>
        <w:rPr>
          <w:rStyle w:val="VerbatimChar"/>
        </w:rPr>
        <w:t xml:space="preserve">2. **Владелец данных** — `users`; почти все прикладные таблицы содержат `user_id` (подготовка к возможному многопользовательскому режиму).</w:t>
      </w:r>
      <w:r>
        <w:br/>
      </w:r>
      <w:r>
        <w:rPr>
          <w:rStyle w:val="VerbatimChar"/>
        </w:rPr>
        <w:t xml:space="preserve">3. **Справочники** `topics`, `tags` — уникальность имён в рамках пользователя.</w:t>
      </w:r>
      <w:r>
        <w:br/>
      </w:r>
      <w:r>
        <w:rPr>
          <w:rStyle w:val="VerbatimChar"/>
        </w:rPr>
        <w:t xml:space="preserve">4. **Связи M:N** — отдельные таблицы-связки: `task_tags`, `diary_tags`.</w:t>
      </w:r>
      <w:r>
        <w:br/>
      </w:r>
      <w:r>
        <w:rPr>
          <w:rStyle w:val="VerbatimChar"/>
        </w:rPr>
        <w:t xml:space="preserve">5. **Полиморфная привязка целей** — `goal_links(target_type, target_id)` с `CHECK` на допустимые типы.</w:t>
      </w:r>
      <w:r>
        <w:br/>
      </w:r>
      <w:r>
        <w:rPr>
          <w:rStyle w:val="VerbatimChar"/>
        </w:rPr>
        <w:t xml:space="preserve">6. **Паттерны** — три режима (`pattern_mode_enum`), отражённые **разными группами таблиц** (см. комментарии к диаграмме).</w:t>
      </w:r>
      <w:r>
        <w:br/>
      </w:r>
      <w:r>
        <w:br/>
      </w:r>
      <w:r>
        <w:rPr>
          <w:rStyle w:val="VerbatimChar"/>
        </w:rPr>
        <w:t xml:space="preserve">### 5.2. ER-диаграмма (полная, по реализации)</w:t>
      </w:r>
      <w:r>
        <w:br/>
      </w:r>
      <w:r>
        <w:br/>
      </w:r>
      <w:r>
        <w:br/>
      </w:r>
      <w:r>
        <w:rPr>
          <w:rStyle w:val="VerbatimChar"/>
        </w:rPr>
        <w:t xml:space="preserve">::: {custom-style="GOST Figure Caption"}</w:t>
      </w:r>
      <w:r>
        <w:br/>
      </w:r>
      <w:r>
        <w:rPr>
          <w:rStyle w:val="VerbatimChar"/>
        </w:rPr>
        <w:t xml:space="preserve">Рисунок 1 — ER-диаграмма базы данных ПТТ</w:t>
      </w:r>
      <w:r>
        <w:br/>
      </w:r>
      <w:r>
        <w:rPr>
          <w:rStyle w:val="VerbatimChar"/>
        </w:rPr>
        <w:t xml:space="preserve">:::</w:t>
      </w:r>
      <w:r>
        <w:br/>
      </w:r>
      <w:r>
        <w:br/>
      </w:r>
      <w:r>
        <w:rPr>
          <w:rStyle w:val="VerbatimChar"/>
        </w:rPr>
        <w:t xml:space="preserve">::: {custom-style="GOST Placeholder"}</w:t>
      </w:r>
      <w:r>
        <w:br/>
      </w:r>
      <w:r>
        <w:rPr>
          <w:rStyle w:val="VerbatimChar"/>
        </w:rPr>
        <w:t xml:space="preserve">**[Вставить рисунок 1]** — экспорт PNG/SVG из `docs/diagrams/01-er-full.mmd` (Mermaid Live / draw.io).</w:t>
      </w:r>
      <w:r>
        <w:br/>
      </w:r>
      <w:r>
        <w:rPr>
          <w:rStyle w:val="VerbatimChar"/>
        </w:rPr>
        <w:t xml:space="preserve">:::</w:t>
      </w:r>
      <w:r>
        <w:br/>
      </w:r>
      <w:r>
        <w:rPr>
          <w:rStyle w:val="VerbatimChar"/>
        </w:rPr>
        <w:t xml:space="preserve">&gt; *Подпись в Word: «Рисунок 1 — ER-диаграмма базы данных ПТТ».*</w:t>
      </w:r>
      <w:r>
        <w:br/>
      </w:r>
      <w:r>
        <w:br/>
      </w:r>
      <w:r>
        <w:rPr>
          <w:rStyle w:val="VerbatimChar"/>
        </w:rPr>
        <w:t xml:space="preserve">Ниже — исходник для генерации (в печатную версию можно не включать).</w:t>
      </w:r>
      <w:r>
        <w:br/>
      </w:r>
      <w:r>
        <w:br/>
      </w:r>
      <w:r>
        <w:br/>
      </w:r>
      <w:r>
        <w:rPr>
          <w:rStyle w:val="VerbatimChar"/>
        </w:rPr>
        <w:t xml:space="preserve">::: {custom-style="GOST Placeholder"}</w:t>
      </w:r>
      <w:r>
        <w:br/>
      </w:r>
      <w:r>
        <w:rPr>
          <w:rStyle w:val="VerbatimChar"/>
        </w:rPr>
        <w:t xml:space="preserve">[Здесь вставить рисунок — экспорт из docs/diagrams/, см. KURSOVAYA_INSERT_CHECKLIST.md]</w:t>
      </w:r>
      <w:r>
        <w:br/>
      </w:r>
      <w:r>
        <w:rPr>
          <w:rStyle w:val="VerbatimChar"/>
        </w:rPr>
        <w:t xml:space="preserve">:::</w:t>
      </w:r>
      <w:r>
        <w:br/>
      </w:r>
      <w:r>
        <w:br/>
      </w:r>
      <w:r>
        <w:br/>
      </w:r>
      <w:r>
        <w:rPr>
          <w:rStyle w:val="VerbatimChar"/>
        </w:rPr>
        <w:t xml:space="preserve">### 5.3. Развёрнутые комментарии к ER-диаграмме</w:t>
      </w:r>
      <w:r>
        <w:br/>
      </w:r>
      <w:r>
        <w:br/>
      </w:r>
      <w:r>
        <w:rPr>
          <w:rStyle w:val="VerbatimChar"/>
        </w:rPr>
        <w:t xml:space="preserve">#### 5.3.1. Сущность `users`</w:t>
      </w:r>
      <w:r>
        <w:br/>
      </w:r>
      <w:r>
        <w:br/>
      </w:r>
      <w:r>
        <w:rPr>
          <w:rStyle w:val="VerbatimChar"/>
        </w:rPr>
        <w:t xml:space="preserve">Корневая сущность модели. В учебной поставке создаётся **одна** запись (одно-пользовательский режим), но наличие таблицы оправдано:</w:t>
      </w:r>
      <w:r>
        <w:br/>
      </w:r>
      <w:r>
        <w:br/>
      </w:r>
      <w:r>
        <w:rPr>
          <w:rStyle w:val="VerbatimChar"/>
        </w:rPr>
        <w:t xml:space="preserve">- все дочерние сущности несут `user_id`, что позволяет в будущем добавить аутентификацию без переделки схемы;</w:t>
      </w:r>
      <w:r>
        <w:br/>
      </w:r>
      <w:r>
        <w:rPr>
          <w:rStyle w:val="VerbatimChar"/>
        </w:rPr>
        <w:t xml:space="preserve">- триггер `trg_tag_user_match` проверяет, что тег в `task_tags` / `diary_tags` принадлежит тому же `user_id`, что и родительская запись — защита от «перекрёстного» связывания при многопользовательском режиме.</w:t>
      </w:r>
      <w:r>
        <w:br/>
      </w:r>
      <w:r>
        <w:br/>
      </w:r>
      <w:r>
        <w:rPr>
          <w:rStyle w:val="VerbatimChar"/>
        </w:rPr>
        <w:t xml:space="preserve">#### 5.3.2. Кластер «Задачи»</w:t>
      </w:r>
      <w:r>
        <w:br/>
      </w:r>
      <w:r>
        <w:br/>
      </w:r>
      <w:r>
        <w:rPr>
          <w:rStyle w:val="VerbatimChar"/>
        </w:rPr>
        <w:t xml:space="preserve">| Связь | Кардинальность | Смысл | Ограничения в БД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`users` → `tasks` | 1:N | Все задачи принадлежат владельцу | `ON DELETE CASCADE` |</w:t>
      </w:r>
      <w:r>
        <w:br/>
      </w:r>
      <w:r>
        <w:rPr>
          <w:rStyle w:val="VerbatimChar"/>
        </w:rPr>
        <w:t xml:space="preserve">| `topics` → `tasks` | 1:N | Каждая задача в одной теме | `ON DELETE RESTRICT` — тема не удаляется, пока есть задачи |</w:t>
      </w:r>
      <w:r>
        <w:br/>
      </w:r>
      <w:r>
        <w:rPr>
          <w:rStyle w:val="VerbatimChar"/>
        </w:rPr>
        <w:t xml:space="preserve">| `tasks` → `tasks` | 1:N (иерархия) | Подзадачи | `parent_task_id`, `CHECK` против self-parent; прогресс — `v_task_subtree_progress` (рекурсивный CTE) |</w:t>
      </w:r>
      <w:r>
        <w:br/>
      </w:r>
      <w:r>
        <w:rPr>
          <w:rStyle w:val="VerbatimChar"/>
        </w:rPr>
        <w:t xml:space="preserve">| `recurring_rules` → `tasks` | 1:N | Экземпляры повторяющихся задач | `params` JSONB хранит маску дней; следующий запуск — `fn_next_recurring_date` |</w:t>
      </w:r>
      <w:r>
        <w:br/>
      </w:r>
      <w:r>
        <w:rPr>
          <w:rStyle w:val="VerbatimChar"/>
        </w:rPr>
        <w:t xml:space="preserve">| `tasks` ↔ `tags` | M:N | Многотеговость | `task_tags` с составным PK |</w:t>
      </w:r>
      <w:r>
        <w:br/>
      </w:r>
      <w:r>
        <w:br/>
      </w:r>
      <w:r>
        <w:rPr>
          <w:rStyle w:val="VerbatimChar"/>
        </w:rPr>
        <w:t xml:space="preserve">**Статусная модель** (`task_status_enum`): переход в `done` инициирует `trg_task_set_completed_at`; если выполнение позже `deadline` при заданном `planned_minutes`, `trg_task_overdue_check` **перезаписывает** статус на `overdue` — бизнес-правило реализовано в БД, а не в JavaScript.</w:t>
      </w:r>
      <w:r>
        <w:br/>
      </w:r>
      <w:r>
        <w:br/>
      </w:r>
      <w:r>
        <w:rPr>
          <w:rStyle w:val="VerbatimChar"/>
        </w:rPr>
        <w:t xml:space="preserve">#### 5.3.3. Кластер «Учёт времени»</w:t>
      </w:r>
      <w:r>
        <w:br/>
      </w:r>
      <w:r>
        <w:br/>
      </w:r>
      <w:r>
        <w:rPr>
          <w:rStyle w:val="VerbatimChar"/>
        </w:rPr>
        <w:t xml:space="preserve">`task_time_logs` хранит интервалы `[started_at, ended_at)`. Поле `duration_seconds` — **вычисляемое STORED**, что гарантирует согласованность длительности с границами интервала на уровне СУБД.</w:t>
      </w:r>
      <w:r>
        <w:br/>
      </w:r>
      <w:r>
        <w:br/>
      </w:r>
      <w:r>
        <w:rPr>
          <w:rStyle w:val="VerbatimChar"/>
        </w:rPr>
        <w:t xml:space="preserve">Pomodoro и ручной ввод различаются флагом `is_pomodoro`; агрегаты в статистике суммируют `duration_seconds` с фильтром по темам через join `tasks` → `topics`.</w:t>
      </w:r>
      <w:r>
        <w:br/>
      </w:r>
      <w:r>
        <w:br/>
      </w:r>
      <w:r>
        <w:rPr>
          <w:rStyle w:val="VerbatimChar"/>
        </w:rPr>
        <w:t xml:space="preserve">&gt; *Историческая ремарка:* в ранней версии применялся `EXCLUDE USING gist` для запрета пересечений интервалов одного пользователя; миграция `012` сняла ограничение, чтобы допустить до 10 параллельных Pomodoro-таймеров — компромисс между строгостью модели и UX.</w:t>
      </w:r>
      <w:r>
        <w:br/>
      </w:r>
      <w:r>
        <w:br/>
      </w:r>
      <w:r>
        <w:rPr>
          <w:rStyle w:val="VerbatimChar"/>
        </w:rPr>
        <w:t xml:space="preserve">#### 5.3.4. Кластер «Дневник»</w:t>
      </w:r>
      <w:r>
        <w:br/>
      </w:r>
      <w:r>
        <w:br/>
      </w:r>
      <w:r>
        <w:rPr>
          <w:rStyle w:val="VerbatimChar"/>
        </w:rPr>
        <w:t xml:space="preserve">| Ограничение | Зачем |</w:t>
      </w:r>
      <w:r>
        <w:br/>
      </w:r>
      <w:r>
        <w:rPr>
          <w:rStyle w:val="VerbatimChar"/>
        </w:rPr>
        <w:t xml:space="preserve">|---|---|</w:t>
      </w:r>
      <w:r>
        <w:br/>
      </w:r>
      <w:r>
        <w:rPr>
          <w:rStyle w:val="VerbatimChar"/>
        </w:rPr>
        <w:t xml:space="preserve">| `UNIQUE (user_id, entry_date)` | Ровно одна запись на календарный день — соответствует привычке «дневник на вечер» |</w:t>
      </w:r>
      <w:r>
        <w:br/>
      </w:r>
      <w:r>
        <w:rPr>
          <w:rStyle w:val="VerbatimChar"/>
        </w:rPr>
        <w:t xml:space="preserve">| `mood`, `energy` как `mood_score` | DOMAIN с `CHECK 1..5` — единая шкала для корреляционной аналитики |</w:t>
      </w:r>
      <w:r>
        <w:br/>
      </w:r>
      <w:r>
        <w:rPr>
          <w:rStyle w:val="VerbatimChar"/>
        </w:rPr>
        <w:t xml:space="preserve">| `content_tsv` | Денормализация для FTS; обновляется **триггером**, а не приложением — инвариант «текст ↔ вектор» не нарушается клиентом |</w:t>
      </w:r>
      <w:r>
        <w:br/>
      </w:r>
      <w:r>
        <w:br/>
      </w:r>
      <w:r>
        <w:rPr>
          <w:rStyle w:val="VerbatimChar"/>
        </w:rPr>
        <w:t xml:space="preserve">Связь с задачами в отчётах — **не FK**, а логический join по дате: `entry_date = completed_at::date` или `deadline::date` в представлениях календаря и корреляции.</w:t>
      </w:r>
      <w:r>
        <w:br/>
      </w:r>
      <w:r>
        <w:br/>
      </w:r>
      <w:r>
        <w:rPr>
          <w:rStyle w:val="VerbatimChar"/>
        </w:rPr>
        <w:t xml:space="preserve">#### 5.3.5. Кластер «Паттерны» — три режима одной сущности</w:t>
      </w:r>
      <w:r>
        <w:br/>
      </w:r>
      <w:r>
        <w:br/>
      </w:r>
      <w:r>
        <w:rPr>
          <w:rStyle w:val="VerbatimChar"/>
        </w:rPr>
        <w:t xml:space="preserve">`behavior_patterns.pattern_mode` определяет, **какие таблицы** участвуют в жизненном цикле:</w:t>
      </w:r>
      <w:r>
        <w:br/>
      </w:r>
      <w:r>
        <w:br/>
      </w:r>
      <w:r>
        <w:br/>
      </w:r>
      <w:r>
        <w:rPr>
          <w:rStyle w:val="VerbatimChar"/>
        </w:rPr>
        <w:t xml:space="preserve">::: {custom-style="GOST Placeholder"}</w:t>
      </w:r>
      <w:r>
        <w:br/>
      </w:r>
      <w:r>
        <w:rPr>
          <w:rStyle w:val="VerbatimChar"/>
        </w:rPr>
        <w:t xml:space="preserve">[Здесь вставить рисунок — экспорт из docs/diagrams/, см. KURSOVAYA_INSERT_CHECKLIST.md]</w:t>
      </w:r>
      <w:r>
        <w:br/>
      </w:r>
      <w:r>
        <w:rPr>
          <w:rStyle w:val="VerbatimChar"/>
        </w:rPr>
        <w:t xml:space="preserve">:::</w:t>
      </w:r>
      <w:r>
        <w:br/>
      </w:r>
      <w:r>
        <w:br/>
      </w:r>
      <w:r>
        <w:br/>
      </w:r>
      <w:r>
        <w:rPr>
          <w:rStyle w:val="VerbatimChar"/>
        </w:rPr>
        <w:t xml:space="preserve">| Режим | Таблицы | Семантика «успеха»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`habit` | `pattern_logs`, `pattern_schedules`, `pattern_response_options` | Ответ с `is_success = true` в назначенный слот; пропуск → `missed`, серия обнуляется |</w:t>
      </w:r>
      <w:r>
        <w:br/>
      </w:r>
      <w:r>
        <w:rPr>
          <w:rStyle w:val="VerbatimChar"/>
        </w:rPr>
        <w:t xml:space="preserve">| `scenario` | `pattern_steps`, `pattern_day_sessions`, `pattern_step_answers` | Успех дня: `outcome_success` после прохождения цепочки; шаг с `marks_success` задаёт итог |</w:t>
      </w:r>
      <w:r>
        <w:br/>
      </w:r>
      <w:r>
        <w:rPr>
          <w:rStyle w:val="VerbatimChar"/>
        </w:rPr>
        <w:t xml:space="preserve">| `markers` | `pattern_markers`, `pattern_marker_day_closures` | Много эпизодов в день; «чистый день» — ноль маркеров или явное закрытие дня |</w:t>
      </w:r>
      <w:r>
        <w:br/>
      </w:r>
      <w:r>
        <w:br/>
      </w:r>
      <w:r>
        <w:rPr>
          <w:rStyle w:val="VerbatimChar"/>
        </w:rPr>
        <w:t xml:space="preserve">Общие для режимов: `pattern_type` (`positive` / `negative`) влияет на интерпретацию серий — `fn_calculate_anti_streak` актуален для negative.</w:t>
      </w:r>
      <w:r>
        <w:br/>
      </w:r>
      <w:r>
        <w:br/>
      </w:r>
      <w:r>
        <w:rPr>
          <w:rStyle w:val="VerbatimChar"/>
        </w:rPr>
        <w:t xml:space="preserve">#### 5.3.6. Кластер «Цели»</w:t>
      </w:r>
      <w:r>
        <w:br/>
      </w:r>
      <w:r>
        <w:br/>
      </w:r>
      <w:r>
        <w:rPr>
          <w:rStyle w:val="VerbatimChar"/>
        </w:rPr>
        <w:t xml:space="preserve">`goal_links` — **полиморфная** связь без единого FK на `tasks` или `behavior_patterns` (классический компромисс: целостность target_id проверяется на уровне приложения при вставке связи). Прогресс вычисляется `fn_goal_progress` / `v_goal_progress` как доля выполненных привязанных задач (`status = 'done'`) или достигнутых серий паттернов.</w:t>
      </w:r>
      <w:r>
        <w:br/>
      </w:r>
      <w:r>
        <w:br/>
      </w:r>
      <w:r>
        <w:rPr>
          <w:rStyle w:val="VerbatimChar"/>
        </w:rPr>
        <w:t xml:space="preserve">#### 5.3.7. Служебные сущности</w:t>
      </w:r>
      <w:r>
        <w:br/>
      </w:r>
      <w:r>
        <w:br/>
      </w:r>
      <w:r>
        <w:rPr>
          <w:rStyle w:val="VerbatimChar"/>
        </w:rPr>
        <w:t xml:space="preserve">- **`holidays`** — не привязана к `user_id`; праздники РФ загружаются seed-скриптом, пользователь может добавлять памятные даты (`is_official = false`).</w:t>
      </w:r>
      <w:r>
        <w:br/>
      </w:r>
      <w:r>
        <w:rPr>
          <w:rStyle w:val="VerbatimChar"/>
        </w:rPr>
        <w:t xml:space="preserve">- **`audit_log`** — append-only журнал; заполняется `trg_audit_changes` на `tasks`, `diary_entries`, `goals`, `behavior_patterns`, `pattern_logs`. BRIN-индекс по `changed_at` экономит место на больших объёмах.</w:t>
      </w:r>
      <w:r>
        <w:br/>
      </w:r>
      <w:r>
        <w:rPr>
          <w:rStyle w:val="VerbatimChar"/>
        </w:rPr>
        <w:t xml:space="preserve">- **`app_settings`** — EAV-модель `key` + `jsonb value` для гибких настроек UI без ALTER TABLE при каждой новой опции.</w:t>
      </w:r>
      <w:r>
        <w:br/>
      </w:r>
      <w:r>
        <w:br/>
      </w:r>
      <w:r>
        <w:rPr>
          <w:rStyle w:val="VerbatimChar"/>
        </w:rPr>
        <w:t xml:space="preserve">### 5.4. Нормализация</w:t>
      </w:r>
      <w:r>
        <w:br/>
      </w:r>
      <w:r>
        <w:br/>
      </w:r>
      <w:r>
        <w:rPr>
          <w:rStyle w:val="VerbatimChar"/>
        </w:rPr>
        <w:t xml:space="preserve">Схема приведена как минимум к **3НФ**:</w:t>
      </w:r>
      <w:r>
        <w:br/>
      </w:r>
      <w:r>
        <w:br/>
      </w:r>
      <w:r>
        <w:rPr>
          <w:rStyle w:val="VerbatimChar"/>
        </w:rPr>
        <w:t xml:space="preserve">- нет повторяющихся групп тегов в `tasks` / `diary_entries` — вынесены в `task_tags`, `diary_tags`;</w:t>
      </w:r>
      <w:r>
        <w:br/>
      </w:r>
      <w:r>
        <w:rPr>
          <w:rStyle w:val="VerbatimChar"/>
        </w:rPr>
        <w:t xml:space="preserve">- варианты ответов паттерна — отдельная таблица `pattern_response_options`, а не JSON-массив в `behavior_patterns` (исключение: `pattern_steps.choices` — осознанная денормализация для малых списков вариантов шага);</w:t>
      </w:r>
      <w:r>
        <w:br/>
      </w:r>
      <w:r>
        <w:rPr>
          <w:rStyle w:val="VerbatimChar"/>
        </w:rPr>
        <w:t xml:space="preserve">- вычисляемые показатели (серии, % выполнения, цвет дня) **не хранятся** в базовых таблицах, а получаются представлениями и функциями — избегаем аномалий обновления.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6. Функциональные подсистемы: от интерфейса к backend и СУБД</w:t>
      </w:r>
      <w:r>
        <w:br/>
      </w:r>
      <w:r>
        <w:br/>
      </w:r>
      <w:r>
        <w:rPr>
          <w:rStyle w:val="VerbatimChar"/>
        </w:rPr>
        <w:t xml:space="preserve">Ниже каждая подсистема описана по единому шаблону: **что видит пользователь → как обрабатывает backend → что происходит в PostgreSQL**.</w:t>
      </w:r>
      <w:r>
        <w:br/>
      </w:r>
      <w:r>
        <w:br/>
      </w:r>
      <w:r>
        <w:rPr>
          <w:rStyle w:val="VerbatimChar"/>
        </w:rPr>
        <w:t xml:space="preserve">### 6.1. Подсистема управления задачами</w:t>
      </w:r>
      <w:r>
        <w:br/>
      </w:r>
      <w:r>
        <w:br/>
      </w:r>
      <w:r>
        <w:rPr>
          <w:rStyle w:val="VerbatimChar"/>
        </w:rPr>
        <w:t xml:space="preserve">#### 6.1.1. Функциональность (frontend)</w:t>
      </w:r>
      <w:r>
        <w:br/>
      </w:r>
      <w:r>
        <w:br/>
      </w:r>
      <w:r>
        <w:rPr>
          <w:rStyle w:val="VerbatimChar"/>
        </w:rPr>
        <w:t xml:space="preserve">Экран «Задачи» (`tasks-page.tsx`): список с фильтрами по теме, тегу, статусу, приоритету, архиву; создание и редактирование карточки; чек-бокс завершения; редактор повторений (`recurring-editor.tsx`); подзадачи; привязка тегов.</w:t>
      </w:r>
      <w:r>
        <w:br/>
      </w:r>
      <w:r>
        <w:br/>
      </w:r>
      <w:r>
        <w:rPr>
          <w:rStyle w:val="VerbatimChar"/>
        </w:rPr>
        <w:t xml:space="preserve">Горячая клавиша `Ctrl+N` открывает форму новой задачи. Pomodoro пишет интервал времени через API `POST /tasks/{id}/time-logs`.</w:t>
      </w:r>
      <w:r>
        <w:br/>
      </w:r>
      <w:r>
        <w:br/>
      </w:r>
      <w:r>
        <w:rPr>
          <w:rStyle w:val="VerbatimChar"/>
        </w:rPr>
        <w:t xml:space="preserve">#### 6.1.2. Backend</w:t>
      </w:r>
      <w:r>
        <w:br/>
      </w:r>
      <w:r>
        <w:br/>
      </w:r>
      <w:r>
        <w:rPr>
          <w:rStyle w:val="VerbatimChar"/>
        </w:rPr>
        <w:t xml:space="preserve">| Операция | HTTP | Реализация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Список | `GET /api/v1/tasks` | SQLAlchemy `select(Task)` + фильтры; FTS: `to_tsvector('russian', ...) @@ plainto_tsquery` |</w:t>
      </w:r>
      <w:r>
        <w:br/>
      </w:r>
      <w:r>
        <w:rPr>
          <w:rStyle w:val="VerbatimChar"/>
        </w:rPr>
        <w:t xml:space="preserve">| Создание | `POST /api/v1/tasks` | `INSERT` в `tasks`, связи в `task_tags` |</w:t>
      </w:r>
      <w:r>
        <w:br/>
      </w:r>
      <w:r>
        <w:rPr>
          <w:rStyle w:val="VerbatimChar"/>
        </w:rPr>
        <w:t xml:space="preserve">| Завершение | `POST /api/v1/tasks/{id}/complete` | **`CALL sp_complete_task(:id)`** |</w:t>
      </w:r>
      <w:r>
        <w:br/>
      </w:r>
      <w:r>
        <w:rPr>
          <w:rStyle w:val="VerbatimChar"/>
        </w:rPr>
        <w:t xml:space="preserve">| Подзадачи | `GET /tasks/{id}/subtasks` | чтение `v_task_subtree_progress` |</w:t>
      </w:r>
      <w:r>
        <w:br/>
      </w:r>
      <w:r>
        <w:rPr>
          <w:rStyle w:val="VerbatimChar"/>
        </w:rPr>
        <w:t xml:space="preserve">| Время | `POST /tasks/{id}/time-logs` | `INSERT task_time_logs` |</w:t>
      </w:r>
      <w:r>
        <w:br/>
      </w:r>
      <w:r>
        <w:br/>
      </w:r>
      <w:r>
        <w:rPr>
          <w:rStyle w:val="VerbatimChar"/>
        </w:rPr>
        <w:t xml:space="preserve">Пример делегирования завершения в БД (фрагмент `tasks.py`):</w:t>
      </w:r>
      <w:r>
        <w:br/>
      </w:r>
      <w:r>
        <w:br/>
      </w:r>
      <w:r>
        <w:rPr>
          <w:rStyle w:val="VerbatimChar"/>
        </w:rPr>
        <w:t xml:space="preserve">```{.GOST-Code}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await session.execute(text("CALL sp_complete_task(:id)").bindparams(id=task.id))</w:t>
      </w:r>
    </w:p>
    <w:bookmarkStart w:id="29" w:name="база-данных"/>
    <w:p>
      <w:pPr>
        <w:pStyle w:val="Heading4"/>
      </w:pPr>
      <w:r>
        <w:t xml:space="preserve">6.1.3. База данных</w:t>
      </w:r>
    </w:p>
    <w:p>
      <w:pPr>
        <w:pStyle w:val="FirstParagraph"/>
      </w:pPr>
      <w:r>
        <w:rPr>
          <w:b/>
          <w:bCs/>
        </w:rPr>
        <w:t xml:space="preserve">Таблицы: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task_time_logs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recurring_rules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,</w:t>
      </w:r>
      <w:r>
        <w:t xml:space="preserve"> </w:t>
      </w:r>
      <w:r>
        <w:rPr>
          <w:rStyle w:val="VerbatimChar"/>
        </w:rPr>
        <w:t xml:space="preserve">tags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Ключевые триггеры: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trg_task_set_completed_at</w:t>
      </w:r>
      <w:r>
        <w:t xml:space="preserve"> </w:t>
      </w:r>
      <w:r>
        <w:t xml:space="preserve">— при</w:t>
      </w:r>
      <w:r>
        <w:t xml:space="preserve"> </w:t>
      </w:r>
      <w:r>
        <w:rPr>
          <w:rStyle w:val="VerbatimChar"/>
        </w:rPr>
        <w:t xml:space="preserve">status → done</w:t>
      </w:r>
      <w:r>
        <w:t xml:space="preserve"> </w:t>
      </w:r>
      <w:r>
        <w:t xml:space="preserve">заполняет</w:t>
      </w:r>
      <w:r>
        <w:t xml:space="preserve"> </w:t>
      </w:r>
      <w:r>
        <w:rPr>
          <w:rStyle w:val="VerbatimChar"/>
        </w:rPr>
        <w:t xml:space="preserve">completed_at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trg_task_overdue_check</w:t>
      </w:r>
      <w:r>
        <w:t xml:space="preserve"> </w:t>
      </w:r>
      <w:r>
        <w:t xml:space="preserve">— при позднем завершении относительно</w:t>
      </w:r>
      <w:r>
        <w:t xml:space="preserve"> </w:t>
      </w:r>
      <w:r>
        <w:rPr>
          <w:rStyle w:val="VerbatimChar"/>
        </w:rPr>
        <w:t xml:space="preserve">deadline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trg_recurring_spawn_on_complete</w:t>
      </w:r>
      <w:r>
        <w:t xml:space="preserve"> </w:t>
      </w:r>
      <w:r>
        <w:t xml:space="preserve">— после завершения задачи с</w:t>
      </w:r>
      <w:r>
        <w:t xml:space="preserve"> </w:t>
      </w:r>
      <w:r>
        <w:rPr>
          <w:rStyle w:val="VerbatimChar"/>
        </w:rPr>
        <w:t xml:space="preserve">recurring_rule_id</w:t>
      </w:r>
      <w:r>
        <w:t xml:space="preserve"> </w:t>
      </w:r>
      <w:r>
        <w:t xml:space="preserve">планирует следующий экземпляр.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trg_audit_changes</w:t>
      </w:r>
      <w:r>
        <w:t xml:space="preserve"> </w:t>
      </w:r>
      <w:r>
        <w:t xml:space="preserve">— пишет JSON-diff в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Процедуры:</w:t>
      </w:r>
      <w:r>
        <w:t xml:space="preserve"> </w:t>
      </w:r>
      <w:r>
        <w:rPr>
          <w:rStyle w:val="VerbatimChar"/>
        </w:rPr>
        <w:t xml:space="preserve">sp_complete_task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sp_reopen_task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sp_spawn_recurring_tasks</w:t>
      </w:r>
      <w:r>
        <w:t xml:space="preserve"> </w:t>
      </w:r>
      <w:r>
        <w:t xml:space="preserve">(планировщик).</w:t>
      </w:r>
    </w:p>
    <w:p>
      <w:pPr>
        <w:pStyle w:val="BodyText"/>
      </w:pPr>
      <w:r>
        <w:rPr>
          <w:b/>
          <w:bCs/>
        </w:rPr>
        <w:t xml:space="preserve">Представления:</w:t>
      </w:r>
      <w:r>
        <w:t xml:space="preserve"> </w:t>
      </w:r>
      <w:r>
        <w:rPr>
          <w:rStyle w:val="VerbatimChar"/>
        </w:rPr>
        <w:t xml:space="preserve">v_task_subtree_progress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v_overdue_tasks</w:t>
      </w:r>
      <w:r>
        <w:t xml:space="preserve"> </w:t>
      </w:r>
      <w:r>
        <w:t xml:space="preserve">(MATERIALIZED),</w:t>
      </w:r>
      <w:r>
        <w:t xml:space="preserve"> </w:t>
      </w:r>
      <w:r>
        <w:rPr>
          <w:rStyle w:val="VerbatimChar"/>
        </w:rPr>
        <w:t xml:space="preserve">v_task_topic_breakdown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подсистема-дневника"/>
    <w:p>
      <w:pPr>
        <w:pStyle w:val="Heading3"/>
      </w:pPr>
      <w:r>
        <w:t xml:space="preserve">6.2. Подсистема дневника</w:t>
      </w:r>
    </w:p>
    <w:bookmarkStart w:id="31" w:name="функциональность"/>
    <w:p>
      <w:pPr>
        <w:pStyle w:val="Heading4"/>
      </w:pPr>
      <w:r>
        <w:t xml:space="preserve">6.2.1. Функциональность</w:t>
      </w:r>
    </w:p>
    <w:p>
      <w:pPr>
        <w:pStyle w:val="FirstParagraph"/>
      </w:pPr>
      <w:r>
        <w:t xml:space="preserve">Экран дневника: редактор текста на выбранную дату, шкалы настроения и энергии (</w:t>
      </w:r>
      <w:r>
        <w:rPr>
          <w:rStyle w:val="VerbatimChar"/>
        </w:rPr>
        <w:t xml:space="preserve">mood-scale-picker.tsx</w:t>
      </w:r>
      <w:r>
        <w:t xml:space="preserve">), теги, месячный мини-календарь, панель FTS-поиска (</w:t>
      </w:r>
      <w:r>
        <w:rPr>
          <w:rStyle w:val="VerbatimChar"/>
        </w:rPr>
        <w:t xml:space="preserve">diary-search-panel.tsx</w:t>
      </w:r>
      <w:r>
        <w:t xml:space="preserve">).</w:t>
      </w:r>
    </w:p>
    <w:bookmarkEnd w:id="31"/>
    <w:bookmarkStart w:id="32" w:name="backend"/>
    <w:p>
      <w:pPr>
        <w:pStyle w:val="Heading4"/>
      </w:pPr>
      <w:r>
        <w:t xml:space="preserve">6.2.2. Backend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Операция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HTTP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Запись на дату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GET/PATCH /diary/{date}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entry_date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Поиск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GET /diary/search?q=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/>
                <w:bCs/>
                <w:sz w:val="28"/>
              </w:rPr>
              <w:t xml:space="preserve">SELECT * FROM fn_search_diary(:uid, :q, :limit)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Теги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 составе PATCH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diary_tags</w:t>
            </w:r>
          </w:p>
        </w:tc>
      </w:tr>
    </w:tbl>
    <w:bookmarkEnd w:id="32"/>
    <w:bookmarkStart w:id="33" w:name="база-данных-1"/>
    <w:p>
      <w:pPr>
        <w:pStyle w:val="Heading4"/>
      </w:pPr>
      <w:r>
        <w:t xml:space="preserve">6.2.3. База данных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UNIQUE (user_id, entry_date)</w:t>
      </w:r>
      <w:r>
        <w:t xml:space="preserve"> </w:t>
      </w:r>
      <w:r>
        <w:t xml:space="preserve">— попытка второй записи на день вернёт ошибку уникальности.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trg_diary_tsv_update</w:t>
      </w:r>
      <w:r>
        <w:t xml:space="preserve"> </w:t>
      </w:r>
      <w:r>
        <w:t xml:space="preserve">поддерживает</w:t>
      </w:r>
      <w:r>
        <w:t xml:space="preserve"> </w:t>
      </w:r>
      <w:r>
        <w:rPr>
          <w:rStyle w:val="VerbatimChar"/>
        </w:rPr>
        <w:t xml:space="preserve">content_tsv = to_tsvector('russian', content)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GIN-индекс</w:t>
      </w:r>
      <w:r>
        <w:t xml:space="preserve"> </w:t>
      </w:r>
      <w:r>
        <w:rPr>
          <w:rStyle w:val="VerbatimChar"/>
        </w:rPr>
        <w:t xml:space="preserve">idx_diary_fts_gin</w:t>
      </w:r>
      <w:r>
        <w:t xml:space="preserve"> </w:t>
      </w:r>
      <w:r>
        <w:t xml:space="preserve">— быстрый поиск по</w:t>
      </w:r>
      <w:r>
        <w:t xml:space="preserve"> </w:t>
      </w:r>
      <w:r>
        <w:rPr>
          <w:rStyle w:val="VerbatimChar"/>
        </w:rPr>
        <w:t xml:space="preserve">@@@</w:t>
      </w:r>
      <w:r>
        <w:t xml:space="preserve"> </w:t>
      </w:r>
      <w:r>
        <w:t xml:space="preserve">запросу внутри</w:t>
      </w:r>
      <w:r>
        <w:t xml:space="preserve"> </w:t>
      </w:r>
      <w:r>
        <w:rPr>
          <w:rStyle w:val="VerbatimChar"/>
        </w:rPr>
        <w:t xml:space="preserve">fn_search_diary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ts_rank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ts_headline</w:t>
      </w:r>
      <w:r>
        <w:t xml:space="preserve"> </w:t>
      </w:r>
      <w:r>
        <w:t xml:space="preserve">для сниппета.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подсистема-паттернов-поведения"/>
    <w:p>
      <w:pPr>
        <w:pStyle w:val="Heading3"/>
      </w:pPr>
      <w:r>
        <w:t xml:space="preserve">6.3. Подсистема паттернов поведения</w:t>
      </w:r>
    </w:p>
    <w:bookmarkStart w:id="35" w:name="функциональность-1"/>
    <w:p>
      <w:pPr>
        <w:pStyle w:val="Heading4"/>
      </w:pPr>
      <w:r>
        <w:t xml:space="preserve">6.3.1. Функциональность</w:t>
      </w:r>
    </w:p>
    <w:p>
      <w:pPr>
        <w:pStyle w:val="FirstParagraph"/>
      </w:pPr>
      <w:r>
        <w:t xml:space="preserve">Три UX-ветки на странице паттернов: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Habit</w:t>
      </w:r>
      <w:r>
        <w:t xml:space="preserve"> </w:t>
      </w:r>
      <w:r>
        <w:t xml:space="preserve">— карточка дня, варианты ответа, расписание (</w:t>
      </w:r>
      <w:r>
        <w:rPr>
          <w:rStyle w:val="VerbatimChar"/>
        </w:rPr>
        <w:t xml:space="preserve">schedule-editor.tsx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Scenario</w:t>
      </w:r>
      <w:r>
        <w:t xml:space="preserve"> </w:t>
      </w:r>
      <w:r>
        <w:t xml:space="preserve">— конструктор шагов (</w:t>
      </w:r>
      <w:r>
        <w:rPr>
          <w:rStyle w:val="VerbatimChar"/>
        </w:rPr>
        <w:t xml:space="preserve">scenario-builder.tsx</w:t>
      </w:r>
      <w:r>
        <w:t xml:space="preserve">), прохождение цепочки за день.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Markers</w:t>
      </w:r>
      <w:r>
        <w:t xml:space="preserve"> </w:t>
      </w:r>
      <w:r>
        <w:t xml:space="preserve">— журнал эпизодов, закрытие дня без эпизодов (</w:t>
      </w:r>
      <w:r>
        <w:rPr>
          <w:rStyle w:val="VerbatimChar"/>
        </w:rPr>
        <w:t xml:space="preserve">markers-journal-card.tsx</w:t>
      </w:r>
      <w:r>
        <w:t xml:space="preserve">).</w:t>
      </w:r>
    </w:p>
    <w:p>
      <w:pPr>
        <w:pStyle w:val="FirstParagraph"/>
      </w:pPr>
      <w:r>
        <w:t xml:space="preserve">Уведомления в браузере опираются на</w:t>
      </w:r>
      <w:r>
        <w:t xml:space="preserve"> </w:t>
      </w:r>
      <w:r>
        <w:rPr>
          <w:rStyle w:val="VerbatimChar"/>
        </w:rPr>
        <w:t xml:space="preserve">pattern_schedules</w:t>
      </w:r>
      <w:r>
        <w:t xml:space="preserve"> </w:t>
      </w:r>
      <w:r>
        <w:t xml:space="preserve">и локальный планировщик; фиксация отклика уходит в API.</w:t>
      </w:r>
    </w:p>
    <w:bookmarkEnd w:id="35"/>
    <w:bookmarkStart w:id="36" w:name="backend-1"/>
    <w:p>
      <w:pPr>
        <w:pStyle w:val="Heading4"/>
      </w:pPr>
      <w:r>
        <w:t xml:space="preserve">6.3.2. Backend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Режим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Действие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Вызов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Ответ на слот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CALL sp_log_pattern_response(...)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Слоты на сегодня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CALL sp_ensure_habit_logs_for_day(current_date)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Сохранение шагов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CRUD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pattern_steps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Завершение 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UPDATE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pattern_day_sessions</w:t>
            </w:r>
            <w:r>
              <w:rPr>
                <w:rFonts w:ascii="Times New Roman" w:hAnsi="Times New Roman"/>
                <w:sz w:val="28"/>
              </w:rPr>
              <w:t xml:space="preserve">, INSERT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pattern_step_answers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Новый эпизод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INSERT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pattern_markers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«Чистый день»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INSERT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pattern_marker_day_closures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все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Серии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GET /patterns/{id}/streak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→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v_pattern_streaks</w:t>
            </w:r>
          </w:p>
        </w:tc>
      </w:tr>
    </w:tbl>
    <w:bookmarkEnd w:id="36"/>
    <w:bookmarkStart w:id="37" w:name="база-данных-2"/>
    <w:p>
      <w:pPr>
        <w:pStyle w:val="Heading4"/>
      </w:pPr>
      <w:r>
        <w:t xml:space="preserve">6.3.3. База данных</w:t>
      </w:r>
    </w:p>
    <w:p>
      <w:pPr>
        <w:pStyle w:val="FirstParagraph"/>
      </w:pPr>
      <w:r>
        <w:rPr>
          <w:b/>
          <w:bCs/>
        </w:rPr>
        <w:t xml:space="preserve">Расчёт серий</w:t>
      </w:r>
      <w:r>
        <w:t xml:space="preserve"> </w:t>
      </w:r>
      <w:r>
        <w:t xml:space="preserve">— функции</w:t>
      </w:r>
      <w:r>
        <w:t xml:space="preserve"> </w:t>
      </w:r>
      <w:r>
        <w:rPr>
          <w:rStyle w:val="VerbatimChar"/>
        </w:rPr>
        <w:t xml:space="preserve">fn_calculate_streak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fn_calculate_max_streak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fn_calculate_anti_streak</w:t>
      </w:r>
      <w:r>
        <w:t xml:space="preserve"> </w:t>
      </w:r>
      <w:r>
        <w:t xml:space="preserve">(рекурсивные/оконные запросы по журналу за последовательные дни).</w:t>
      </w:r>
    </w:p>
    <w:p>
      <w:pPr>
        <w:pStyle w:val="BodyText"/>
      </w:pPr>
      <w:r>
        <w:rPr>
          <w:b/>
          <w:bCs/>
        </w:rPr>
        <w:t xml:space="preserve">Закрытие пропусков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sp_close_overdue_pattern_logs</w:t>
      </w:r>
      <w:r>
        <w:t xml:space="preserve">: записи</w:t>
      </w:r>
      <w:r>
        <w:t xml:space="preserve"> </w:t>
      </w:r>
      <w:r>
        <w:rPr>
          <w:rStyle w:val="VerbatimChar"/>
        </w:rPr>
        <w:t xml:space="preserve">pattern_logs</w:t>
      </w:r>
      <w:r>
        <w:t xml:space="preserve"> </w:t>
      </w:r>
      <w:r>
        <w:t xml:space="preserve">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старше 12 часов →</w:t>
      </w:r>
      <w:r>
        <w:t xml:space="preserve"> </w:t>
      </w:r>
      <w:r>
        <w:rPr>
          <w:rStyle w:val="VerbatimChar"/>
        </w:rPr>
        <w:t xml:space="preserve">missed</w:t>
      </w:r>
      <w:r>
        <w:t xml:space="preserve">; для positive-паттерна серия рвётся.</w:t>
      </w:r>
    </w:p>
    <w:p>
      <w:pPr>
        <w:pStyle w:val="BodyText"/>
      </w:pPr>
      <w:r>
        <w:rPr>
          <w:b/>
          <w:bCs/>
        </w:rPr>
        <w:t xml:space="preserve">Триггер</w:t>
      </w:r>
      <w:r>
        <w:t xml:space="preserve"> </w:t>
      </w:r>
      <w:r>
        <w:rPr>
          <w:rStyle w:val="VerbatimChar"/>
        </w:rPr>
        <w:t xml:space="preserve">trg_pattern_streak_recalc</w:t>
      </w:r>
      <w:r>
        <w:t xml:space="preserve"> </w:t>
      </w:r>
      <w:r>
        <w:t xml:space="preserve">после INSERT в</w:t>
      </w:r>
      <w:r>
        <w:t xml:space="preserve"> </w:t>
      </w:r>
      <w:r>
        <w:rPr>
          <w:rStyle w:val="VerbatimChar"/>
        </w:rPr>
        <w:t xml:space="preserve">pattern_logs</w:t>
      </w:r>
      <w:r>
        <w:t xml:space="preserve"> </w:t>
      </w:r>
      <w:r>
        <w:t xml:space="preserve">инвалидирует/пересчитывает кеш серий.</w:t>
      </w:r>
    </w:p>
    <w:p>
      <w:pPr>
        <w:pStyle w:val="BodyText"/>
      </w:pPr>
      <w:r>
        <w:t xml:space="preserve">Подробная спецификация режима scenario — PATTERNS_SCENARIO.md.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подсистема-календаря"/>
    <w:p>
      <w:pPr>
        <w:pStyle w:val="Heading3"/>
      </w:pPr>
      <w:r>
        <w:t xml:space="preserve">6.4. Подсистема календаря</w:t>
      </w:r>
    </w:p>
    <w:bookmarkStart w:id="39" w:name="функциональность-2"/>
    <w:p>
      <w:pPr>
        <w:pStyle w:val="Heading4"/>
      </w:pPr>
      <w:r>
        <w:t xml:space="preserve">6.4.1. Функциональность</w:t>
      </w:r>
    </w:p>
    <w:p>
      <w:pPr>
        <w:pStyle w:val="FirstParagraph"/>
      </w:pPr>
      <w:r>
        <w:t xml:space="preserve">Календарь месяца/года: цвет ячейки от 0 % до 100 % выполнения, подпись</w:t>
      </w:r>
      <w:r>
        <w:t xml:space="preserve"> </w:t>
      </w:r>
      <w:r>
        <w:rPr>
          <w:rStyle w:val="VerbatimChar"/>
        </w:rPr>
        <w:t xml:space="preserve">done/total</w:t>
      </w:r>
      <w:r>
        <w:t xml:space="preserve">, иконка дневника, выделение праздников. Тепловая карта года — аналог GitHub contributions.</w:t>
      </w:r>
    </w:p>
    <w:bookmarkEnd w:id="39"/>
    <w:bookmarkStart w:id="40" w:name="backend-2"/>
    <w:p>
      <w:pPr>
        <w:pStyle w:val="Heading4"/>
      </w:pPr>
      <w:r>
        <w:t xml:space="preserve">6.4.2. Backend</w:t>
      </w:r>
    </w:p>
    <w:p>
      <w:pPr>
        <w:pStyle w:val="SourceCode"/>
      </w:pPr>
      <w:r>
        <w:rPr>
          <w:rStyle w:val="VerbatimChar"/>
        </w:rPr>
        <w:t xml:space="preserve">```text</w:t>
      </w:r>
      <w:r>
        <w:br/>
      </w:r>
      <w:r>
        <w:rPr>
          <w:rStyle w:val="VerbatimChar"/>
        </w:rPr>
        <w:t xml:space="preserve">GET /calendar/{year}/{month}  →  fn_get_calendar_stats(user_id, year, month)</w:t>
      </w:r>
      <w:r>
        <w:br/>
      </w:r>
      <w:r>
        <w:rPr>
          <w:rStyle w:val="VerbatimChar"/>
        </w:rPr>
        <w:t xml:space="preserve">GET /calendar/heatmap?from=&amp;to=  →  SELECT FROM v_year_heatmap</w:t>
      </w:r>
    </w:p>
    <w:p>
      <w:pPr>
        <w:pStyle w:val="FirstParagraph"/>
      </w:pPr>
      <w:r>
        <w:t xml:space="preserve">Backend</w:t>
      </w:r>
      <w:r>
        <w:t xml:space="preserve"> </w:t>
      </w:r>
      <w:r>
        <w:rPr>
          <w:b/>
          <w:bCs/>
        </w:rPr>
        <w:t xml:space="preserve">не вычисляет</w:t>
      </w:r>
      <w:r>
        <w:t xml:space="preserve"> </w:t>
      </w:r>
      <w:r>
        <w:t xml:space="preserve">цвет и проценты — только маппит строки результата в DTO</w:t>
      </w:r>
      <w:r>
        <w:t xml:space="preserve"> </w:t>
      </w:r>
      <w:r>
        <w:rPr>
          <w:rStyle w:val="VerbatimChar"/>
        </w:rPr>
        <w:t xml:space="preserve">CalendarDay</w:t>
      </w:r>
      <w:r>
        <w:t xml:space="preserve">.</w:t>
      </w:r>
    </w:p>
    <w:bookmarkEnd w:id="40"/>
    <w:bookmarkStart w:id="41" w:name="база-данных-3"/>
    <w:p>
      <w:pPr>
        <w:pStyle w:val="Heading4"/>
      </w:pPr>
      <w:r>
        <w:t xml:space="preserve">6.4.3. База данных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fn_day_color(ratio)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функция, линейная интерполяция HEX от</w:t>
      </w:r>
      <w:r>
        <w:t xml:space="preserve"> </w:t>
      </w:r>
      <w:r>
        <w:rPr>
          <w:rStyle w:val="VerbatimChar"/>
        </w:rPr>
        <w:t xml:space="preserve">#E5E7EB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#16A34A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fn_get_calendar_stats</w:t>
      </w:r>
      <w:r>
        <w:t xml:space="preserve"> </w:t>
      </w:r>
      <w:r>
        <w:t xml:space="preserve">агрегирует задачи по</w:t>
      </w:r>
      <w:r>
        <w:t xml:space="preserve"> </w:t>
      </w:r>
      <w:r>
        <w:rPr>
          <w:rStyle w:val="VerbatimChar"/>
        </w:rPr>
        <w:t xml:space="preserve">deadline::date</w:t>
      </w:r>
      <w:r>
        <w:t xml:space="preserve">, подмешивает</w:t>
      </w:r>
      <w:r>
        <w:t xml:space="preserve"> </w:t>
      </w:r>
      <w:r>
        <w:rPr>
          <w:rStyle w:val="VerbatimChar"/>
        </w:rPr>
        <w:t xml:space="preserve">holidays</w:t>
      </w:r>
      <w:r>
        <w:t xml:space="preserve">, проверяет наличие</w:t>
      </w:r>
      <w:r>
        <w:t xml:space="preserve"> </w:t>
      </w:r>
      <w:r>
        <w:rPr>
          <w:rStyle w:val="VerbatimChar"/>
        </w:rPr>
        <w:t xml:space="preserve">diary_entries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v_year_heatmap</w:t>
      </w:r>
      <w:r>
        <w:t xml:space="preserve"> </w:t>
      </w:r>
      <w:r>
        <w:t xml:space="preserve">суммирует активность: задачи + паттерны + дневник по дням.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подсистема-статистики"/>
    <w:p>
      <w:pPr>
        <w:pStyle w:val="Heading3"/>
      </w:pPr>
      <w:r>
        <w:t xml:space="preserve">6.5. Подсистема статистики</w:t>
      </w:r>
    </w:p>
    <w:bookmarkStart w:id="43" w:name="функциональность-3"/>
    <w:p>
      <w:pPr>
        <w:pStyle w:val="Heading4"/>
      </w:pPr>
      <w:r>
        <w:t xml:space="preserve">6.5.1. Функциональность</w:t>
      </w:r>
    </w:p>
    <w:p>
      <w:pPr>
        <w:pStyle w:val="FirstParagraph"/>
      </w:pPr>
      <w:r>
        <w:t xml:space="preserve">Экран статистики: KPI-карточки, графики Recharts, сравнение периодов, блок «Связи показателей» (корреляция mood/energy с % выполнения задач), OLAP-таблицы (см. STATS.md, OLAP.md).</w:t>
      </w:r>
    </w:p>
    <w:bookmarkEnd w:id="43"/>
    <w:bookmarkStart w:id="44" w:name="backend-3"/>
    <w:p>
      <w:pPr>
        <w:pStyle w:val="Heading4"/>
      </w:pPr>
      <w:r>
        <w:t xml:space="preserve">6.5.2. Backend</w:t>
      </w:r>
    </w:p>
    <w:p>
      <w:pPr>
        <w:pStyle w:val="FirstParagraph"/>
      </w:pPr>
      <w:r>
        <w:t xml:space="preserve">Эндпоинты</w:t>
      </w:r>
      <w:r>
        <w:t xml:space="preserve"> </w:t>
      </w:r>
      <w:r>
        <w:rPr>
          <w:rStyle w:val="VerbatimChar"/>
        </w:rPr>
        <w:t xml:space="preserve">/stats/topics</w:t>
      </w:r>
      <w:r>
        <w:t xml:space="preserve">,</w:t>
      </w:r>
      <w:r>
        <w:t xml:space="preserve"> </w:t>
      </w:r>
      <w:r>
        <w:rPr>
          <w:rStyle w:val="VerbatimChar"/>
        </w:rPr>
        <w:t xml:space="preserve">/stats/correlation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/stats/weekly</w:t>
      </w:r>
      <w:r>
        <w:t xml:space="preserve"> </w:t>
      </w:r>
      <w:r>
        <w:t xml:space="preserve">выполняют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из представлений и функций; тяжёлые срезы могут использовать материализованные данные после</w:t>
      </w:r>
      <w:r>
        <w:t xml:space="preserve"> </w:t>
      </w:r>
      <w:r>
        <w:rPr>
          <w:rStyle w:val="VerbatimChar"/>
        </w:rPr>
        <w:t xml:space="preserve">sp_recalc_calendar_cache</w:t>
      </w:r>
      <w:r>
        <w:t xml:space="preserve">.</w:t>
      </w:r>
    </w:p>
    <w:bookmarkEnd w:id="44"/>
    <w:bookmarkStart w:id="45" w:name="база-данных-4"/>
    <w:p>
      <w:pPr>
        <w:pStyle w:val="Heading4"/>
      </w:pPr>
      <w:r>
        <w:t xml:space="preserve">6.5.3. База данных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Объект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v_task_topic_breakdown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Агрегаты по темам,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FILTER (WHERE status = 'done')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v_mood_productivity_correlation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JOIN дневника и дневной доли выполненных задач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fn_mood_productivity_corr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Скалярный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corr(mood, rate)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за период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v_weekly_summary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Сводка недели, оконные функции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LAG()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для сравнения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fn_topic_time_breakdown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Минуты по темам из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task_time_logs</w:t>
            </w:r>
          </w:p>
        </w:tc>
      </w:tr>
    </w:tbl>
    <w:p>
      <w:pPr>
        <w:pStyle w:val="BodyText"/>
      </w:pPr>
      <w:r>
        <w:t xml:space="preserve">Использование</w:t>
      </w:r>
      <w:r>
        <w:t xml:space="preserve"> </w:t>
      </w:r>
      <w:r>
        <w:rPr>
          <w:b/>
          <w:bCs/>
        </w:rPr>
        <w:t xml:space="preserve">встроенного агрегата</w:t>
      </w:r>
      <w:r>
        <w:t xml:space="preserve"> </w:t>
      </w:r>
      <w:r>
        <w:rPr>
          <w:rStyle w:val="VerbatimChar"/>
        </w:rPr>
        <w:t xml:space="preserve">corr()</w:t>
      </w:r>
      <w:r>
        <w:t xml:space="preserve"> </w:t>
      </w:r>
      <w:r>
        <w:t xml:space="preserve">— демонстрация статистических возможностей PostgreSQL без выноса расчёта в Python.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подсистема-целей"/>
    <w:p>
      <w:pPr>
        <w:pStyle w:val="Heading3"/>
      </w:pPr>
      <w:r>
        <w:t xml:space="preserve">6.6. Подсистема целей</w:t>
      </w:r>
    </w:p>
    <w:bookmarkStart w:id="47" w:name="функциональность-4"/>
    <w:p>
      <w:pPr>
        <w:pStyle w:val="Heading4"/>
      </w:pPr>
      <w:r>
        <w:t xml:space="preserve">6.6.1. Функциональность</w:t>
      </w:r>
    </w:p>
    <w:p>
      <w:pPr>
        <w:pStyle w:val="FirstParagraph"/>
      </w:pPr>
      <w:r>
        <w:t xml:space="preserve">Страница целей: создание цели, дедлайн, целевое значение</w:t>
      </w:r>
      <w:r>
        <w:t xml:space="preserve"> </w:t>
      </w:r>
      <w:r>
        <w:rPr>
          <w:rStyle w:val="VerbatimChar"/>
        </w:rPr>
        <w:t xml:space="preserve">target_value</w:t>
      </w:r>
      <w:r>
        <w:t xml:space="preserve">, привязка задач и паттернов, прогресс-бар.</w:t>
      </w:r>
    </w:p>
    <w:bookmarkEnd w:id="47"/>
    <w:bookmarkStart w:id="48" w:name="backend-бд"/>
    <w:p>
      <w:pPr>
        <w:pStyle w:val="Heading4"/>
      </w:pPr>
      <w:r>
        <w:t xml:space="preserve">6.6.2. Backend → БД</w:t>
      </w:r>
    </w:p>
    <w:p>
      <w:pPr>
        <w:pStyle w:val="Compact"/>
        <w:numPr>
          <w:ilvl w:val="0"/>
          <w:numId w:val="1013"/>
        </w:numPr>
      </w:pPr>
      <w:r>
        <w:t xml:space="preserve">CRUD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goal_links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GET /goals/{id}/progress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fn_goal_progress(goal_id)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v_goal_progress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trg_goal_completed</w:t>
      </w:r>
      <w:r>
        <w:t xml:space="preserve"> </w:t>
      </w:r>
      <w:r>
        <w:t xml:space="preserve">при достижении 100 % выставляет</w:t>
      </w:r>
      <w:r>
        <w:t xml:space="preserve"> </w:t>
      </w:r>
      <w:r>
        <w:rPr>
          <w:rStyle w:val="VerbatimChar"/>
        </w:rPr>
        <w:t xml:space="preserve">is_completed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импорт-и-экспорт"/>
    <w:p>
      <w:pPr>
        <w:pStyle w:val="Heading3"/>
      </w:pPr>
      <w:r>
        <w:t xml:space="preserve">6.7. Импорт и экспорт</w:t>
      </w:r>
    </w:p>
    <w:bookmarkStart w:id="50" w:name="функциональность-5"/>
    <w:p>
      <w:pPr>
        <w:pStyle w:val="Heading4"/>
      </w:pPr>
      <w:r>
        <w:t xml:space="preserve">6.7.1. Функциональность</w:t>
      </w:r>
    </w:p>
    <w:p>
      <w:pPr>
        <w:pStyle w:val="FirstParagraph"/>
      </w:pPr>
      <w:r>
        <w:t xml:space="preserve">Полный экспорт JSON, импорт с режимами merge/restore, CSV задач.</w:t>
      </w:r>
    </w:p>
    <w:bookmarkEnd w:id="50"/>
    <w:bookmarkStart w:id="51" w:name="backend-бд-1"/>
    <w:p>
      <w:pPr>
        <w:pStyle w:val="Heading4"/>
      </w:pPr>
      <w:r>
        <w:t xml:space="preserve">6.7.2. Backend → БД</w:t>
      </w:r>
    </w:p>
    <w:p>
      <w:pPr>
        <w:pStyle w:val="SourceCode"/>
      </w:pP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CALL sp_export_user_data(:uid, NULL::jsonb)</w:t>
      </w:r>
      <w:r>
        <w:br/>
      </w:r>
      <w:r>
        <w:rPr>
          <w:rStyle w:val="VerbatimChar"/>
        </w:rPr>
        <w:t xml:space="preserve">CALL sp_import_user_data(:uid, CAST(:doc AS jsonb))</w:t>
      </w:r>
    </w:p>
    <w:bookmarkEnd w:id="51"/>
    <w:bookmarkStart w:id="52" w:name="база-данных-5"/>
    <w:p>
      <w:pPr>
        <w:pStyle w:val="Heading4"/>
      </w:pPr>
      <w:r>
        <w:t xml:space="preserve">6.7.3. База данных</w:t>
      </w:r>
    </w:p>
    <w:p>
      <w:pPr>
        <w:pStyle w:val="FirstParagraph"/>
      </w:pPr>
      <w:r>
        <w:t xml:space="preserve">Процедуры собирают/разбирают</w:t>
      </w:r>
      <w:r>
        <w:t xml:space="preserve"> </w:t>
      </w:r>
      <w:r>
        <w:rPr>
          <w:b/>
          <w:bCs/>
        </w:rPr>
        <w:t xml:space="preserve">единый JSONB-документ</w:t>
      </w:r>
      <w:r>
        <w:t xml:space="preserve"> </w:t>
      </w:r>
      <w:r>
        <w:t xml:space="preserve">в одной транзакции:</w:t>
      </w:r>
    </w:p>
    <w:p>
      <w:pPr>
        <w:pStyle w:val="Compact"/>
        <w:numPr>
          <w:ilvl w:val="0"/>
          <w:numId w:val="1014"/>
        </w:numPr>
      </w:pPr>
      <w:r>
        <w:t xml:space="preserve">идемпотентность по натуральным ключам (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(user_id, name)</w:t>
      </w:r>
      <w:r>
        <w:t xml:space="preserve"> </w:t>
      </w:r>
      <w:r>
        <w:t xml:space="preserve">для тегов,</w:t>
      </w:r>
      <w:r>
        <w:t xml:space="preserve"> </w:t>
      </w:r>
      <w:r>
        <w:rPr>
          <w:rStyle w:val="VerbatimChar"/>
        </w:rPr>
        <w:t xml:space="preserve">entry_date</w:t>
      </w:r>
      <w:r>
        <w:t xml:space="preserve"> </w:t>
      </w:r>
      <w:r>
        <w:t xml:space="preserve">для дневника);</w:t>
      </w:r>
    </w:p>
    <w:p>
      <w:pPr>
        <w:pStyle w:val="Compact"/>
        <w:numPr>
          <w:ilvl w:val="0"/>
          <w:numId w:val="1014"/>
        </w:numPr>
      </w:pPr>
      <w:r>
        <w:t xml:space="preserve">откат при любой ошибке — ACID;</w:t>
      </w:r>
    </w:p>
    <w:p>
      <w:pPr>
        <w:pStyle w:val="Compact"/>
        <w:numPr>
          <w:ilvl w:val="0"/>
          <w:numId w:val="1014"/>
        </w:numPr>
      </w:pPr>
      <w:r>
        <w:t xml:space="preserve">демонстрация работы с JSON в PostgreSQL (требование ТЗ).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61" w:name="логическая-и-физическая-схема-postgresql"/>
    <w:p>
      <w:pPr>
        <w:pStyle w:val="Heading2"/>
      </w:pPr>
      <w:r>
        <w:t xml:space="preserve">7. Логическая и физическая схема PostgreSQL</w:t>
      </w:r>
    </w:p>
    <w:bookmarkStart w:id="55" w:name="состав-объектов-фактические-показатели"/>
    <w:p>
      <w:pPr>
        <w:pStyle w:val="Heading3"/>
      </w:pPr>
      <w:r>
        <w:t xml:space="preserve">7.1. Состав объектов (фактические показатели)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Категория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Количество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Расположение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Таблицы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23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db/init/03-tables.sql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 миграции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db/migrations/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ENUM / 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10+ типов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db/init/02-types.sql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Индексы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15+ (B-tree, GIN, BRIN, partial, unique)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db/init/04-indexes.sql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VIEW / MATVIEW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10+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db/init/06-views.sql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Функции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11+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db/init/05-functions.sql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Процедуры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8+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db/init/07-procedures.sql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Триггеры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10+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db/init/08-triggers.sql</w:t>
            </w:r>
          </w:p>
        </w:tc>
      </w:tr>
    </w:tbl>
    <w:p>
      <w:pPr>
        <w:pStyle w:val="BodyText"/>
      </w:pPr>
      <w:r>
        <w:t xml:space="preserve">Инициализация при первом запуске контейнера</w:t>
      </w:r>
      <w:r>
        <w:t xml:space="preserve"> </w:t>
      </w:r>
      <w:r>
        <w:rPr>
          <w:rStyle w:val="VerbatimChar"/>
        </w:rPr>
        <w:t xml:space="preserve">db</w:t>
      </w:r>
      <w:r>
        <w:t xml:space="preserve">: скрипты из</w:t>
      </w:r>
      <w:r>
        <w:t xml:space="preserve"> </w:t>
      </w:r>
      <w:r>
        <w:rPr>
          <w:rStyle w:val="VerbatimChar"/>
        </w:rPr>
        <w:t xml:space="preserve">/docker-entrypoint-initdb.d/</w:t>
      </w:r>
      <w:r>
        <w:t xml:space="preserve"> </w:t>
      </w:r>
      <w:r>
        <w:t xml:space="preserve">в алфавитном порядке (</w:t>
      </w:r>
      <w:r>
        <w:rPr>
          <w:rStyle w:val="VerbatimChar"/>
        </w:rPr>
        <w:t xml:space="preserve">00</w:t>
      </w:r>
      <w:r>
        <w:t xml:space="preserve">…</w:t>
      </w:r>
      <w:r>
        <w:rPr>
          <w:rStyle w:val="VerbatimChar"/>
        </w:rPr>
        <w:t xml:space="preserve">09</w:t>
      </w:r>
      <w:r>
        <w:t xml:space="preserve">). Для существующего тома —</w:t>
      </w:r>
      <w:r>
        <w:t xml:space="preserve"> </w:t>
      </w:r>
      <w:r>
        <w:rPr>
          <w:rStyle w:val="VerbatimChar"/>
        </w:rPr>
        <w:t xml:space="preserve">db/migrations/001</w:t>
      </w:r>
      <w:r>
        <w:t xml:space="preserve">…</w:t>
      </w:r>
      <w:r>
        <w:rPr>
          <w:rStyle w:val="VerbatimChar"/>
        </w:rPr>
        <w:t xml:space="preserve">015</w:t>
      </w:r>
      <w:r>
        <w:t xml:space="preserve">.</w:t>
      </w:r>
    </w:p>
    <w:bookmarkEnd w:id="55"/>
    <w:bookmarkStart w:id="56" w:name="пользовательские-типы"/>
    <w:p>
      <w:pPr>
        <w:pStyle w:val="Heading3"/>
      </w:pPr>
      <w:r>
        <w:t xml:space="preserve">7.2. Пользовательские типы</w:t>
      </w:r>
    </w:p>
    <w:p>
      <w:pPr>
        <w:pStyle w:val="FirstParagraph"/>
      </w:pPr>
      <w:r>
        <w:t xml:space="preserve">Перечисления фиксируют</w:t>
      </w:r>
      <w:r>
        <w:t xml:space="preserve"> </w:t>
      </w:r>
      <w:r>
        <w:rPr>
          <w:b/>
          <w:bCs/>
        </w:rPr>
        <w:t xml:space="preserve">закрытые домены</w:t>
      </w:r>
      <w:r>
        <w:t xml:space="preserve"> </w:t>
      </w:r>
      <w:r>
        <w:t xml:space="preserve">значений на уровне типа (сильнее, чем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на TEXT):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task_status_enum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task_priority_enum</w:t>
      </w:r>
      <w:r>
        <w:t xml:space="preserve"> </w:t>
      </w:r>
      <w:r>
        <w:t xml:space="preserve">— жизненный цикл задачи;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pattern_mode_enum</w:t>
      </w:r>
      <w:r>
        <w:t xml:space="preserve"> </w:t>
      </w:r>
      <w:r>
        <w:t xml:space="preserve">— ветвление логики habit/scenario/markers;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recurrence_freq_enum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JSONB params</w:t>
      </w:r>
      <w:r>
        <w:t xml:space="preserve"> </w:t>
      </w:r>
      <w:r>
        <w:t xml:space="preserve">— гибрид структурированного и полуструктурированного хранения правил повторения.</w:t>
      </w:r>
    </w:p>
    <w:p>
      <w:pPr>
        <w:pStyle w:val="FirstParagraph"/>
      </w:pPr>
      <w:r>
        <w:t xml:space="preserve">Домены</w:t>
      </w:r>
      <w:r>
        <w:t xml:space="preserve"> </w:t>
      </w:r>
      <w:r>
        <w:rPr>
          <w:rStyle w:val="VerbatimChar"/>
        </w:rPr>
        <w:t xml:space="preserve">mood_score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percentage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positive_int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hex_color</w:t>
      </w:r>
      <w:r>
        <w:t xml:space="preserve"> </w:t>
      </w:r>
      <w:r>
        <w:t xml:space="preserve">переиспользуются в нескольких таблицах — единая валидация.</w:t>
      </w:r>
    </w:p>
    <w:bookmarkEnd w:id="56"/>
    <w:bookmarkStart w:id="57" w:name="индексы-и-обоснование"/>
    <w:p>
      <w:pPr>
        <w:pStyle w:val="Heading3"/>
      </w:pPr>
      <w:r>
        <w:t xml:space="preserve">7.3. Индексы и обоснование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Индекс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Тип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Сценарий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idx_tasks_topic_status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B-tree составной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Список задач в теме с фильтром статуса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idx_tasks_search_gin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FTS 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title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и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idx_diary_fts_gin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FTS дневника 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content_tsv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idx_audit_log_brin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Хронологический журнал аудита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idx_pattern_logs_brin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Большой append-only журнал откликов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idx_tasks_overdue_partial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partial B-tree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Узкая выборка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status = 'overdue'</w:t>
            </w:r>
          </w:p>
        </w:tc>
      </w:tr>
    </w:tbl>
    <w:bookmarkEnd w:id="57"/>
    <w:bookmarkStart w:id="58" w:name="транзакции-и-целостность"/>
    <w:p>
      <w:pPr>
        <w:pStyle w:val="Heading3"/>
      </w:pPr>
      <w:r>
        <w:t xml:space="preserve">7.4. Транзакции и целостность</w:t>
      </w:r>
    </w:p>
    <w:p>
      <w:pPr>
        <w:pStyle w:val="FirstParagraph"/>
      </w:pPr>
      <w:r>
        <w:t xml:space="preserve">Все мутирующие API-операции выполняются в рамках сессии SQLAlchemy с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/</w:t>
      </w:r>
      <w:r>
        <w:rPr>
          <w:rStyle w:val="VerbatimChar"/>
        </w:rPr>
        <w:t xml:space="preserve">rollback</w:t>
      </w:r>
      <w:r>
        <w:t xml:space="preserve">. Процедуры</w:t>
      </w:r>
      <w:r>
        <w:t xml:space="preserve"> </w:t>
      </w:r>
      <w:r>
        <w:rPr>
          <w:rStyle w:val="VerbatimChar"/>
        </w:rPr>
        <w:t xml:space="preserve">sp_*</w:t>
      </w:r>
      <w:r>
        <w:t xml:space="preserve"> </w:t>
      </w:r>
      <w:r>
        <w:t xml:space="preserve">объявлены</w:t>
      </w:r>
      <w:r>
        <w:t xml:space="preserve"> </w:t>
      </w:r>
      <w:r>
        <w:rPr>
          <w:rStyle w:val="VerbatimChar"/>
        </w:rPr>
        <w:t xml:space="preserve">LANGUAGE plpgsql</w:t>
      </w:r>
      <w:r>
        <w:t xml:space="preserve"> </w:t>
      </w:r>
      <w:r>
        <w:t xml:space="preserve">и при необходимости открывают явные подтранзакции.</w:t>
      </w:r>
    </w:p>
    <w:p>
      <w:pPr>
        <w:pStyle w:val="BodyText"/>
      </w:pPr>
      <w:r>
        <w:rPr>
          <w:b/>
          <w:bCs/>
        </w:rPr>
        <w:t xml:space="preserve">Пример сквозного сценария «Завершить задачу с просрочкой»:</w:t>
      </w:r>
    </w:p>
    <w:p>
      <w:pPr>
        <w:pStyle w:val="GOSTPlaceholder"/>
      </w:pPr>
      <w:r>
        <w:t xml:space="preserve">[Здесь вставить рисунок — экспорт из docs/diagrams/, см. KURSOVAYA_INSERT_CHECKLIST.md]</w:t>
      </w:r>
    </w:p>
    <w:bookmarkEnd w:id="58"/>
    <w:bookmarkStart w:id="59" w:name="тестирование-бд"/>
    <w:p>
      <w:pPr>
        <w:pStyle w:val="Heading3"/>
      </w:pPr>
      <w:r>
        <w:t xml:space="preserve">7.5. Тестирование БД</w:t>
      </w:r>
    </w:p>
    <w:p>
      <w:pPr>
        <w:pStyle w:val="Compact"/>
        <w:numPr>
          <w:ilvl w:val="0"/>
          <w:numId w:val="1016"/>
        </w:numPr>
      </w:pPr>
      <w:r>
        <w:t xml:space="preserve">SQL smoke:</w:t>
      </w:r>
      <w:r>
        <w:t xml:space="preserve"> </w:t>
      </w:r>
      <w:r>
        <w:rPr>
          <w:rStyle w:val="VerbatimChar"/>
        </w:rPr>
        <w:t xml:space="preserve">db/tests/smoke.sql</w:t>
      </w:r>
      <w:r>
        <w:t xml:space="preserve"> </w:t>
      </w:r>
      <w:r>
        <w:t xml:space="preserve">(функции, представления, триггеры).</w:t>
      </w:r>
    </w:p>
    <w:p>
      <w:pPr>
        <w:pStyle w:val="Compact"/>
        <w:numPr>
          <w:ilvl w:val="0"/>
          <w:numId w:val="1016"/>
        </w:numPr>
      </w:pPr>
      <w:r>
        <w:t xml:space="preserve">Интеграционные тесты API:</w:t>
      </w:r>
      <w:r>
        <w:t xml:space="preserve"> </w:t>
      </w:r>
      <w:r>
        <w:rPr>
          <w:rStyle w:val="VerbatimChar"/>
        </w:rPr>
        <w:t xml:space="preserve">backend/tests/</w:t>
      </w:r>
      <w:r>
        <w:t xml:space="preserve"> </w:t>
      </w:r>
      <w:r>
        <w:t xml:space="preserve">(~100 тестов), проверяют согласованность ORM и процедур.</w:t>
      </w:r>
    </w:p>
    <w:bookmarkEnd w:id="59"/>
    <w:bookmarkStart w:id="60" w:name="обоснование-проектных-решений-субд"/>
    <w:p>
      <w:pPr>
        <w:pStyle w:val="Heading3"/>
      </w:pPr>
      <w:r>
        <w:t xml:space="preserve">7.6. Обоснование проектных решений СУБД</w:t>
      </w:r>
    </w:p>
    <w:p>
      <w:pPr>
        <w:pStyle w:val="FirstParagraph"/>
      </w:pPr>
      <w:r>
        <w:rPr>
          <w:b/>
          <w:bCs/>
        </w:rPr>
        <w:t xml:space="preserve">Почему PostgreSQL, а не SQLite/MySQL:</w:t>
      </w:r>
      <w:r>
        <w:t xml:space="preserve"> </w:t>
      </w:r>
      <w:r>
        <w:t xml:space="preserve">нужны</w:t>
      </w:r>
      <w:r>
        <w:t xml:space="preserve"> </w:t>
      </w:r>
      <w:r>
        <w:rPr>
          <w:rStyle w:val="VerbatimChar"/>
        </w:rPr>
        <w:t xml:space="preserve">MATERIALIZED 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(исторически), агрегат</w:t>
      </w:r>
      <w:r>
        <w:t xml:space="preserve"> </w:t>
      </w:r>
      <w:r>
        <w:rPr>
          <w:rStyle w:val="VerbatimChar"/>
        </w:rPr>
        <w:t xml:space="preserve">corr()</w:t>
      </w:r>
      <w:r>
        <w:t xml:space="preserve">, полнотекстовый поиск с конфигурацией</w:t>
      </w:r>
      <w:r>
        <w:t xml:space="preserve"> </w:t>
      </w:r>
      <w:r>
        <w:rPr>
          <w:rStyle w:val="VerbatimChar"/>
        </w:rPr>
        <w:t xml:space="preserve">russian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 </w:t>
      </w:r>
      <w:r>
        <w:t xml:space="preserve">для импорта,</w:t>
      </w:r>
      <w:r>
        <w:t xml:space="preserve"> </w:t>
      </w:r>
      <w:r>
        <w:rPr>
          <w:rStyle w:val="VerbatimChar"/>
        </w:rPr>
        <w:t xml:space="preserve">PROCEDURE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CALL</w:t>
      </w:r>
      <w:r>
        <w:t xml:space="preserve"> </w:t>
      </w:r>
      <w:r>
        <w:t xml:space="preserve">— в совокупности это учебная демонстрация «взрослой» СУБД.</w:t>
      </w:r>
    </w:p>
    <w:p>
      <w:pPr>
        <w:pStyle w:val="BodyText"/>
      </w:pPr>
      <w:r>
        <w:rPr>
          <w:b/>
          <w:bCs/>
        </w:rPr>
        <w:t xml:space="preserve">Почему логика в триггерах, а не только в Python:</w:t>
      </w:r>
      <w:r>
        <w:t xml:space="preserve"> </w:t>
      </w:r>
      <w:r>
        <w:t xml:space="preserve">триггер</w:t>
      </w:r>
      <w:r>
        <w:t xml:space="preserve"> </w:t>
      </w:r>
      <w:r>
        <w:rPr>
          <w:rStyle w:val="VerbatimChar"/>
        </w:rPr>
        <w:t xml:space="preserve">trg_task_overdue_check</w:t>
      </w:r>
      <w:r>
        <w:t xml:space="preserve"> </w:t>
      </w:r>
      <w:r>
        <w:t xml:space="preserve">гарантирует правило просрочки при</w:t>
      </w:r>
      <w:r>
        <w:t xml:space="preserve"> </w:t>
      </w:r>
      <w:r>
        <w:rPr>
          <w:b/>
          <w:bCs/>
        </w:rPr>
        <w:t xml:space="preserve">любом</w:t>
      </w:r>
      <w:r>
        <w:t xml:space="preserve"> </w:t>
      </w:r>
      <w:r>
        <w:t xml:space="preserve">канале обновления (</w:t>
      </w:r>
      <w:r>
        <w:rPr>
          <w:rStyle w:val="VerbatimChar"/>
        </w:rPr>
        <w:t xml:space="preserve">sp_complete_task</w:t>
      </w:r>
      <w:r>
        <w:t xml:space="preserve">, прямой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будущий SQL-скрипт). Это снижает риск рассинхронизации ORM и бизнес-правил.</w:t>
      </w:r>
    </w:p>
    <w:p>
      <w:pPr>
        <w:pStyle w:val="BodyText"/>
      </w:pPr>
      <w:r>
        <w:rPr>
          <w:b/>
          <w:bCs/>
        </w:rPr>
        <w:t xml:space="preserve">Почему три режима паттернов — разные таблицы, а не один JSONB:</w:t>
      </w:r>
      <w:r>
        <w:t xml:space="preserve"> </w:t>
      </w:r>
      <w:r>
        <w:t xml:space="preserve">нормализованная схема позволяет строить индексы (</w:t>
      </w:r>
      <w:r>
        <w:rPr>
          <w:rStyle w:val="VerbatimChar"/>
        </w:rPr>
        <w:t xml:space="preserve">pattern_logs_pattern_date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idx_pattern_markers_pattern_occurred</w:t>
      </w:r>
      <w:r>
        <w:t xml:space="preserve">) и проверять целостность FK; JSONB оставлен точечно (</w:t>
      </w:r>
      <w:r>
        <w:rPr>
          <w:rStyle w:val="VerbatimChar"/>
        </w:rPr>
        <w:t xml:space="preserve">recurring_rules.params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pattern_steps.choices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Почему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audit_log</w:t>
      </w:r>
      <w:r>
        <w:rPr>
          <w:b/>
          <w:bCs/>
        </w:rPr>
        <w:t xml:space="preserve"> </w:t>
      </w:r>
      <w:r>
        <w:rPr>
          <w:b/>
          <w:bCs/>
        </w:rPr>
        <w:t xml:space="preserve">BRIN, а не B-tree:</w:t>
      </w:r>
      <w:r>
        <w:t xml:space="preserve"> </w:t>
      </w:r>
      <w:r>
        <w:t xml:space="preserve">журнал монотонно растёт по</w:t>
      </w:r>
      <w:r>
        <w:t xml:space="preserve"> </w:t>
      </w:r>
      <w:r>
        <w:rPr>
          <w:rStyle w:val="VerbatimChar"/>
        </w:rPr>
        <w:t xml:space="preserve">changed_at</w:t>
      </w:r>
      <w:r>
        <w:t xml:space="preserve">; BRIN даёт компактный индекс на больших объёмах при типичном запросе «за период».</w:t>
      </w:r>
    </w:p>
    <w:p>
      <w:pPr>
        <w:pStyle w:val="BodyText"/>
      </w:pPr>
      <w:r>
        <w:rPr>
          <w:b/>
          <w:bCs/>
        </w:rPr>
        <w:t xml:space="preserve">Миграции:</w:t>
      </w:r>
      <w:r>
        <w:t xml:space="preserve"> </w:t>
      </w:r>
      <w:r>
        <w:t xml:space="preserve">каталог</w:t>
      </w:r>
      <w:r>
        <w:t xml:space="preserve"> </w:t>
      </w:r>
      <w:r>
        <w:rPr>
          <w:rStyle w:val="VerbatimChar"/>
        </w:rPr>
        <w:t xml:space="preserve">db/migrations/</w:t>
      </w:r>
      <w:r>
        <w:t xml:space="preserve"> </w:t>
      </w:r>
      <w:r>
        <w:t xml:space="preserve">дополняет init-скрипты для уже существующего Docker-volume без пересоздания кластера — подробная таблица изменений приведена в разделе 8.3.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8" w:name="X68a7bbb47127d305257e6f4f22dd761bd63851d"/>
    <w:p>
      <w:pPr>
        <w:pStyle w:val="Heading2"/>
      </w:pPr>
      <w:r>
        <w:t xml:space="preserve">8. Нормализация, размещение логики и эволюция схемы</w:t>
      </w:r>
    </w:p>
    <w:bookmarkStart w:id="65" w:name="нормализация-реляционной-модели-примеры"/>
    <w:p>
      <w:pPr>
        <w:pStyle w:val="Heading3"/>
      </w:pPr>
      <w:r>
        <w:t xml:space="preserve">8.1. Нормализация реляционной модели (примеры)</w:t>
      </w:r>
    </w:p>
    <w:p>
      <w:pPr>
        <w:pStyle w:val="FirstParagraph"/>
      </w:pPr>
      <w:r>
        <w:t xml:space="preserve">Проектирование ориентировано на</w:t>
      </w:r>
      <w:r>
        <w:t xml:space="preserve"> </w:t>
      </w:r>
      <w:r>
        <w:rPr>
          <w:b/>
          <w:bCs/>
        </w:rPr>
        <w:t xml:space="preserve">3НФ</w:t>
      </w:r>
      <w:r>
        <w:t xml:space="preserve"> </w:t>
      </w:r>
      <w:r>
        <w:t xml:space="preserve">и устранение повторяющихся групп. Ниже — три кластера, где «плоская» таблица привела бы к аномалиям.</w:t>
      </w:r>
    </w:p>
    <w:bookmarkStart w:id="62" w:name="задачи-и-теги-tasks-task_tags"/>
    <w:p>
      <w:pPr>
        <w:pStyle w:val="Heading4"/>
      </w:pPr>
      <w:r>
        <w:t xml:space="preserve">8.1.1. Задачи и теги (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task_tags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Денормализованный вариант (не используется):</w:t>
      </w:r>
      <w:r>
        <w:t xml:space="preserve"> </w:t>
      </w:r>
      <w:r>
        <w:t xml:space="preserve">одна таблица</w:t>
      </w:r>
      <w:r>
        <w:t xml:space="preserve"> </w:t>
      </w:r>
      <w:r>
        <w:rPr>
          <w:rStyle w:val="VerbatimChar"/>
        </w:rPr>
        <w:t xml:space="preserve">tasks_flat</w:t>
      </w:r>
      <w:r>
        <w:t xml:space="preserve"> </w:t>
      </w:r>
      <w:r>
        <w:t xml:space="preserve">с полем</w:t>
      </w:r>
      <w:r>
        <w:t xml:space="preserve"> </w:t>
      </w:r>
      <w:r>
        <w:rPr>
          <w:rStyle w:val="VerbatimChar"/>
        </w:rPr>
        <w:t xml:space="preserve">tag_names TEXT</w:t>
      </w:r>
      <w:r>
        <w:t xml:space="preserve"> </w:t>
      </w:r>
      <w:r>
        <w:t xml:space="preserve">или повторяющимися столбцами</w:t>
      </w:r>
      <w:r>
        <w:t xml:space="preserve"> </w:t>
      </w:r>
      <w:r>
        <w:rPr>
          <w:rStyle w:val="VerbatimChar"/>
        </w:rPr>
        <w:t xml:space="preserve">tag_1…tag_n</w:t>
      </w:r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2568"/>
        <w:gridCol w:w="321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Аномалия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Проявление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Решение в ПТТ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Вставки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дублирование строк задачи на каждый тег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M:N через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task_tags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Обновления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смена имени тега требует правки всех строк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справочник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tags</w:t>
            </w:r>
            <w:r>
              <w:rPr>
                <w:rFonts w:ascii="Times New Roman" w:hAnsi="Times New Roman"/>
                <w:sz w:val="28"/>
              </w:rPr>
              <w:t xml:space="preserve">, связка 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tag_id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Удаления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удаление тега оставляет «мусор» в строке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ON DELETE CASCADE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на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task_tags</w:t>
            </w:r>
          </w:p>
        </w:tc>
      </w:tr>
    </w:tbl>
    <w:p>
      <w:pPr>
        <w:pStyle w:val="BodyText"/>
      </w:pPr>
      <w:r>
        <w:t xml:space="preserve">Связь с рисунком 1: сущности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соединены ассоциативной таблицей.</w:t>
      </w:r>
    </w:p>
    <w:bookmarkEnd w:id="62"/>
    <w:bookmarkStart w:id="63" w:name="журнал-паттернов-pattern_logs"/>
    <w:p>
      <w:pPr>
        <w:pStyle w:val="Heading4"/>
      </w:pPr>
      <w:r>
        <w:t xml:space="preserve">8.1.2. Журнал паттернов (</w:t>
      </w:r>
      <w:r>
        <w:rPr>
          <w:rStyle w:val="VerbatimChar"/>
        </w:rPr>
        <w:t xml:space="preserve">pattern_logs</w:t>
      </w:r>
      <w:r>
        <w:t xml:space="preserve">)</w:t>
      </w:r>
    </w:p>
    <w:p>
      <w:pPr>
        <w:pStyle w:val="FirstParagraph"/>
      </w:pPr>
      <w:r>
        <w:t xml:space="preserve">Хранение «истории ответов» в JSONB внутри</w:t>
      </w:r>
      <w:r>
        <w:t xml:space="preserve"> </w:t>
      </w:r>
      <w:r>
        <w:rPr>
          <w:rStyle w:val="VerbatimChar"/>
        </w:rPr>
        <w:t xml:space="preserve">behavior_patterns</w:t>
      </w:r>
      <w:r>
        <w:t xml:space="preserve"> </w:t>
      </w:r>
      <w:r>
        <w:t xml:space="preserve">нарушило бы</w:t>
      </w:r>
      <w:r>
        <w:t xml:space="preserve"> </w:t>
      </w:r>
      <w:r>
        <w:rPr>
          <w:b/>
          <w:bCs/>
        </w:rPr>
        <w:t xml:space="preserve">3НФ</w:t>
      </w:r>
      <w:r>
        <w:t xml:space="preserve">: каждый новый отклик изменял бы один JSON-массив без индекса по дате. Вынесение в</w:t>
      </w:r>
      <w:r>
        <w:t xml:space="preserve"> </w:t>
      </w:r>
      <w:r>
        <w:rPr>
          <w:rStyle w:val="VerbatimChar"/>
        </w:rPr>
        <w:t xml:space="preserve">pattern_logs</w:t>
      </w:r>
      <w:r>
        <w:t xml:space="preserve"> </w:t>
      </w:r>
      <w:r>
        <w:t xml:space="preserve">даёт:</w:t>
      </w:r>
    </w:p>
    <w:p>
      <w:pPr>
        <w:pStyle w:val="Compact"/>
        <w:numPr>
          <w:ilvl w:val="0"/>
          <w:numId w:val="1017"/>
        </w:numPr>
      </w:pPr>
      <w:r>
        <w:t xml:space="preserve">индекс</w:t>
      </w:r>
      <w:r>
        <w:t xml:space="preserve"> </w:t>
      </w:r>
      <w:r>
        <w:rPr>
          <w:rStyle w:val="VerbatimChar"/>
        </w:rPr>
        <w:t xml:space="preserve">(pattern_id, scheduled_at DESC)</w:t>
      </w:r>
      <w:r>
        <w:t xml:space="preserve"> </w:t>
      </w:r>
      <w:r>
        <w:t xml:space="preserve">для серий;</w:t>
      </w:r>
    </w:p>
    <w:p>
      <w:pPr>
        <w:pStyle w:val="Compact"/>
        <w:numPr>
          <w:ilvl w:val="0"/>
          <w:numId w:val="1017"/>
        </w:numPr>
      </w:pPr>
      <w:r>
        <w:t xml:space="preserve">статус</w:t>
      </w:r>
      <w:r>
        <w:t xml:space="preserve"> </w:t>
      </w:r>
      <w:r>
        <w:rPr>
          <w:rStyle w:val="VerbatimChar"/>
        </w:rPr>
        <w:t xml:space="preserve">pending | answered | missed</w:t>
      </w:r>
      <w:r>
        <w:t xml:space="preserve"> </w:t>
      </w:r>
      <w:r>
        <w:t xml:space="preserve">(рисунок 6);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CHECK</w:t>
      </w:r>
      <w:r>
        <w:t xml:space="preserve"> </w:t>
      </w:r>
      <w:r>
        <w:t xml:space="preserve">согласованности</w:t>
      </w:r>
      <w:r>
        <w:t xml:space="preserve"> </w:t>
      </w:r>
      <w:r>
        <w:rPr>
          <w:rStyle w:val="VerbatimChar"/>
        </w:rPr>
        <w:t xml:space="preserve">answered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response_option_id</w:t>
      </w:r>
      <w:r>
        <w:t xml:space="preserve">.</w:t>
      </w:r>
    </w:p>
    <w:bookmarkEnd w:id="63"/>
    <w:bookmarkStart w:id="64" w:name="цели-и-полиморфные-связи-goal_links"/>
    <w:p>
      <w:pPr>
        <w:pStyle w:val="Heading4"/>
      </w:pPr>
      <w:r>
        <w:t xml:space="preserve">8.1.3. Цели и полиморфные связи (</w:t>
      </w:r>
      <w:r>
        <w:rPr>
          <w:rStyle w:val="VerbatimChar"/>
        </w:rPr>
        <w:t xml:space="preserve">goal_links</w:t>
      </w:r>
      <w:r>
        <w:t xml:space="preserve">)</w:t>
      </w:r>
    </w:p>
    <w:p>
      <w:pPr>
        <w:pStyle w:val="FirstParagraph"/>
      </w:pPr>
      <w:r>
        <w:t xml:space="preserve">Привязка цели к задачам</w:t>
      </w:r>
      <w:r>
        <w:t xml:space="preserve"> </w:t>
      </w:r>
      <w:r>
        <w:rPr>
          <w:b/>
          <w:bCs/>
        </w:rPr>
        <w:t xml:space="preserve">и</w:t>
      </w:r>
      <w:r>
        <w:t xml:space="preserve"> </w:t>
      </w:r>
      <w:r>
        <w:t xml:space="preserve">паттернам через отдельные nullable FK (</w:t>
      </w:r>
      <w:r>
        <w:rPr>
          <w:rStyle w:val="VerbatimChar"/>
        </w:rPr>
        <w:t xml:space="preserve">task_id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pattern_id</w:t>
      </w:r>
      <w:r>
        <w:t xml:space="preserve">) допускала бы строки</w:t>
      </w:r>
      <w:r>
        <w:t xml:space="preserve"> </w:t>
      </w:r>
      <w:r>
        <w:rPr>
          <w:rStyle w:val="VerbatimChar"/>
        </w:rPr>
        <w:t xml:space="preserve">(goal_id, NULL, NULL)</w:t>
      </w:r>
      <w:r>
        <w:t xml:space="preserve"> </w:t>
      </w:r>
      <w:r>
        <w:t xml:space="preserve">и дубли при нескольких типах. Вариант</w:t>
      </w:r>
      <w:r>
        <w:t xml:space="preserve"> </w:t>
      </w:r>
      <w:r>
        <w:rPr>
          <w:b/>
          <w:bCs/>
        </w:rPr>
        <w:t xml:space="preserve">полиморфной связи</w:t>
      </w:r>
      <w:r>
        <w:t xml:space="preserve"> </w:t>
      </w:r>
      <w:r>
        <w:rPr>
          <w:rStyle w:val="VerbatimChar"/>
        </w:rPr>
        <w:t xml:space="preserve">(goal_id, target_type, target_id)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CHECK (target_type IN ('task','pattern'))</w:t>
      </w:r>
      <w:r>
        <w:t xml:space="preserve"> </w:t>
      </w:r>
      <w:r>
        <w:t xml:space="preserve">— компромисс без UNION-наследования PostgreSQL: целостность</w:t>
      </w:r>
      <w:r>
        <w:t xml:space="preserve"> </w:t>
      </w:r>
      <w:r>
        <w:rPr>
          <w:rStyle w:val="VerbatimChar"/>
        </w:rPr>
        <w:t xml:space="preserve">target_id</w:t>
      </w:r>
      <w:r>
        <w:t xml:space="preserve"> </w:t>
      </w:r>
      <w:r>
        <w:t xml:space="preserve">контролируется API при вставке, зато одна таблица для прогресса</w:t>
      </w:r>
      <w:r>
        <w:t xml:space="preserve"> </w:t>
      </w:r>
      <w:r>
        <w:rPr>
          <w:rStyle w:val="VerbatimChar"/>
        </w:rPr>
        <w:t xml:space="preserve">fn_goal_progress</w:t>
      </w:r>
      <w:r>
        <w:t xml:space="preserve">.</w:t>
      </w:r>
    </w:p>
    <w:bookmarkEnd w:id="64"/>
    <w:bookmarkEnd w:id="65"/>
    <w:bookmarkStart w:id="66" w:name="X08bc96c7ac5527a71220f2b00c2da38ae3cf2b8"/>
    <w:p>
      <w:pPr>
        <w:pStyle w:val="Heading3"/>
      </w:pPr>
      <w:r>
        <w:t xml:space="preserve">8.2. Размещение бизнес-логики: СУБД и приложение</w:t>
      </w:r>
    </w:p>
    <w:p>
      <w:pPr>
        <w:pStyle w:val="FirstParagraph"/>
      </w:pPr>
      <w:r>
        <w:t xml:space="preserve">Сравнение по правилам, критичным для курсовой (см.</w:t>
      </w:r>
      <w:r>
        <w:t xml:space="preserve"> </w:t>
      </w:r>
      <w:r>
        <w:rPr>
          <w:b/>
          <w:bCs/>
        </w:rPr>
        <w:t xml:space="preserve">таблицу 4</w:t>
      </w:r>
      <w:r>
        <w:t xml:space="preserve">).</w:t>
      </w:r>
    </w:p>
    <w:p>
      <w:pPr>
        <w:pStyle w:val="GOSTTableCaption"/>
      </w:pPr>
      <w:r>
        <w:t xml:space="preserve">Таблица 4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76"/>
        <w:gridCol w:w="828"/>
        <w:gridCol w:w="3223"/>
        <w:gridCol w:w="2026"/>
        <w:gridCol w:w="1565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Правило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Вариант A: только Python (FastAPI)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Вариант B: PostgreSQL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Почему выбран B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Просрочка при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completed_at &gt; deadline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проверка в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complete_task()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trg_task_overdue_check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срабатывает при любом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UPDATE</w:t>
            </w:r>
            <w:r>
              <w:rPr>
                <w:rFonts w:ascii="Times New Roman" w:hAnsi="Times New Roman"/>
                <w:sz w:val="28"/>
              </w:rPr>
              <w:t xml:space="preserve">, один источник истины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completed_at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при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status=done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код сервиса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trg_task_set_completed_at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нельзя забыть поле в новом эндпоинте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FTS-вектор дневника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пересчёт в Pydantic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trg_diary_tsv_update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content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и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content_tsv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всегда согласованы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Поиск дневника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сканирование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ILIKE %...%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 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масштаб до 30 000 записей (ТЗ)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Текущая серия паттерна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цикл в Python по логам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fn_calculate_streak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v_pattern_streaks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один round-trip, оконные/рекурсивные 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Календарь месяца (цвет, ratio)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агрегация в pandas/цикле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fn_get_calendar_stats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fn_day_color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≤ 250 мс на месяц (ТЗ), см.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8"/>
              </w:rPr>
              <w:t xml:space="preserve">таблицу 9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Корреляция mood ↔ % задач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numpy в backend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corr()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в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fn_mood_productivity_corr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встроенная статистика СУБД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Следующий экземпляр повторяющейся 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cron-скрипт на Python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sp_spawn_recurring_tasks</w:t>
            </w:r>
            <w:r>
              <w:rPr>
                <w:rFonts w:ascii="Times New Roman" w:hAnsi="Times New Roman"/>
                <w:sz w:val="28"/>
              </w:rPr>
              <w:t xml:space="preserve">, триггер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транзакция с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recurring_rules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Закрытие пропущенных откликов 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фоновый asyncio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sp_close_overdue_pattern_logs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единообразие с планировщиком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Импорт всей БД пользователя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построчный ORM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sp_import_user_data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(JSONB)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атомарность, идемпотентность</w:t>
            </w:r>
          </w:p>
        </w:tc>
      </w:tr>
    </w:tbl>
    <w:p>
      <w:pPr>
        <w:pStyle w:val="BodyText"/>
      </w:pPr>
      <w:r>
        <w:t xml:space="preserve">Вывод: Python отвечает за</w:t>
      </w:r>
      <w:r>
        <w:t xml:space="preserve"> </w:t>
      </w:r>
      <w:r>
        <w:rPr>
          <w:b/>
          <w:bCs/>
        </w:rPr>
        <w:t xml:space="preserve">HTTP, валидацию DTO и оркестрацию</w:t>
      </w:r>
      <w:r>
        <w:t xml:space="preserve">; PostgreSQL — за</w:t>
      </w:r>
      <w:r>
        <w:t xml:space="preserve"> </w:t>
      </w:r>
      <w:r>
        <w:rPr>
          <w:b/>
          <w:bCs/>
        </w:rPr>
        <w:t xml:space="preserve">инварианты и аналитику</w:t>
      </w:r>
      <w:r>
        <w:t xml:space="preserve">.</w:t>
      </w:r>
    </w:p>
    <w:bookmarkEnd w:id="66"/>
    <w:bookmarkStart w:id="67" w:name="эволюция-схемы-миграции-001015"/>
    <w:p>
      <w:pPr>
        <w:pStyle w:val="Heading3"/>
      </w:pPr>
      <w:r>
        <w:t xml:space="preserve">8.3. Эволюция схемы (миграции 001–015)</w:t>
      </w:r>
    </w:p>
    <w:p>
      <w:pPr>
        <w:pStyle w:val="FirstParagraph"/>
      </w:pPr>
      <w:r>
        <w:t xml:space="preserve">Схема не «заморожена» в init: каталог</w:t>
      </w:r>
      <w:r>
        <w:t xml:space="preserve"> </w:t>
      </w:r>
      <w:r>
        <w:rPr>
          <w:rStyle w:val="VerbatimChar"/>
        </w:rPr>
        <w:t xml:space="preserve">db/migrations/</w:t>
      </w:r>
      <w:r>
        <w:t xml:space="preserve"> </w:t>
      </w:r>
      <w:r>
        <w:t xml:space="preserve">отражает итерации разработки (см.</w:t>
      </w:r>
      <w:r>
        <w:t xml:space="preserve"> </w:t>
      </w:r>
      <w:r>
        <w:rPr>
          <w:b/>
          <w:bCs/>
        </w:rPr>
        <w:t xml:space="preserve">таблицу 5</w:t>
      </w:r>
      <w:r>
        <w:t xml:space="preserve">).</w:t>
      </w:r>
    </w:p>
    <w:p>
      <w:pPr>
        <w:pStyle w:val="GOSTTableCaption"/>
      </w:pPr>
      <w:r>
        <w:t xml:space="preserve">Таблица 5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3840"/>
        <w:gridCol w:w="16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Миграция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Суть изменения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Зачем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tasks.start_at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окно выполнения «не раньше / не позже»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режимы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habit/scenario/markers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pattern_steps</w:t>
            </w:r>
            <w:r>
              <w:rPr>
                <w:rFonts w:ascii="Times New Roman" w:hAnsi="Times New Roman"/>
                <w:sz w:val="28"/>
              </w:rPr>
              <w:t xml:space="preserve">, сессии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расширение предметной области паттернов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точечные эпизоды (режим markers)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v_olap_daily_facts</w:t>
            </w:r>
            <w:r>
              <w:rPr>
                <w:rFonts w:ascii="Times New Roman" w:hAnsi="Times New Roman"/>
                <w:sz w:val="28"/>
              </w:rPr>
              <w:t xml:space="preserve">, OLAP API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глава 9, срезы «пользователь ×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правки аудита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согласованность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audit_log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доработки процедур/триггеров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синхронизация с backend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логика серий паттернов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корректный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fn_calculate_streak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явный «чистый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sync backend ↔ DB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выравнивание контрактов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custom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interval в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гибкие повторения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011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markers + streak fix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учёт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is_success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в маркерах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снятие EXCLUDE на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task_time_logs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до 10 параллельных Pomodoro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013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упрощение CHECK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start_at</w:t>
            </w:r>
            <w:r>
              <w:rPr>
                <w:rFonts w:ascii="Times New Roman" w:hAnsi="Times New Roman"/>
                <w:sz w:val="28"/>
              </w:rPr>
              <w:t xml:space="preserve">/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created_at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UX быстрого создания задач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014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pre-freeze cleanup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подготовка к сдаче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created_at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при spawn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корректные даты экземпляров</w:t>
            </w:r>
          </w:p>
        </w:tc>
      </w:tr>
    </w:tbl>
    <w:p>
      <w:pPr>
        <w:pStyle w:val="BodyText"/>
      </w:pPr>
      <w:r>
        <w:t xml:space="preserve">Миграция</w:t>
      </w:r>
      <w:r>
        <w:t xml:space="preserve"> </w:t>
      </w:r>
      <w:r>
        <w:rPr>
          <w:b/>
          <w:bCs/>
        </w:rPr>
        <w:t xml:space="preserve">012</w:t>
      </w:r>
      <w:r>
        <w:t xml:space="preserve"> </w:t>
      </w:r>
      <w:r>
        <w:t xml:space="preserve">— показательный пример trade-off: строгий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защищал от пересечений интервалов, но противоречил требованию параллельных таймеров; ограничение снято, оставлен</w:t>
      </w:r>
      <w:r>
        <w:t xml:space="preserve"> </w:t>
      </w:r>
      <w:r>
        <w:rPr>
          <w:rStyle w:val="VerbatimChar"/>
        </w:rPr>
        <w:t xml:space="preserve">CHECK (ended_at &gt; started_at)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olap-подсистема-аналитики"/>
    <w:p>
      <w:pPr>
        <w:pStyle w:val="Heading2"/>
      </w:pPr>
      <w:r>
        <w:t xml:space="preserve">9. OLAP-подсистема аналитики</w:t>
      </w:r>
    </w:p>
    <w:bookmarkStart w:id="69" w:name="назначение-в-контексте-бд"/>
    <w:p>
      <w:pPr>
        <w:pStyle w:val="Heading3"/>
      </w:pPr>
      <w:r>
        <w:t xml:space="preserve">9.1. Назначение в контексте БД</w:t>
      </w:r>
    </w:p>
    <w:p>
      <w:pPr>
        <w:pStyle w:val="FirstParagraph"/>
      </w:pPr>
      <w:r>
        <w:t xml:space="preserve">Подсистема статистики дополнена</w:t>
      </w:r>
      <w:r>
        <w:t xml:space="preserve"> </w:t>
      </w:r>
      <w:r>
        <w:rPr>
          <w:b/>
          <w:bCs/>
        </w:rPr>
        <w:t xml:space="preserve">OLAP-конструктором</w:t>
      </w:r>
      <w:r>
        <w:t xml:space="preserve">: пользователь собирает отчёт из измерений и мер без написания SQL. С точки зрения курсовой это демонстрация</w:t>
      </w:r>
      <w:r>
        <w:t xml:space="preserve"> </w:t>
      </w:r>
      <w:r>
        <w:rPr>
          <w:b/>
          <w:bCs/>
        </w:rPr>
        <w:t xml:space="preserve">звездообразной схемы на представлениях</w:t>
      </w:r>
      <w:r>
        <w:t xml:space="preserve">: факт «день активности» + измерения (неделя, месяц, день недели, корзины mood/energy).</w:t>
      </w:r>
    </w:p>
    <w:bookmarkEnd w:id="69"/>
    <w:bookmarkStart w:id="70" w:name="зерно-данных-и-источники"/>
    <w:p>
      <w:pPr>
        <w:pStyle w:val="Heading3"/>
      </w:pPr>
      <w:r>
        <w:t xml:space="preserve">9.2. Зерно данных и источники</w:t>
      </w:r>
    </w:p>
    <w:p>
      <w:pPr>
        <w:pStyle w:val="FirstParagraph"/>
      </w:pPr>
      <w:r>
        <w:rPr>
          <w:b/>
          <w:bCs/>
        </w:rPr>
        <w:t xml:space="preserve">Зерно (grain):</w:t>
      </w:r>
      <w:r>
        <w:t xml:space="preserve"> </w:t>
      </w:r>
      <w:r>
        <w:t xml:space="preserve">одна строка =</w:t>
      </w:r>
      <w:r>
        <w:t xml:space="preserve"> </w:t>
      </w:r>
      <w:r>
        <w:rPr>
          <w:b/>
          <w:bCs/>
        </w:rPr>
        <w:t xml:space="preserve">пользователь × календарный день</w:t>
      </w:r>
      <w:r>
        <w:t xml:space="preserve"> </w:t>
      </w:r>
      <w:r>
        <w:t xml:space="preserve">с любой активностью.</w:t>
      </w:r>
    </w:p>
    <w:p>
      <w:pPr>
        <w:pStyle w:val="BodyText"/>
      </w:pPr>
      <w:r>
        <w:t xml:space="preserve">Центральное представление —</w:t>
      </w:r>
      <w:r>
        <w:t xml:space="preserve"> </w:t>
      </w:r>
      <w:r>
        <w:rPr>
          <w:rStyle w:val="VerbatimChar"/>
        </w:rPr>
        <w:t xml:space="preserve">v_olap_daily_facts</w:t>
      </w:r>
      <w:r>
        <w:t xml:space="preserve"> </w:t>
      </w:r>
      <w:r>
        <w:t xml:space="preserve">(миграция 004, дублировано в</w:t>
      </w:r>
      <w:r>
        <w:t xml:space="preserve"> </w:t>
      </w:r>
      <w:r>
        <w:rPr>
          <w:rStyle w:val="VerbatimChar"/>
        </w:rPr>
        <w:t xml:space="preserve">db/init/06-views.sql</w:t>
      </w:r>
      <w:r>
        <w:t xml:space="preserve">). Источники фактов: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tasks</w:t>
      </w:r>
      <w:r>
        <w:t xml:space="preserve"> </w:t>
      </w:r>
      <w:r>
        <w:t xml:space="preserve">— метрики по</w:t>
      </w:r>
      <w:r>
        <w:t xml:space="preserve"> </w:t>
      </w:r>
      <w:r>
        <w:rPr>
          <w:rStyle w:val="VerbatimChar"/>
        </w:rPr>
        <w:t xml:space="preserve">deadline::date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completion_rate</w:t>
      </w:r>
      <w:r>
        <w:t xml:space="preserve">);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diary_entries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, корзины</w:t>
      </w:r>
      <w:r>
        <w:t xml:space="preserve"> </w:t>
      </w:r>
      <w:r>
        <w:rPr>
          <w:rStyle w:val="VerbatimChar"/>
        </w:rPr>
        <w:t xml:space="preserve">mood_bucket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energy_bucket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pattern_logs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pattern_markers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pattern_day_sessions</w:t>
      </w:r>
      <w:r>
        <w:t xml:space="preserve"> </w:t>
      </w:r>
      <w:r>
        <w:t xml:space="preserve">— слоты и успехи паттернов;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task_time_logs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minutes_logged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pomodoro_minutes</w:t>
      </w:r>
      <w:r>
        <w:t xml:space="preserve">.</w:t>
      </w:r>
    </w:p>
    <w:p>
      <w:pPr>
        <w:pStyle w:val="GOSTFigureCaption"/>
      </w:pPr>
      <w:r>
        <w:t xml:space="preserve">Рисунок 9 — Зерно OLAP и источники данных</w:t>
      </w:r>
    </w:p>
    <w:p>
      <w:pPr>
        <w:pStyle w:val="GOSTPlaceholder"/>
      </w:pPr>
      <w:r>
        <w:rPr>
          <w:b/>
          <w:bCs/>
        </w:rPr>
        <w:t xml:space="preserve">[Вставить рисунок 9]</w:t>
      </w:r>
      <w:r>
        <w:t xml:space="preserve"> </w:t>
      </w:r>
      <w:r>
        <w:t xml:space="preserve">— схема «звезда»: центр</w:t>
      </w:r>
      <w:r>
        <w:t xml:space="preserve"> </w:t>
      </w:r>
      <w:r>
        <w:rPr>
          <w:rStyle w:val="VerbatimChar"/>
        </w:rPr>
        <w:t xml:space="preserve">v_olap_daily_facts</w:t>
      </w:r>
      <w:r>
        <w:t xml:space="preserve">, лучи к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diary_entries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task_time_logs</w:t>
      </w:r>
      <w:r>
        <w:t xml:space="preserve"> </w:t>
      </w:r>
      <w:r>
        <w:t xml:space="preserve">(по § 9.2).</w:t>
      </w:r>
    </w:p>
    <w:p>
      <w:pPr>
        <w:pStyle w:val="BlockText"/>
      </w:pPr>
      <w:r>
        <w:rPr>
          <w:i/>
          <w:iCs/>
        </w:rPr>
        <w:t xml:space="preserve">Подпись в Word: «Рисунок 9 — Зерно OLAP и источники фактов».</w:t>
      </w:r>
    </w:p>
    <w:bookmarkEnd w:id="70"/>
    <w:bookmarkStart w:id="71" w:name="измерения-и-меры-логический-уровень"/>
    <w:p>
      <w:pPr>
        <w:pStyle w:val="Heading3"/>
      </w:pPr>
      <w:r>
        <w:t xml:space="preserve">9.3. Измерения и меры (логический уровень)</w:t>
      </w:r>
    </w:p>
    <w:p>
      <w:pPr>
        <w:pStyle w:val="GOSTTableCaption"/>
      </w:pPr>
      <w:r>
        <w:t xml:space="preserve">Таблица 6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ID измерения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Поле в facts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week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date_trunc('week', day)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основной временной срез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month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date_trunc('month', day)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длинные периоды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weekday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dow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(ISO)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«какой день недели продуктивнее»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детализация ≤ 30 дней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mood_bucket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low / mid / high / none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фильтр по настроению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energy_bucket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аналогично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фильтр по энергии</w:t>
            </w:r>
          </w:p>
        </w:tc>
      </w:tr>
    </w:tbl>
    <w:p>
      <w:pPr>
        <w:pStyle w:val="GOSTTableCaption"/>
      </w:pPr>
      <w:r>
        <w:t xml:space="preserve">Таблица 7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Мера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Формула (концептуально)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tasks_done_rate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SUM(tasks_done) / NULLIF(SUM(tasks_total),0)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pattern_clean_rate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успешные слоты / запланированные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avg_mood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AVG(mood)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только по дням с дневником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pomodoro_minutes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SUM(pomodoro_minutes)</w:t>
            </w:r>
          </w:p>
        </w:tc>
      </w:tr>
    </w:tbl>
    <w:p>
      <w:pPr>
        <w:pStyle w:val="BodyText"/>
      </w:pPr>
      <w:r>
        <w:t xml:space="preserve">Запрос выполняется через</w:t>
      </w:r>
      <w:r>
        <w:t xml:space="preserve"> </w:t>
      </w:r>
      <w:r>
        <w:rPr>
          <w:rStyle w:val="VerbatimChar"/>
        </w:rPr>
        <w:t xml:space="preserve">POST /api/v1/stats/olap</w:t>
      </w:r>
      <w:r>
        <w:t xml:space="preserve">; backend собирает SQL к</w:t>
      </w:r>
      <w:r>
        <w:t xml:space="preserve"> </w:t>
      </w:r>
      <w:r>
        <w:rPr>
          <w:rStyle w:val="VerbatimChar"/>
        </w:rPr>
        <w:t xml:space="preserve">v_olap_daily_facts</w:t>
      </w:r>
      <w:r>
        <w:t xml:space="preserve"> </w:t>
      </w:r>
      <w:r>
        <w:t xml:space="preserve">(см.</w:t>
      </w:r>
      <w:r>
        <w:t xml:space="preserve"> </w:t>
      </w:r>
      <w:r>
        <w:rPr>
          <w:rStyle w:val="VerbatimChar"/>
        </w:rPr>
        <w:t xml:space="preserve">backend/app/api/v1/stats.py</w:t>
      </w:r>
      <w:r>
        <w:t xml:space="preserve">), а не агрегирует в pandas.</w:t>
      </w:r>
    </w:p>
    <w:bookmarkEnd w:id="71"/>
    <w:bookmarkStart w:id="72" w:name="связь-с-классической-корреляцией"/>
    <w:p>
      <w:pPr>
        <w:pStyle w:val="Heading3"/>
      </w:pPr>
      <w:r>
        <w:t xml:space="preserve">9.4. Связь с классической корреляцией</w:t>
      </w:r>
    </w:p>
    <w:p>
      <w:pPr>
        <w:pStyle w:val="FirstParagraph"/>
      </w:pPr>
      <w:r>
        <w:t xml:space="preserve">Представление</w:t>
      </w:r>
      <w:r>
        <w:t xml:space="preserve"> </w:t>
      </w:r>
      <w:r>
        <w:rPr>
          <w:rStyle w:val="VerbatimChar"/>
        </w:rPr>
        <w:t xml:space="preserve">v_mood_productivity_correlation</w:t>
      </w:r>
      <w:r>
        <w:t xml:space="preserve"> </w:t>
      </w:r>
      <w:r>
        <w:t xml:space="preserve">и функция</w:t>
      </w:r>
      <w:r>
        <w:t xml:space="preserve"> </w:t>
      </w:r>
      <w:r>
        <w:rPr>
          <w:rStyle w:val="VerbatimChar"/>
        </w:rPr>
        <w:t xml:space="preserve">fn_mood_productivity_corr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узкоспециализированный отчёт</w:t>
      </w:r>
      <w:r>
        <w:t xml:space="preserve"> </w:t>
      </w:r>
      <w:r>
        <w:t xml:space="preserve">(Пирсон). OLAP —</w:t>
      </w:r>
      <w:r>
        <w:t xml:space="preserve"> </w:t>
      </w:r>
      <w:r>
        <w:rPr>
          <w:b/>
          <w:bCs/>
        </w:rPr>
        <w:t xml:space="preserve">обобщённый срез</w:t>
      </w:r>
      <w:r>
        <w:t xml:space="preserve"> </w:t>
      </w:r>
      <w:r>
        <w:t xml:space="preserve">для произвольных комбинаций измерений. Обе конструкции читают одни и те же базовые таблицы, но разный уровень абстракции (см. рисунок 10).</w:t>
      </w:r>
    </w:p>
    <w:p>
      <w:pPr>
        <w:pStyle w:val="GOSTFigureCaption"/>
      </w:pPr>
      <w:r>
        <w:t xml:space="preserve">Рисунок 10 — Интерфейс OLAP-конструктора</w:t>
      </w:r>
    </w:p>
    <w:p>
      <w:pPr>
        <w:pStyle w:val="GOSTPlaceholder"/>
      </w:pPr>
      <w:r>
        <w:rPr>
          <w:b/>
          <w:bCs/>
        </w:rPr>
        <w:t xml:space="preserve">[Вставить рисунок 10]</w:t>
      </w:r>
      <w:r>
        <w:t xml:space="preserve"> </w:t>
      </w:r>
      <w:r>
        <w:t xml:space="preserve">— скриншот страницы «Статистика», блок OLAP (измерения и меры).</w:t>
      </w:r>
    </w:p>
    <w:p>
      <w:pPr>
        <w:pStyle w:val="BlockText"/>
      </w:pPr>
      <w:r>
        <w:rPr>
          <w:i/>
          <w:iCs/>
        </w:rPr>
        <w:t xml:space="preserve">Подпись в Word: «Рисунок 10 — Интерфейс OLAP-среза».</w:t>
      </w:r>
    </w:p>
    <w:bookmarkEnd w:id="72"/>
    <w:bookmarkStart w:id="73" w:name="ограничения-модели"/>
    <w:p>
      <w:pPr>
        <w:pStyle w:val="Heading3"/>
      </w:pPr>
      <w:r>
        <w:t xml:space="preserve">9.5. Ограничения модели</w:t>
      </w:r>
    </w:p>
    <w:p>
      <w:pPr>
        <w:pStyle w:val="Compact"/>
        <w:numPr>
          <w:ilvl w:val="0"/>
          <w:numId w:val="1019"/>
        </w:numPr>
      </w:pPr>
      <w:r>
        <w:t xml:space="preserve">Паттерны в facts считаются как</w:t>
      </w:r>
      <w:r>
        <w:t xml:space="preserve"> </w:t>
      </w:r>
      <w:r>
        <w:rPr>
          <w:b/>
          <w:bCs/>
        </w:rPr>
        <w:t xml:space="preserve">слоты «паттерн × день»</w:t>
      </w:r>
      <w:r>
        <w:t xml:space="preserve">, а не уникальные id паттернов — важно при интерпретации</w:t>
      </w:r>
      <w:r>
        <w:t xml:space="preserve"> </w:t>
      </w:r>
      <w:r>
        <w:rPr>
          <w:rStyle w:val="VerbatimChar"/>
        </w:rPr>
        <w:t xml:space="preserve">patterns_scheduled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avg_mood</w:t>
      </w:r>
      <w:r>
        <w:t xml:space="preserve"> </w:t>
      </w:r>
      <w:r>
        <w:t xml:space="preserve">не включает дни без записи дневника; фильтр</w:t>
      </w:r>
      <w:r>
        <w:t xml:space="preserve"> </w:t>
      </w:r>
      <w:r>
        <w:rPr>
          <w:rStyle w:val="VerbatimChar"/>
        </w:rPr>
        <w:t xml:space="preserve">mood_bucket: none</w:t>
      </w:r>
      <w:r>
        <w:t xml:space="preserve"> </w:t>
      </w:r>
      <w:r>
        <w:t xml:space="preserve">выделяет активные дни без mood.</w:t>
      </w:r>
    </w:p>
    <w:p>
      <w:pPr>
        <w:pStyle w:val="FirstParagraph"/>
      </w:pPr>
      <w:r>
        <w:t xml:space="preserve">Подробности — OLAP.md.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Xf08f11ff3464c93a8aa69101224fda73e655367"/>
    <w:p>
      <w:pPr>
        <w:pStyle w:val="Heading2"/>
      </w:pPr>
      <w:r>
        <w:t xml:space="preserve">10. Экспериментальная оценка производительности</w:t>
      </w:r>
    </w:p>
    <w:bookmarkStart w:id="75" w:name="методика"/>
    <w:p>
      <w:pPr>
        <w:pStyle w:val="Heading3"/>
      </w:pPr>
      <w:r>
        <w:t xml:space="preserve">10.1. Методика</w:t>
      </w:r>
    </w:p>
    <w:p>
      <w:pPr>
        <w:pStyle w:val="FirstParagraph"/>
      </w:pPr>
      <w:r>
        <w:t xml:space="preserve">Испытания проводятся на развёрнутом контейнере</w:t>
      </w:r>
      <w:r>
        <w:t xml:space="preserve"> </w:t>
      </w:r>
      <w:r>
        <w:rPr>
          <w:rStyle w:val="VerbatimChar"/>
        </w:rPr>
        <w:t xml:space="preserve">ptt-db</w:t>
      </w:r>
      <w:r>
        <w:t xml:space="preserve"> </w:t>
      </w:r>
      <w:r>
        <w:t xml:space="preserve">(PostgreSQL 16). Параметры по ТЗ: 95-й перцентиль API ≤ 200 мс; расчёт месяца календаря ≤ 250 мс при до 10 000 задач; полнотекстовый поиск дневника ≤ 300 мс при до 30 000 записей.</w:t>
      </w:r>
    </w:p>
    <w:p>
      <w:pPr>
        <w:pStyle w:val="BodyText"/>
      </w:pPr>
      <w:r>
        <w:rPr>
          <w:b/>
          <w:bCs/>
        </w:rPr>
        <w:t xml:space="preserve">Скрипты репозитория: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Скрипт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scripts/benchmark_report.sh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автоматический прогон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→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docs/benchmark_results.md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(таблица 9)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scripts/benchmark_report.py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движок (вызывается из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.sh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scripts/benchmark_load_tasks.sql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вставка N задач (вызывается из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.sh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scripts/benchmark_run_for_kursovaya.sh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рекомендуемый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прогон EXPLAIN →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docs/benchmark_explain_out.txt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scripts/benchmark_for_kursovaya.sql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те же запросы Q1–Q6, Q2a/Q2b (вызывается из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.sh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scripts/benchmark_explain.sql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короткий legacy-вариант без Q2a/Q2b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docker compose up -d</w:t>
      </w:r>
      <w:r>
        <w:br/>
      </w:r>
      <w:r>
        <w:rPr>
          <w:rStyle w:val="VerbatimChar"/>
        </w:rPr>
        <w:t xml:space="preserve">./scripts/benchmark_run_for_kursovaya.sh 10000</w:t>
      </w:r>
      <w:r>
        <w:br/>
      </w:r>
      <w:r>
        <w:rPr>
          <w:rStyle w:val="VerbatimChar"/>
        </w:rPr>
        <w:t xml:space="preserve"># результат: docs/benchmark_explain_out.txt → отправить в чат для таблицы 9</w:t>
      </w:r>
    </w:p>
    <w:p>
      <w:pPr>
        <w:pStyle w:val="FirstParagraph"/>
      </w:pPr>
      <w:r>
        <w:t xml:space="preserve">Альтернатива с автоматическим разбором JSON:</w:t>
      </w:r>
      <w:r>
        <w:t xml:space="preserve"> </w:t>
      </w:r>
      <w:r>
        <w:rPr>
          <w:rStyle w:val="VerbatimChar"/>
        </w:rPr>
        <w:t xml:space="preserve">./scripts/benchmark_report.sh --count 10000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docs/benchmark_results.md</w:t>
      </w:r>
      <w:r>
        <w:t xml:space="preserve">.</w:t>
      </w:r>
    </w:p>
    <w:p>
      <w:pPr>
        <w:pStyle w:val="BodyText"/>
      </w:pPr>
      <w:r>
        <w:t xml:space="preserve">После наполнения выполняется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 </w:t>
      </w:r>
      <w:r>
        <w:t xml:space="preserve">автоматически.</w:t>
      </w:r>
    </w:p>
    <w:bookmarkEnd w:id="75"/>
    <w:bookmarkStart w:id="76" w:name="объём-тестовых-данных"/>
    <w:p>
      <w:pPr>
        <w:pStyle w:val="Heading3"/>
      </w:pPr>
      <w:r>
        <w:t xml:space="preserve">10.2. Объём тестовых данных</w:t>
      </w:r>
    </w:p>
    <w:p>
      <w:pPr>
        <w:pStyle w:val="GOSTTableCaption"/>
      </w:pPr>
      <w:r>
        <w:t xml:space="preserve">Таблица 8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972"/>
        <w:gridCol w:w="2917"/>
        <w:gridCol w:w="2362"/>
        <w:gridCol w:w="1667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Набор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(user_id=1)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diary_entries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S1 (базовый)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demo seed (~сотни)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demo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smoke, разработка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S2 (средний)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10 000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≥ 500 (рекомендуется seed)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критерий ТЗ для календаря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S3 (крупный)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100 000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≥ 5 000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стресс, рост плана</w:t>
            </w:r>
          </w:p>
        </w:tc>
      </w:tr>
    </w:tbl>
    <w:p>
      <w:pPr>
        <w:pStyle w:val="BodyText"/>
      </w:pPr>
      <w:r>
        <w:rPr>
          <w:b/>
          <w:bCs/>
        </w:rPr>
        <w:t xml:space="preserve">Фактический набор S2</w:t>
      </w:r>
      <w:r>
        <w:t xml:space="preserve"> </w:t>
      </w:r>
      <w:r>
        <w:t xml:space="preserve">(прогон</w:t>
      </w:r>
      <w:r>
        <w:t xml:space="preserve"> </w:t>
      </w:r>
      <w:r>
        <w:rPr>
          <w:rStyle w:val="VerbatimChar"/>
        </w:rPr>
        <w:t xml:space="preserve">./scripts/benchmark_run_for_kursovaya.sh 10000</w:t>
      </w:r>
      <w:r>
        <w:t xml:space="preserve">, см.</w:t>
      </w:r>
      <w:r>
        <w:t xml:space="preserve"> </w:t>
      </w:r>
      <w:r>
        <w:rPr>
          <w:rStyle w:val="VerbatimChar"/>
        </w:rPr>
        <w:t xml:space="preserve">docs/benchmark_explain_out.txt</w:t>
      </w:r>
      <w:r>
        <w:t xml:space="preserve">):</w:t>
      </w:r>
      <w:r>
        <w:t xml:space="preserve"> </w:t>
      </w:r>
      <w:r>
        <w:rPr>
          <w:b/>
          <w:bCs/>
        </w:rPr>
        <w:t xml:space="preserve">10 060</w:t>
      </w:r>
      <w:r>
        <w:t xml:space="preserve"> </w:t>
      </w:r>
      <w:r>
        <w:t xml:space="preserve">задач (</w:t>
      </w:r>
      <w:r>
        <w:rPr>
          <w:rStyle w:val="VerbatimChar"/>
        </w:rPr>
        <w:t xml:space="preserve">10 000</w:t>
      </w:r>
      <w:r>
        <w:t xml:space="preserve"> </w:t>
      </w:r>
      <w:r>
        <w:t xml:space="preserve">bench + demo),</w:t>
      </w:r>
      <w:r>
        <w:t xml:space="preserve"> </w:t>
      </w:r>
      <w:r>
        <w:rPr>
          <w:b/>
          <w:bCs/>
        </w:rPr>
        <w:t xml:space="preserve">578</w:t>
      </w:r>
      <w:r>
        <w:t xml:space="preserve"> </w:t>
      </w:r>
      <w:r>
        <w:t xml:space="preserve">записей дневника,</w:t>
      </w:r>
      <w:r>
        <w:t xml:space="preserve"> </w:t>
      </w:r>
      <w:r>
        <w:rPr>
          <w:b/>
          <w:bCs/>
        </w:rPr>
        <w:t xml:space="preserve">11</w:t>
      </w:r>
      <w:r>
        <w:t xml:space="preserve"> </w:t>
      </w:r>
      <w:r>
        <w:t xml:space="preserve">паттернов,</w:t>
      </w:r>
      <w:r>
        <w:t xml:space="preserve"> </w:t>
      </w:r>
      <w:r>
        <w:rPr>
          <w:b/>
          <w:bCs/>
        </w:rPr>
        <w:t xml:space="preserve">149</w:t>
      </w:r>
      <w:r>
        <w:t xml:space="preserve"> </w:t>
      </w:r>
      <w:r>
        <w:t xml:space="preserve">строк</w:t>
      </w:r>
      <w:r>
        <w:t xml:space="preserve"> </w:t>
      </w:r>
      <w:r>
        <w:rPr>
          <w:rStyle w:val="VerbatimChar"/>
        </w:rPr>
        <w:t xml:space="preserve">pattern_logs</w:t>
      </w:r>
      <w:r>
        <w:t xml:space="preserve">.</w:t>
      </w:r>
    </w:p>
    <w:bookmarkEnd w:id="76"/>
    <w:bookmarkStart w:id="78" w:name="результаты-explain-analyze-buffers"/>
    <w:p>
      <w:pPr>
        <w:pStyle w:val="Heading3"/>
      </w:pPr>
      <w:r>
        <w:t xml:space="preserve">10.3. Результаты EXPLAIN (ANALYZE, BUFFERS)</w:t>
      </w:r>
    </w:p>
    <w:p>
      <w:pPr>
        <w:pStyle w:val="FirstParagraph"/>
      </w:pPr>
      <w:r>
        <w:t xml:space="preserve">Сравнение «до/после» для</w:t>
      </w:r>
      <w:r>
        <w:t xml:space="preserve"> </w:t>
      </w:r>
      <w:r>
        <w:rPr>
          <w:b/>
          <w:bCs/>
        </w:rPr>
        <w:t xml:space="preserve">GIN</w:t>
      </w:r>
      <w:r>
        <w:t xml:space="preserve"> </w:t>
      </w:r>
      <w:r>
        <w:t xml:space="preserve">на дневнике (Q2a/Q2b):</w:t>
      </w:r>
      <w:r>
        <w:t xml:space="preserve"> </w:t>
      </w:r>
      <w:r>
        <w:rPr>
          <w:rStyle w:val="VerbatimChar"/>
        </w:rPr>
        <w:t xml:space="preserve">DROP INDEX idx_diary_fts_gin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fn_search_diary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CREATE INDEX</w:t>
      </w:r>
      <w:r>
        <w:t xml:space="preserve"> </w:t>
      </w:r>
      <w:r>
        <w:t xml:space="preserve">→ повтор. Полный листинг —</w:t>
      </w:r>
      <w:r>
        <w:t xml:space="preserve"> </w:t>
      </w:r>
      <w:r>
        <w:rPr>
          <w:rStyle w:val="VerbatimChar"/>
        </w:rPr>
        <w:t xml:space="preserve">docs/benchmark_explain_out.txt</w:t>
      </w:r>
      <w:r>
        <w:t xml:space="preserve"> </w:t>
      </w:r>
      <w:r>
        <w:t xml:space="preserve">(скрипт</w:t>
      </w:r>
      <w:r>
        <w:t xml:space="preserve"> </w:t>
      </w:r>
      <w:r>
        <w:rPr>
          <w:rStyle w:val="VerbatimChar"/>
        </w:rPr>
        <w:t xml:space="preserve">benchmark_run_for_kursovaya.sh</w:t>
      </w:r>
      <w:r>
        <w:t xml:space="preserve">).</w:t>
      </w:r>
    </w:p>
    <w:p>
      <w:pPr>
        <w:pStyle w:val="GOSTTableCaption"/>
      </w:pPr>
      <w:r>
        <w:t xml:space="preserve">Таблица 9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58"/>
        <w:gridCol w:w="688"/>
        <w:gridCol w:w="1463"/>
        <w:gridCol w:w="2066"/>
        <w:gridCol w:w="1033"/>
        <w:gridCol w:w="1807"/>
        <w:gridCol w:w="60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Запрос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Индекс / объект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Shared read (buffers)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Время exec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Узел плана (кратко)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Вывод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Q1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fn_get_calendar_stats(1, 2025, 5)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агрегат 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tasks.deadline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4,64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Merge Left Join → GroupAggregate → Seq Scan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≪ 250 мс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(ТЗ)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Q2a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8"/>
              </w:rPr>
              <w:t xml:space="preserve">без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1,10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Seq Scan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content_tsv @@ …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базовый план при 578 строках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Q2b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8"/>
              </w:rPr>
              <w:t xml:space="preserve">с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idx_diary_fts_gin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1,06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Seq Scan (тот же класс плана)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 S2 планировщик оставил Seq Scan — таблица мала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Q3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список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topic_id, 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idx_tasks_topic_status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1,31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Bitmap Index Scan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→ Bitmap Heap Scan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индекс списка задач работает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Q4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fn_calculate_streak(pattern_id)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fn_*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3,32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Result (PL/pgSQL)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серия в СУБД, единицы мс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Q5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GROUP BY week на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v_olap_daily_facts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view → tasks, diary, …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8,76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GroupAggregate → Subquery Scan (view)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OLAP за год при 10k задач — &lt; 10 мс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Q6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FTS 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bench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idx_tasks_search_gin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1,04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Seq Scan +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to_tsvector @@ tsquery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*индекс есть; при ~10k строк выбран Seq Scan</w:t>
            </w:r>
          </w:p>
        </w:tc>
      </w:tr>
    </w:tbl>
    <w:p>
      <w:pPr>
        <w:pStyle w:val="BodyText"/>
      </w:pPr>
      <w:r>
        <w:t xml:space="preserve">* При росте объёма до критерия ТЗ (десятки тысяч строк) ожидается переход на</w:t>
      </w:r>
      <w:r>
        <w:t xml:space="preserve"> </w:t>
      </w:r>
      <w:r>
        <w:rPr>
          <w:b/>
          <w:bCs/>
        </w:rPr>
        <w:t xml:space="preserve">Bitmap Index Scan</w:t>
      </w:r>
      <w:r>
        <w:t xml:space="preserve"> </w:t>
      </w:r>
      <w:r>
        <w:t xml:space="preserve">по GIN; на S2 выгоднее полный проход по кэшированной таблице.</w:t>
      </w:r>
    </w:p>
    <w:p>
      <w:pPr>
        <w:pStyle w:val="GOSTFigureCaption"/>
      </w:pPr>
      <w:r>
        <w:t xml:space="preserve">Рисунок 11 — План выполнения</w:t>
      </w:r>
      <w:r>
        <w:t xml:space="preserve"> </w:t>
      </w:r>
      <w:r>
        <w:rPr>
          <w:rStyle w:val="VerbatimChar"/>
        </w:rPr>
        <w:t xml:space="preserve">fn_get_calendar_stats</w:t>
      </w:r>
    </w:p>
    <w:p>
      <w:pPr>
        <w:pStyle w:val="GOSTPlaceholder"/>
      </w:pPr>
      <w:r>
        <w:rPr>
          <w:b/>
          <w:bCs/>
        </w:rPr>
        <w:t xml:space="preserve">[Вставить рисунок 11]</w:t>
      </w:r>
      <w:r>
        <w:t xml:space="preserve"> </w:t>
      </w:r>
      <w:r>
        <w:t xml:space="preserve">— фрагмент</w:t>
      </w:r>
      <w:r>
        <w:t xml:space="preserve"> </w:t>
      </w:r>
      <w:r>
        <w:rPr>
          <w:rStyle w:val="VerbatimChar"/>
        </w:rPr>
        <w:t xml:space="preserve">docs/benchmark_explain_out.txt</w:t>
      </w:r>
      <w:r>
        <w:t xml:space="preserve">, блок Q1 (или</w:t>
      </w:r>
      <w:r>
        <w:t xml:space="preserve"> </w:t>
      </w:r>
      <w:hyperlink r:id="rId77">
        <w:r>
          <w:rPr>
            <w:rStyle w:val="Hyperlink"/>
          </w:rPr>
          <w:t xml:space="preserve">приложение Е</w:t>
        </w:r>
      </w:hyperlink>
      <w:r>
        <w:t xml:space="preserve">).</w:t>
      </w:r>
    </w:p>
    <w:p>
      <w:pPr>
        <w:pStyle w:val="BlockText"/>
      </w:pPr>
      <w:r>
        <w:rPr>
          <w:i/>
          <w:iCs/>
        </w:rPr>
        <w:t xml:space="preserve">Подпись в Word: «Рисунок 11 — План запроса календаря месяца при наборе S2».</w:t>
      </w:r>
    </w:p>
    <w:p>
      <w:pPr>
        <w:pStyle w:val="GOSTFigureCaption"/>
      </w:pPr>
      <w:r>
        <w:t xml:space="preserve">Рисунок 12 — Планы FTS дневника (Q2a / Q2b)</w:t>
      </w:r>
    </w:p>
    <w:p>
      <w:pPr>
        <w:pStyle w:val="GOSTPlaceholder"/>
      </w:pPr>
      <w:r>
        <w:rPr>
          <w:b/>
          <w:bCs/>
        </w:rPr>
        <w:t xml:space="preserve">[Вставить рисунок 12]</w:t>
      </w:r>
      <w:r>
        <w:t xml:space="preserve"> </w:t>
      </w:r>
      <w:r>
        <w:t xml:space="preserve">— фрагменты</w:t>
      </w:r>
      <w:r>
        <w:t xml:space="preserve"> </w:t>
      </w:r>
      <w:r>
        <w:rPr>
          <w:rStyle w:val="VerbatimChar"/>
        </w:rPr>
        <w:t xml:space="preserve">docs/benchmark_explain_out.txt</w:t>
      </w:r>
      <w:r>
        <w:t xml:space="preserve">, блоки Q2a и Q2b.</w:t>
      </w:r>
    </w:p>
    <w:p>
      <w:pPr>
        <w:pStyle w:val="BlockText"/>
      </w:pPr>
      <w:r>
        <w:rPr>
          <w:i/>
          <w:iCs/>
        </w:rPr>
        <w:t xml:space="preserve">Подпись в Word: «Рисунок 12 — Планы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fn_search_diary</w:t>
      </w:r>
      <w:r>
        <w:rPr>
          <w:i/>
          <w:iCs/>
        </w:rPr>
        <w:t xml:space="preserve"> </w:t>
      </w:r>
      <w:r>
        <w:rPr>
          <w:i/>
          <w:iCs/>
        </w:rPr>
        <w:t xml:space="preserve">до и после индекса GIN».</w:t>
      </w:r>
    </w:p>
    <w:p>
      <w:pPr>
        <w:pStyle w:val="GOSTFigureCaption"/>
      </w:pPr>
      <w:r>
        <w:t xml:space="preserve">Рисунок 13 — План выборки задач по индексу</w:t>
      </w:r>
    </w:p>
    <w:p>
      <w:pPr>
        <w:pStyle w:val="GOSTPlaceholder"/>
      </w:pPr>
      <w:r>
        <w:rPr>
          <w:b/>
          <w:bCs/>
        </w:rPr>
        <w:t xml:space="preserve">[Вставить рисунок 13]</w:t>
      </w:r>
      <w:r>
        <w:t xml:space="preserve"> </w:t>
      </w:r>
      <w:r>
        <w:t xml:space="preserve">— фрагмент</w:t>
      </w:r>
      <w:r>
        <w:t xml:space="preserve"> </w:t>
      </w:r>
      <w:r>
        <w:rPr>
          <w:rStyle w:val="VerbatimChar"/>
        </w:rPr>
        <w:t xml:space="preserve">docs/benchmark_explain_out.txt</w:t>
      </w:r>
      <w:r>
        <w:t xml:space="preserve">, блок Q3.</w:t>
      </w:r>
    </w:p>
    <w:p>
      <w:pPr>
        <w:pStyle w:val="BlockText"/>
      </w:pPr>
      <w:r>
        <w:rPr>
          <w:i/>
          <w:iCs/>
        </w:rPr>
        <w:t xml:space="preserve">Подпись в Word: «Рисунок 13 — План фильтра задач по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idx_tasks_topic_status</w:t>
      </w:r>
      <w:r>
        <w:rPr>
          <w:i/>
          <w:iCs/>
        </w:rPr>
        <w:t xml:space="preserve">».</w:t>
      </w:r>
    </w:p>
    <w:p>
      <w:pPr>
        <w:pStyle w:val="FirstParagraph"/>
      </w:pPr>
      <w:r>
        <w:t xml:space="preserve">Полные листинги —</w:t>
      </w:r>
      <w:r>
        <w:t xml:space="preserve"> </w:t>
      </w:r>
      <w:r>
        <w:rPr>
          <w:b/>
          <w:bCs/>
        </w:rPr>
        <w:t xml:space="preserve">приложение Е</w:t>
      </w:r>
      <w:r>
        <w:t xml:space="preserve"> </w:t>
      </w:r>
      <w:r>
        <w:t xml:space="preserve">(KURSOVAYA_APPENDIX.md).</w:t>
      </w:r>
    </w:p>
    <w:bookmarkEnd w:id="78"/>
    <w:bookmarkStart w:id="79" w:name="интерпретация-для-защиты"/>
    <w:p>
      <w:pPr>
        <w:pStyle w:val="Heading3"/>
      </w:pPr>
      <w:r>
        <w:t xml:space="preserve">10.4. Интерпретация для защиты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Календарь (Q1).</w:t>
      </w:r>
      <w:r>
        <w:t xml:space="preserve"> </w:t>
      </w:r>
      <w:r>
        <w:t xml:space="preserve">~10k задач, месяц мая 2025:</w:t>
      </w:r>
      <w:r>
        <w:t xml:space="preserve"> </w:t>
      </w:r>
      <w:r>
        <w:rPr>
          <w:b/>
          <w:bCs/>
        </w:rPr>
        <w:t xml:space="preserve">4,6 мс</w:t>
      </w:r>
      <w:r>
        <w:t xml:space="preserve"> </w:t>
      </w:r>
      <w:r>
        <w:t xml:space="preserve">при лимите ТЗ</w:t>
      </w:r>
      <w:r>
        <w:t xml:space="preserve"> </w:t>
      </w:r>
      <w:r>
        <w:rPr>
          <w:b/>
          <w:bCs/>
        </w:rPr>
        <w:t xml:space="preserve">250 мс</w:t>
      </w:r>
      <w:r>
        <w:t xml:space="preserve">. Узкое место — агрегация по</w:t>
      </w:r>
      <w:r>
        <w:t xml:space="preserve"> </w:t>
      </w:r>
      <w:r>
        <w:rPr>
          <w:rStyle w:val="VerbatimChar"/>
        </w:rPr>
        <w:t xml:space="preserve">deadline</w:t>
      </w:r>
      <w:r>
        <w:t xml:space="preserve"> </w:t>
      </w:r>
      <w:r>
        <w:t xml:space="preserve">после Seq Scan с отсевом 9632 строк вне месяца; данных в RAM достаточно (</w:t>
      </w:r>
      <w:r>
        <w:rPr>
          <w:rStyle w:val="VerbatimChar"/>
        </w:rPr>
        <w:t xml:space="preserve">shared hit</w:t>
      </w:r>
      <w:r>
        <w:t xml:space="preserve">, без дисковых read).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Список задач (Q3).</w:t>
      </w:r>
      <w:r>
        <w:t xml:space="preserve"> </w:t>
      </w:r>
      <w:r>
        <w:t xml:space="preserve">Явное использование</w:t>
      </w:r>
      <w:r>
        <w:t xml:space="preserve"> </w:t>
      </w:r>
      <w:r>
        <w:rPr>
          <w:rStyle w:val="VerbatimChar"/>
          <w:b/>
          <w:bCs/>
        </w:rPr>
        <w:t xml:space="preserve">idx_tasks_topic_status</w:t>
      </w:r>
      <w:r>
        <w:t xml:space="preserve"> </w:t>
      </w:r>
      <w:r>
        <w:t xml:space="preserve">(Bitmap Index Scan) — эталонный пример индекса под UI.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Паттерны (Q4).</w:t>
      </w:r>
      <w:r>
        <w:t xml:space="preserve"> </w:t>
      </w:r>
      <w:r>
        <w:t xml:space="preserve">Функция в PL/pgSQL (~3,3 мс) — подтверждение принципа «логика в БД».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OLAP (Q5).</w:t>
      </w:r>
      <w:r>
        <w:t xml:space="preserve"> </w:t>
      </w:r>
      <w:r>
        <w:t xml:space="preserve">Срез</w:t>
      </w:r>
      <w:r>
        <w:t xml:space="preserve"> </w:t>
      </w:r>
      <w:r>
        <w:rPr>
          <w:rStyle w:val="VerbatimChar"/>
        </w:rPr>
        <w:t xml:space="preserve">v_olap_daily_facts</w:t>
      </w:r>
      <w:r>
        <w:t xml:space="preserve"> </w:t>
      </w:r>
      <w:r>
        <w:t xml:space="preserve">по неделям за год —</w:t>
      </w:r>
      <w:r>
        <w:t xml:space="preserve"> </w:t>
      </w:r>
      <w:r>
        <w:rPr>
          <w:b/>
          <w:bCs/>
        </w:rPr>
        <w:t xml:space="preserve">8,8 мс</w:t>
      </w:r>
      <w:r>
        <w:t xml:space="preserve"> </w:t>
      </w:r>
      <w:r>
        <w:t xml:space="preserve">при развёртывании view на 10k задач; приемлемо для интерактивной статистики.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FTS (Q2, Q6).</w:t>
      </w:r>
      <w:r>
        <w:t xml:space="preserve"> </w:t>
      </w:r>
      <w:r>
        <w:t xml:space="preserve">На наборе S2 (578 дневник, ~10k задач) планировщик часто выбирает</w:t>
      </w:r>
      <w:r>
        <w:t xml:space="preserve"> </w:t>
      </w:r>
      <w:r>
        <w:rPr>
          <w:b/>
          <w:bCs/>
        </w:rPr>
        <w:t xml:space="preserve">Seq Scan</w:t>
      </w:r>
      <w:r>
        <w:t xml:space="preserve"> </w:t>
      </w:r>
      <w:r>
        <w:t xml:space="preserve">— таблицы целиком в буфере, стоимость индекса выше. Индексы GIN (</w:t>
      </w:r>
      <w:r>
        <w:rPr>
          <w:rStyle w:val="VerbatimChar"/>
        </w:rPr>
        <w:t xml:space="preserve">idx_diary_fts_gin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idx_tasks_search_gin</w:t>
      </w:r>
      <w:r>
        <w:t xml:space="preserve">) нужны для</w:t>
      </w:r>
      <w:r>
        <w:t xml:space="preserve"> </w:t>
      </w:r>
      <w:r>
        <w:rPr>
          <w:b/>
          <w:bCs/>
        </w:rPr>
        <w:t xml:space="preserve">критерия ТЗ</w:t>
      </w:r>
      <w:r>
        <w:t xml:space="preserve"> </w:t>
      </w:r>
      <w:r>
        <w:t xml:space="preserve">(до 30k дневника / 100k задач); на защите указать: «на малых объёмах план может совпадать; на целевых — Bitmap Index Scan».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Статистика.</w:t>
      </w:r>
      <w:r>
        <w:t xml:space="preserve"> </w:t>
      </w:r>
      <w:r>
        <w:t xml:space="preserve">Перед прогоном выполнен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 </w:t>
      </w:r>
      <w:r>
        <w:t xml:space="preserve">(в скрипте нагрузки).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каталог-целостности-данных"/>
    <w:p>
      <w:pPr>
        <w:pStyle w:val="Heading2"/>
      </w:pPr>
      <w:r>
        <w:t xml:space="preserve">11. Каталог целостности данных</w:t>
      </w:r>
    </w:p>
    <w:p>
      <w:pPr>
        <w:pStyle w:val="FirstParagraph"/>
      </w:pPr>
      <w:r>
        <w:t xml:space="preserve">Каталог фиксирует, что БД ПТТ —</w:t>
      </w:r>
      <w:r>
        <w:t xml:space="preserve"> </w:t>
      </w:r>
      <w:r>
        <w:rPr>
          <w:b/>
          <w:bCs/>
        </w:rPr>
        <w:t xml:space="preserve">модель правил предметной области</w:t>
      </w:r>
      <w:r>
        <w:t xml:space="preserve">, а не набор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 Сводная</w:t>
      </w:r>
      <w:r>
        <w:t xml:space="preserve"> </w:t>
      </w:r>
      <w:r>
        <w:rPr>
          <w:b/>
          <w:bCs/>
        </w:rPr>
        <w:t xml:space="preserve">таблица 10</w:t>
      </w:r>
      <w:r>
        <w:t xml:space="preserve"> </w:t>
      </w:r>
      <w:r>
        <w:t xml:space="preserve">охватывает 23 таблицы (см. также рисунок 1).</w:t>
      </w:r>
    </w:p>
    <w:p>
      <w:pPr>
        <w:pStyle w:val="GOSTTableCaption"/>
      </w:pPr>
      <w:r>
        <w:t xml:space="preserve">Таблица 10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422"/>
        <w:gridCol w:w="1478"/>
        <w:gridCol w:w="844"/>
        <w:gridCol w:w="1689"/>
        <w:gridCol w:w="1056"/>
        <w:gridCol w:w="1478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Таблица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FK (кратко)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UNIQUE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CHECK / 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Триггеры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Бизнес-смысл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timezone NOT NULL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владелец всех данных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topics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user_id→users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(user_id,name)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hex_color</w:t>
            </w:r>
            <w:r>
              <w:rPr>
                <w:rFonts w:ascii="Times New Roman" w:hAnsi="Times New Roman"/>
                <w:sz w:val="28"/>
              </w:rPr>
              <w:t xml:space="preserve">, имя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темы задач/паттернов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user_id→users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(user_id,name)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имя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универсальные теги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recurring_rules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frequency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ENUM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шаблон повторения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user, topic RESTRICT, parent SET NULL, rule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deadline/start/completed, title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updated_at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completed_at</w:t>
            </w:r>
            <w:r>
              <w:rPr>
                <w:rFonts w:ascii="Times New Roman" w:hAnsi="Times New Roman"/>
                <w:sz w:val="28"/>
              </w:rPr>
              <w:t xml:space="preserve">, overdue, audit,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ядро планирования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task_tags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(task_id,tag_id)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tag_user_match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M:N задача–тег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task_time_logs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task, user 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ended_at &gt; started_at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Pomodoro/ручное время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diary_entries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(user_id,entry_date)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mood_score</w:t>
            </w:r>
            <w:r>
              <w:rPr>
                <w:rFonts w:ascii="Times New Roman" w:hAnsi="Times New Roman"/>
                <w:sz w:val="28"/>
              </w:rPr>
              <w:t xml:space="preserve">, content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updated_at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tsv</w:t>
            </w:r>
            <w:r>
              <w:rPr>
                <w:rFonts w:ascii="Times New Roman" w:hAnsi="Times New Roman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один день — одна запись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diary_tags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(entry_id,tag_id)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tag_user_match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теги дневника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behavior_patterns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user, topic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title,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pattern_mode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updated_at</w:t>
            </w:r>
            <w:r>
              <w:rPr>
                <w:rFonts w:ascii="Times New Roman" w:hAnsi="Times New Roman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привычка/сценарий/маркеры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pattern_response_options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label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варианты ответа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pattern_schedules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dow_mask</w:t>
            </w:r>
            <w:r>
              <w:rPr>
                <w:rFonts w:ascii="Times New Roman" w:hAnsi="Times New Roman"/>
                <w:sz w:val="28"/>
              </w:rPr>
              <w:t xml:space="preserve">, DOM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расписание слотов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pattern,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answered ↔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журнал habit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pattern_steps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title, JSON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choices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шаги scenario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pattern_day_sessions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(pattern_id,session_date)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сессия дня scenario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pattern_step_answers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session, step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(session_id,step_id)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ответы на шаги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pattern,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эпизоды markers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(pattern_id,closure_date)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«чистый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goals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title, completed ↔ 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updated_at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goal_completed</w:t>
            </w:r>
            <w:r>
              <w:rPr>
                <w:rFonts w:ascii="Times New Roman" w:hAnsi="Times New Roman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долгосрочные цели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goal_links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(goal_id,type,id)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goal_id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target_type IN (...)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связь цели с task/pattern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holidays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holiday_date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праздники в календаре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audit_log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SET NULL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action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ENUM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журнал изменений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app_settings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(user_id,key)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key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key/value настройки</w:t>
            </w:r>
          </w:p>
        </w:tc>
      </w:tr>
    </w:tbl>
    <w:p>
      <w:pPr>
        <w:pStyle w:val="BodyText"/>
      </w:pPr>
      <w:r>
        <w:t xml:space="preserve">Дополнительно на уровне БД:</w:t>
      </w:r>
      <w:r>
        <w:t xml:space="preserve"> </w:t>
      </w:r>
      <w:r>
        <w:rPr>
          <w:b/>
          <w:bCs/>
        </w:rPr>
        <w:t xml:space="preserve">10+ функций</w:t>
      </w:r>
      <w:r>
        <w:t xml:space="preserve">,</w:t>
      </w:r>
      <w:r>
        <w:t xml:space="preserve"> </w:t>
      </w:r>
      <w:r>
        <w:rPr>
          <w:b/>
          <w:bCs/>
        </w:rPr>
        <w:t xml:space="preserve">8+ процедур</w:t>
      </w:r>
      <w:r>
        <w:t xml:space="preserve">,</w:t>
      </w:r>
      <w:r>
        <w:t xml:space="preserve"> </w:t>
      </w:r>
      <w:r>
        <w:rPr>
          <w:b/>
          <w:bCs/>
        </w:rPr>
        <w:t xml:space="preserve">MATERIALIZED VIEW</w:t>
      </w:r>
      <w:r>
        <w:t xml:space="preserve"> </w:t>
      </w:r>
      <w:r>
        <w:rPr>
          <w:rStyle w:val="VerbatimChar"/>
        </w:rPr>
        <w:t xml:space="preserve">v_overdue_tasks</w:t>
      </w:r>
      <w:r>
        <w:t xml:space="preserve">, расширения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,</w:t>
      </w:r>
      <w:r>
        <w:t xml:space="preserve"> </w:t>
      </w:r>
      <w:r>
        <w:rPr>
          <w:rStyle w:val="VerbatimChar"/>
        </w:rPr>
        <w:t xml:space="preserve">btree_gist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2" w:name="глоссарий"/>
    <w:p>
      <w:pPr>
        <w:pStyle w:val="Heading2"/>
      </w:pPr>
      <w:r>
        <w:t xml:space="preserve">12. Глоссарий</w:t>
      </w:r>
    </w:p>
    <w:p>
      <w:pPr>
        <w:pStyle w:val="GOSTTableCaption"/>
      </w:pPr>
      <w:r>
        <w:t xml:space="preserve">Таблица 11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Термин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Определение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ПТТ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Персональный таск-трекер — разрабатываемая система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ACID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Атомарность, согласованность, изоляция, долговечность транзакций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BPMN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Business Process Model and Notation — нотация бизнес-процессов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Block Range INdex — индекс для последовательно растущих данных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audit_log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Пользовательский домен PostgreSQL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mood_score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hex_color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ER-диаграмма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Концептуальная схема сущностей и связей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FTS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Full-Text Search, полнотекстовый поиск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tsvector</w:t>
            </w:r>
            <w:r>
              <w:rPr>
                <w:rFonts w:ascii="Times New Roman" w:hAnsi="Times New Roman"/>
                <w:sz w:val="28"/>
              </w:rPr>
              <w:t xml:space="preserve">, GIN)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Grain (зерно)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Минимальная детализация строки факта в OLAP (у ПТТ: user×day)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Generalized Inverted Index — индекс для FTS и массивов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Режим паттерна: быстрый отклик по слотам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pattern_logs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Режим паттерна: точечные эпизоды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pattern_markers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MATVIEW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Материализованное представление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v_overdue_tasks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OLAP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Online Analytical Processing, многомерная аналитика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Режим паттерна: пошаговый сценарий дня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Streak (серия)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Подряд идущие успешные дни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fn_calculate_streak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Anti-streak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Подряд неуспешных дней для negative-паттерна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Хранимая процедура (CALL из API/планировщика)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SQL-функция (в т.ч. внутри VIEW)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Триггер — автоматическая реакция на DML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Просрочка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overdue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Статус задачи при позднем завершении относительно deadline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Полиморфная связь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goal_links.target_type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target_id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без единого FK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Идемпотентный импорт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Повторный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sp_import_user_data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не создаёт дубликаты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заключение"/>
    <w:p>
      <w:pPr>
        <w:pStyle w:val="Heading2"/>
      </w:pPr>
      <w:r>
        <w:t xml:space="preserve">13. Заключение</w:t>
      </w:r>
    </w:p>
    <w:p>
      <w:pPr>
        <w:pStyle w:val="FirstParagraph"/>
      </w:pPr>
      <w:r>
        <w:t xml:space="preserve">В ходе выполнения курсовой работы спроектирована и реализована система</w:t>
      </w:r>
      <w:r>
        <w:t xml:space="preserve"> </w:t>
      </w:r>
      <w:r>
        <w:rPr>
          <w:b/>
          <w:bCs/>
        </w:rPr>
        <w:t xml:space="preserve">ПТТ</w:t>
      </w:r>
      <w:r>
        <w:t xml:space="preserve">, в которой реляционная база данных PostgreSQL 16 является не вспомогательным хранилищем, а</w:t>
      </w:r>
      <w:r>
        <w:t xml:space="preserve"> </w:t>
      </w:r>
      <w:r>
        <w:rPr>
          <w:b/>
          <w:bCs/>
        </w:rPr>
        <w:t xml:space="preserve">центром прикладной логики</w:t>
      </w:r>
      <w:r>
        <w:t xml:space="preserve">: статусы задач, полнотекстовый поиск дневника, серии паттернов, календарная аналитика, корреляция настроения и продуктивности, импорт/экспорт и фоновые процессы реализованы средствами SQL.</w:t>
      </w:r>
    </w:p>
    <w:p>
      <w:pPr>
        <w:pStyle w:val="BodyText"/>
      </w:pPr>
      <w:r>
        <w:t xml:space="preserve">Концептуальная модель включает</w:t>
      </w:r>
      <w:r>
        <w:t xml:space="preserve"> </w:t>
      </w:r>
      <w:r>
        <w:rPr>
          <w:b/>
          <w:bCs/>
        </w:rPr>
        <w:t xml:space="preserve">23 таблицы</w:t>
      </w:r>
      <w:r>
        <w:t xml:space="preserve"> </w:t>
      </w:r>
      <w:r>
        <w:t xml:space="preserve">(таблица 10), три режима паттернов, OLAP-срез</w:t>
      </w:r>
      <w:r>
        <w:t xml:space="preserve"> </w:t>
      </w:r>
      <w:r>
        <w:rPr>
          <w:rStyle w:val="VerbatimChar"/>
        </w:rPr>
        <w:t xml:space="preserve">v_olap_daily_facts</w:t>
      </w:r>
      <w:r>
        <w:t xml:space="preserve"> </w:t>
      </w:r>
      <w:r>
        <w:t xml:space="preserve">(глава 9) и экспериментальную проверку планов запросов (глава 10, таблица 9): на наборе S2 календарь —</w:t>
      </w:r>
      <w:r>
        <w:t xml:space="preserve"> </w:t>
      </w:r>
      <w:r>
        <w:rPr>
          <w:b/>
          <w:bCs/>
        </w:rPr>
        <w:t xml:space="preserve">4,6 мс</w:t>
      </w:r>
      <w:r>
        <w:t xml:space="preserve">, список задач по индексу —</w:t>
      </w:r>
      <w:r>
        <w:t xml:space="preserve"> </w:t>
      </w:r>
      <w:r>
        <w:rPr>
          <w:b/>
          <w:bCs/>
        </w:rPr>
        <w:t xml:space="preserve">1,3 мс</w:t>
      </w:r>
      <w:r>
        <w:t xml:space="preserve">, OLAP по неделям —</w:t>
      </w:r>
      <w:r>
        <w:t xml:space="preserve"> </w:t>
      </w:r>
      <w:r>
        <w:rPr>
          <w:b/>
          <w:bCs/>
        </w:rPr>
        <w:t xml:space="preserve">8,8 мс</w:t>
      </w:r>
      <w:r>
        <w:t xml:space="preserve">, FTS и дневник —</w:t>
      </w:r>
      <w:r>
        <w:t xml:space="preserve"> </w:t>
      </w:r>
      <w:r>
        <w:rPr>
          <w:b/>
          <w:bCs/>
        </w:rPr>
        <w:t xml:space="preserve">~1 мс</w:t>
      </w:r>
      <w:r>
        <w:t xml:space="preserve"> </w:t>
      </w:r>
      <w:r>
        <w:t xml:space="preserve">(лимиты ТЗ соблюдены с запасом). ER-диаграмма (рисунок 1) и BPMN/UML (рисунки 3–8) согласованы с приложением Д (код БД). Принцип:</w:t>
      </w:r>
      <w:r>
        <w:t xml:space="preserve"> </w:t>
      </w:r>
      <w:r>
        <w:rPr>
          <w:b/>
          <w:bCs/>
        </w:rPr>
        <w:t xml:space="preserve">клиент отображает, сервер маршрутизирует, СУБД вычисляет</w:t>
      </w:r>
      <w:r>
        <w:t xml:space="preserve"> </w:t>
      </w:r>
      <w:r>
        <w:t xml:space="preserve">(таблица 4).</w:t>
      </w:r>
    </w:p>
    <w:p>
      <w:pPr>
        <w:pStyle w:val="BodyText"/>
      </w:pPr>
      <w:r>
        <w:t xml:space="preserve">Перспективы развития: полноценная аутентификация (JWT) с использованием</w:t>
      </w:r>
      <w:r>
        <w:t xml:space="preserve"> </w:t>
      </w:r>
      <w:r>
        <w:rPr>
          <w:rStyle w:val="VerbatimChar"/>
        </w:rPr>
        <w:t xml:space="preserve">users.password_hash</w:t>
      </w:r>
      <w:r>
        <w:t xml:space="preserve">, репликация/read-replica для отчётов, партиционирование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pattern_logs</w:t>
      </w:r>
      <w:r>
        <w:t xml:space="preserve"> </w:t>
      </w:r>
      <w:r>
        <w:t xml:space="preserve">по дате при росте объёма.</w:t>
      </w:r>
    </w:p>
    <w:p>
      <w:r>
        <w:pict>
          <v:rect style="width:0;height:1.5pt" o:hralign="center" o:hrstd="t" o:hr="t"/>
        </w:pict>
      </w:r>
    </w:p>
    <w:bookmarkEnd w:id="83"/>
    <w:bookmarkStart w:id="84" w:name="список-использованных-источников"/>
    <w:p>
      <w:pPr>
        <w:pStyle w:val="Heading2"/>
      </w:pPr>
      <w:r>
        <w:t xml:space="preserve">14. Список использованных источников</w:t>
      </w:r>
    </w:p>
    <w:p>
      <w:pPr>
        <w:pStyle w:val="Compact"/>
        <w:numPr>
          <w:ilvl w:val="0"/>
          <w:numId w:val="1021"/>
        </w:numPr>
      </w:pPr>
      <w:r>
        <w:t xml:space="preserve">ГОСТ 34.602–89. Техническое задание на создание автоматизированной системы.</w:t>
      </w:r>
    </w:p>
    <w:p>
      <w:pPr>
        <w:pStyle w:val="Compact"/>
        <w:numPr>
          <w:ilvl w:val="0"/>
          <w:numId w:val="1021"/>
        </w:numPr>
      </w:pPr>
      <w:r>
        <w:t xml:space="preserve">ГОСТ 7.32–2017. Отчёт о научно-исследовательской работе. Структура и правила оформления.</w:t>
      </w:r>
    </w:p>
    <w:p>
      <w:pPr>
        <w:pStyle w:val="Compact"/>
        <w:numPr>
          <w:ilvl w:val="0"/>
          <w:numId w:val="1021"/>
        </w:numPr>
      </w:pPr>
      <w:r>
        <w:t xml:space="preserve">ГОСТ 34.601–90. Стадии создания автоматизированных систем.</w:t>
      </w:r>
    </w:p>
    <w:p>
      <w:pPr>
        <w:pStyle w:val="Compact"/>
        <w:numPr>
          <w:ilvl w:val="0"/>
          <w:numId w:val="1021"/>
        </w:numPr>
      </w:pPr>
      <w:r>
        <w:t xml:space="preserve">Документация PostgreSQL 16 [Электронный ресурс]. — URL: https://www.postgresql.org/docs/16/ (дата обращения: 28.05.2026).</w:t>
      </w:r>
    </w:p>
    <w:p>
      <w:pPr>
        <w:pStyle w:val="Compact"/>
        <w:numPr>
          <w:ilvl w:val="0"/>
          <w:numId w:val="1021"/>
        </w:numPr>
      </w:pPr>
      <w:r>
        <w:t xml:space="preserve">Date C. J. An Introduction to Database Systems. — 8th ed. — Pearson, 2003.</w:t>
      </w:r>
    </w:p>
    <w:p>
      <w:pPr>
        <w:pStyle w:val="Compact"/>
        <w:numPr>
          <w:ilvl w:val="0"/>
          <w:numId w:val="1021"/>
        </w:numPr>
      </w:pPr>
      <w:r>
        <w:t xml:space="preserve">Connolly T., Begg C. Database Systems: A Practical Approach… — 6th ed. — Pearson, 2014.</w:t>
      </w:r>
    </w:p>
    <w:p>
      <w:pPr>
        <w:pStyle w:val="Compact"/>
        <w:numPr>
          <w:ilvl w:val="0"/>
          <w:numId w:val="1021"/>
        </w:numPr>
      </w:pPr>
      <w:r>
        <w:t xml:space="preserve">Karwin B. SQL Antipatterns. — Pragmatic Bookshelf, 2010.</w:t>
      </w:r>
    </w:p>
    <w:p>
      <w:pPr>
        <w:pStyle w:val="Compact"/>
        <w:numPr>
          <w:ilvl w:val="0"/>
          <w:numId w:val="1021"/>
        </w:numPr>
      </w:pPr>
      <w:r>
        <w:t xml:space="preserve">Техническое задание проекта ПТТ [Электронный ресурс]. — файл</w:t>
      </w:r>
      <w:r>
        <w:t xml:space="preserve"> </w:t>
      </w:r>
      <w:r>
        <w:rPr>
          <w:rStyle w:val="VerbatimChar"/>
        </w:rPr>
        <w:t xml:space="preserve">ТЗ.md</w:t>
      </w:r>
      <w:r>
        <w:t xml:space="preserve"> </w:t>
      </w:r>
      <w:r>
        <w:t xml:space="preserve">репозитория.</w:t>
      </w:r>
    </w:p>
    <w:p>
      <w:pPr>
        <w:pStyle w:val="Compact"/>
        <w:numPr>
          <w:ilvl w:val="0"/>
          <w:numId w:val="1021"/>
        </w:numPr>
      </w:pPr>
      <w:r>
        <w:t xml:space="preserve">FastAPI Documentation [Электронный ресурс]. — URL: https://fastapi.tiangolo.com/ (дата обращения: 28.05.2026).</w:t>
      </w:r>
    </w:p>
    <w:p>
      <w:pPr>
        <w:pStyle w:val="Compact"/>
        <w:numPr>
          <w:ilvl w:val="0"/>
          <w:numId w:val="1021"/>
        </w:numPr>
      </w:pPr>
      <w:r>
        <w:t xml:space="preserve">OMG BPMN 2.0 Specification [Электронный ресурс]. — URL: https://www.omg.org/spec/BPMN/2.0/ (дата обращения: 28.05.2026).</w:t>
      </w:r>
    </w:p>
    <w:p>
      <w:r>
        <w:pict>
          <v:rect style="width:0;height:1.5pt" o:hralign="center" o:hrstd="t" o:hr="t"/>
        </w:pict>
      </w:r>
    </w:p>
    <w:bookmarkEnd w:id="84"/>
    <w:bookmarkStart w:id="85" w:name="приложения"/>
    <w:p>
      <w:pPr>
        <w:pStyle w:val="Heading2"/>
      </w:pPr>
      <w:r>
        <w:t xml:space="preserve">15. Приложения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Приложение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Содержание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Файл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Исходники диаграмм 1–8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KURSOVAYA_APPENDIX.md,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docs/diagrams/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Б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Развёртывание,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8"/>
              </w:rPr>
              <w:t xml:space="preserve">рисунок 14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DEPLOY.md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REST API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/docs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после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docker compose up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Г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Скриншоты UI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 требованию кафедры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Код БД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PTT_database_init.sql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EXPLAIN,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8"/>
              </w:rPr>
              <w:t xml:space="preserve">рисунки 11–13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scripts/benchmark_*.sql</w:t>
            </w:r>
          </w:p>
        </w:tc>
      </w:tr>
    </w:tbl>
    <w:p>
      <w:pPr>
        <w:pStyle w:val="BodyText"/>
      </w:pPr>
      <w:r>
        <w:t xml:space="preserve">Перечень рисунков: KURSOVAYA_FIGURES.md.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Конец основного текста</w:t>
      </w:r>
      <w:r>
        <w:t xml:space="preserve"> </w:t>
      </w:r>
      <w:r>
        <w:t xml:space="preserve">(главы 1–12, ~30 стр.; приложения не входят в объём)</w:t>
      </w:r>
    </w:p>
    <w:bookmarkEnd w:id="85"/>
    <w:bookmarkEnd w:id="86"/>
    <w:sectPr w:rsidR="00FC693F" w:rsidRPr="0006063C" w:rsidSect="00034616">
      <w:footerReference w:type="default" r:id="rId9"/>
      <w:pgSz w:h="16838" w:w="11906"/>
      <w:pgMar w:bottom="1134" w:footer="720" w:gutter="0" w:header="720" w:left="1134" w:right="56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Simple w:instr=" PAGE 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pageBreakBefore w:val="0"/>
      <w:spacing w:after="0" w:before="0" w:line="360" w:lineRule="auto"/>
      <w:ind w:firstLine="709"/>
      <w:jc w:val="both"/>
    </w:pPr>
    <w:rPr>
      <w:rFonts w:ascii="Times New Roman" w:hAnsi="Times New Roman"/>
      <w:b w:val="0"/>
      <w:i w:val="0"/>
      <w:sz w:val="28"/>
      <w:rFonts w:ascii="Times New Roman" w:cs="Times New Roman" w:eastAsia="Times New Roman" w:hAnsi="Times New Roman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after="240" w:before="0" w:line="360" w:lineRule="auto"/>
      <w:jc w:val="center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aps/>
      <w:color w:themeColor="accent1" w:themeShade="BF" w:val="365F91"/>
      <w:sz w:val="28"/>
      <w:szCs w:val="28"/>
      <w:rFonts w:ascii="Times New Roman" w:cs="Times New Roman" w:eastAsia="Times New Roman" w:hAnsi="Times New Roman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after="240" w:before="360" w:line="360" w:lineRule="auto"/>
      <w:jc w:val="left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8"/>
      <w:szCs w:val="26"/>
      <w:rFonts w:ascii="Times New Roman" w:cs="Times New Roman" w:eastAsia="Times New Roman" w:hAnsi="Times New Roman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after="120" w:before="240" w:line="360" w:lineRule="auto"/>
      <w:jc w:val="left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8"/>
      <w:rFonts w:ascii="Times New Roman" w:cs="Times New Roman" w:eastAsia="Times New Roman" w:hAnsi="Times New Roman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/>
      <w:pageBreakBefore w:val="0"/>
      <w:spacing w:after="120" w:before="120" w:line="360" w:lineRule="auto"/>
      <w:jc w:val="left"/>
      <w:outlineLvl w:val="3"/>
    </w:pPr>
    <w:rPr>
      <w:rFonts w:ascii="Times New Roman" w:asciiTheme="majorHAnsi" w:cstheme="majorBidi" w:eastAsiaTheme="majorEastAsia" w:hAnsi="Times New Roman" w:hAnsiTheme="majorHAnsi"/>
      <w:b/>
      <w:bCs/>
      <w:i w:val="0"/>
      <w:iCs/>
      <w:color w:themeColor="accent1" w:val="4F81BD"/>
      <w:sz w:val="28"/>
      <w:rFonts w:ascii="Times New Roman" w:cs="Times New Roman" w:eastAsia="Times New Roman" w:hAnsi="Times New Roman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0"/>
      <w:keepLines/>
      <w:pageBreakBefore w:val="0"/>
      <w:spacing w:after="60" w:before="120" w:line="360" w:lineRule="auto"/>
      <w:jc w:val="center"/>
      <w:outlineLvl w:val="4"/>
    </w:pPr>
    <w:rPr>
      <w:rFonts w:ascii="Times New Roman" w:asciiTheme="majorHAnsi" w:cstheme="majorBidi" w:eastAsiaTheme="majorEastAsia" w:hAnsi="Times New Roman" w:hAnsiTheme="majorHAnsi"/>
      <w:b w:val="0"/>
      <w:i/>
      <w:color w:themeColor="accent1" w:themeShade="7F" w:val="243F60"/>
      <w:sz w:val="28"/>
      <w:rFonts w:ascii="Times New Roman" w:cs="Times New Roman" w:eastAsia="Times New Roman" w:hAnsi="Times New Roman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0"/>
      <w:keepLines/>
      <w:pageBreakBefore w:val="0"/>
      <w:spacing w:after="60" w:before="60" w:line="360" w:lineRule="auto"/>
      <w:jc w:val="left"/>
      <w:outlineLvl w:val="5"/>
    </w:pPr>
    <w:rPr>
      <w:rFonts w:ascii="Times New Roman" w:asciiTheme="majorHAnsi" w:cstheme="majorBidi" w:eastAsiaTheme="majorEastAsia" w:hAnsi="Times New Roman" w:hAnsiTheme="majorHAnsi"/>
      <w:b w:val="0"/>
      <w:i/>
      <w:iCs/>
      <w:color w:themeColor="accent1" w:themeShade="7F" w:val="243F60"/>
      <w:sz w:val="28"/>
      <w:rFonts w:ascii="Times New Roman" w:cs="Times New Roman" w:eastAsia="Times New Roman" w:hAnsi="Times New Roman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pageBreakBefore w:val="0"/>
      <w:spacing w:after="0" w:before="0" w:line="360" w:lineRule="auto"/>
      <w:ind/>
      <w:contextualSpacing/>
      <w:jc w:val="both"/>
    </w:pPr>
    <w:rPr>
      <w:rFonts w:ascii="Times New Roman" w:hAnsi="Times New Roman"/>
      <w:b w:val="0"/>
      <w:i w:val="0"/>
      <w:sz w:val="28"/>
      <w:rFonts w:ascii="Times New Roman" w:cs="Times New Roman" w:eastAsia="Times New Roman" w:hAnsi="Times New Roman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pageBreakBefore w:val="0"/>
      <w:spacing w:after="60" w:before="60" w:line="360" w:lineRule="auto"/>
      <w:ind w:firstLine="567"/>
      <w:jc w:val="both"/>
    </w:pPr>
    <w:rPr>
      <w:rFonts w:ascii="Times New Roman" w:hAnsi="Times New Roman"/>
      <w:b w:val="0"/>
      <w:i/>
      <w:iCs/>
      <w:color w:val="333333"/>
      <w:sz w:val="28"/>
      <w:rFonts w:ascii="Times New Roman" w:cs="Times New Roman" w:eastAsia="Times New Roman" w:hAnsi="Times New Roman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GOSTTitle" w:type="paragraph">
    <w:name w:val="GOST Title"/>
    <w:pPr>
      <w:keepNext w:val="0"/>
      <w:pageBreakBefore w:val="0"/>
      <w:spacing w:after="240" w:before="0" w:line="360" w:lineRule="auto"/>
      <w:jc w:val="center"/>
    </w:pPr>
    <w:rPr>
      <w:rFonts w:ascii="Times New Roman" w:hAnsi="Times New Roman"/>
      <w:b/>
      <w:i w:val="0"/>
      <w:caps/>
      <w:sz w:val="28"/>
      <w:rFonts w:ascii="Times New Roman" w:cs="Times New Roman" w:eastAsia="Times New Roman" w:hAnsi="Times New Roman"/>
    </w:rPr>
  </w:style>
  <w:style w:customStyle="1" w:styleId="GOSTSubtitle" w:type="paragraph">
    <w:name w:val="GOST Subtitle"/>
    <w:pPr>
      <w:keepNext w:val="0"/>
      <w:pageBreakBefore w:val="0"/>
      <w:spacing w:after="360" w:before="0" w:line="360" w:lineRule="auto"/>
      <w:jc w:val="center"/>
    </w:pPr>
    <w:rPr>
      <w:rFonts w:ascii="Times New Roman" w:hAnsi="Times New Roman"/>
      <w:b w:val="0"/>
      <w:i w:val="0"/>
      <w:sz w:val="28"/>
      <w:rFonts w:ascii="Times New Roman" w:cs="Times New Roman" w:eastAsia="Times New Roman" w:hAnsi="Times New Roman"/>
    </w:rPr>
  </w:style>
  <w:style w:customStyle="1" w:styleId="GOSTTOCTitle" w:type="paragraph">
    <w:name w:val="GOST TOC Title"/>
    <w:pPr>
      <w:keepNext w:val="0"/>
      <w:pageBreakBefore/>
      <w:spacing w:after="240" w:before="0" w:line="360" w:lineRule="auto"/>
      <w:jc w:val="center"/>
    </w:pPr>
    <w:rPr>
      <w:rFonts w:ascii="Times New Roman" w:hAnsi="Times New Roman"/>
      <w:b/>
      <w:i w:val="0"/>
      <w:sz w:val="28"/>
      <w:rFonts w:ascii="Times New Roman" w:cs="Times New Roman" w:eastAsia="Times New Roman" w:hAnsi="Times New Roman"/>
    </w:rPr>
  </w:style>
  <w:style w:customStyle="1" w:styleId="GOSTFigureCaption" w:type="paragraph">
    <w:name w:val="GOST Figure Caption"/>
    <w:pPr>
      <w:keepNext w:val="0"/>
      <w:pageBreakBefore w:val="0"/>
      <w:spacing w:after="120" w:before="120" w:line="360" w:lineRule="auto"/>
      <w:jc w:val="center"/>
    </w:pPr>
    <w:rPr>
      <w:rFonts w:ascii="Times New Roman" w:hAnsi="Times New Roman"/>
      <w:b w:val="0"/>
      <w:i w:val="0"/>
      <w:sz w:val="28"/>
      <w:rFonts w:ascii="Times New Roman" w:cs="Times New Roman" w:eastAsia="Times New Roman" w:hAnsi="Times New Roman"/>
    </w:rPr>
  </w:style>
  <w:style w:customStyle="1" w:styleId="GOSTPlaceholder" w:type="paragraph">
    <w:name w:val="GOST Placeholder"/>
    <w:pPr>
      <w:keepNext w:val="0"/>
      <w:pageBreakBefore w:val="0"/>
      <w:spacing w:after="120" w:before="120" w:line="360" w:lineRule="auto"/>
      <w:jc w:val="center"/>
    </w:pPr>
    <w:rPr>
      <w:rFonts w:ascii="Times New Roman" w:hAnsi="Times New Roman"/>
      <w:b w:val="0"/>
      <w:i/>
      <w:sz w:val="28"/>
      <w:rFonts w:ascii="Times New Roman" w:cs="Times New Roman" w:eastAsia="Times New Roman" w:hAnsi="Times New Roman"/>
    </w:rPr>
  </w:style>
  <w:style w:customStyle="1" w:styleId="GOSTTableCaption" w:type="paragraph">
    <w:name w:val="GOST Table Caption"/>
    <w:pPr>
      <w:keepNext w:val="0"/>
      <w:pageBreakBefore w:val="0"/>
      <w:spacing w:after="60" w:before="120" w:line="360" w:lineRule="auto"/>
      <w:jc w:val="left"/>
    </w:pPr>
    <w:rPr>
      <w:rFonts w:ascii="Times New Roman" w:hAnsi="Times New Roman"/>
      <w:b w:val="0"/>
      <w:i w:val="0"/>
      <w:sz w:val="28"/>
      <w:rFonts w:ascii="Times New Roman" w:cs="Times New Roman" w:eastAsia="Times New Roman" w:hAnsi="Times New Roman"/>
    </w:rPr>
  </w:style>
  <w:style w:customStyle="1" w:styleId="GOSTCode" w:type="paragraph">
    <w:name w:val="GOST Code"/>
    <w:pPr>
      <w:keepNext w:val="0"/>
      <w:pageBreakBefore w:val="0"/>
      <w:spacing w:after="0" w:before="0" w:line="240" w:lineRule="auto"/>
      <w:jc w:val="left"/>
    </w:pPr>
    <w:rPr>
      <w:rFonts w:ascii="Times New Roman" w:hAnsi="Times New Roman"/>
      <w:b w:val="0"/>
      <w:i w:val="0"/>
      <w:sz w:val="22"/>
      <w:rFonts w:ascii="Times New Roman" w:cs="Times New Roman" w:eastAsia="Times New Roman" w:hAnsi="Times New Roman"/>
    </w:rPr>
  </w:style>
  <w:style w:customStyle="1" w:styleId="GOSTNote" w:type="paragraph">
    <w:name w:val="GOST Note"/>
    <w:pPr>
      <w:keepNext w:val="0"/>
      <w:pageBreakBefore w:val="0"/>
      <w:spacing w:after="0" w:before="0" w:line="360" w:lineRule="auto"/>
      <w:ind w:firstLine="567"/>
      <w:jc w:val="both"/>
    </w:pPr>
    <w:rPr>
      <w:rFonts w:ascii="Times New Roman" w:hAnsi="Times New Roman"/>
      <w:b w:val="0"/>
      <w:i/>
      <w:sz w:val="24"/>
      <w:rFonts w:ascii="Times New Roman" w:cs="Times New Roman" w:eastAsia="Times New Roman" w:hAnsi="Times New Roman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hyperlink" Target="./KURSOVAYA_APPENDIX.md" TargetMode="External"/><Relationship Id="rId22" Type="http://schemas.openxmlformats.org/officeDocument/2006/relationships/hyperlink" Target="./KURSOVAYA_FIGURES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7" Type="http://schemas.openxmlformats.org/officeDocument/2006/relationships/hyperlink" Target="./KURSOVAYA_APPENDIX.md" TargetMode="External"/><Relationship Id="rId22" Type="http://schemas.openxmlformats.org/officeDocument/2006/relationships/hyperlink" Target="./KURSOVAYA_FIGUR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2026-05-28T09:44:51Z</dcterms:created>
  <dcterms:modified xsi:type="dcterms:W3CDTF">2026-05-28T09:44:51Z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umbersections">
    <vt:lpwstr>False</vt:lpwstr>
  </property>
  <property fmtid="{D5CDD505-2E9C-101B-9397-08002B2CF9AE}" pid="3" name="toc">
    <vt:lpwstr>False</vt:lpwstr>
  </property>
</Properties>
</file>