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sz w:val="22"/>
          <w:szCs w:val="22"/>
          <w:rtl w:val="0"/>
          <w:lang w:val="ru-RU"/>
        </w:rPr>
        <w:t xml:space="preserve">                                          </w:t>
      </w:r>
    </w:p>
    <w:p>
      <w:pPr>
        <w:pStyle w:val="heading 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АКТ  ОТБОРА ПРОБ  ВОДЫ №  </w:t>
      </w:r>
    </w:p>
    <w:p>
      <w:pPr>
        <w:pStyle w:val="heading 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от « »  </w:t>
      </w:r>
      <w:r>
        <w:rPr>
          <w:b w:val="0"/>
          <w:bCs w:val="0"/>
          <w:sz w:val="24"/>
          <w:szCs w:val="24"/>
          <w:rtl w:val="0"/>
          <w:lang w:val="ru-RU"/>
        </w:rPr>
        <w:t xml:space="preserve">2020 </w:t>
      </w:r>
      <w:r>
        <w:rPr>
          <w:b w:val="0"/>
          <w:bCs w:val="0"/>
          <w:sz w:val="24"/>
          <w:szCs w:val="24"/>
          <w:rtl w:val="0"/>
          <w:lang w:val="ru-RU"/>
        </w:rPr>
        <w:t>г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ru-RU"/>
        </w:rPr>
        <w:t>Наименование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Генеральный заказчик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ru-RU"/>
        </w:rPr>
        <w:t>Юридический адрес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ИНН заказчика</w:t>
      </w:r>
      <w:r>
        <w:rPr>
          <w:sz w:val="24"/>
          <w:szCs w:val="24"/>
          <w:rtl w:val="0"/>
          <w:lang w:val="ru-RU"/>
        </w:rPr>
        <w:t xml:space="preserve">:      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ru-RU"/>
        </w:rPr>
        <w:t>ОГРН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tabs>
          <w:tab w:val="left" w:pos="210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ru-RU"/>
        </w:rPr>
        <w:t>Наименование и фактический адрес места отбора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2100"/>
        </w:tabs>
        <w:rPr>
          <w:sz w:val="24"/>
          <w:szCs w:val="24"/>
          <w:u w:val="single"/>
        </w:rPr>
      </w:pPr>
    </w:p>
    <w:p>
      <w:pPr>
        <w:pStyle w:val="Normal.0"/>
        <w:tabs>
          <w:tab w:val="left" w:pos="2100"/>
        </w:tabs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ru-RU"/>
        </w:rPr>
        <w:t>Основание для проведения отбора проб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u w:val="single"/>
          <w:rtl w:val="0"/>
          <w:lang w:val="ru-RU"/>
        </w:rPr>
        <w:t xml:space="preserve"> Заявка № </w:t>
        <w:tab/>
        <w:tab/>
        <w:tab/>
        <w:tab/>
        <w:t xml:space="preserve"> от </w:t>
      </w:r>
      <w:r>
        <w:rPr>
          <w:sz w:val="24"/>
          <w:szCs w:val="24"/>
          <w:u w:val="single"/>
          <w:rtl w:val="0"/>
          <w:lang w:val="ru-RU"/>
        </w:rPr>
        <w:t xml:space="preserve">..2020 </w:t>
      </w:r>
      <w:r>
        <w:rPr>
          <w:sz w:val="24"/>
          <w:szCs w:val="24"/>
          <w:u w:val="single"/>
          <w:rtl w:val="0"/>
          <w:lang w:val="ru-RU"/>
        </w:rPr>
        <w:t>г</w:t>
      </w:r>
      <w:r>
        <w:rPr>
          <w:sz w:val="24"/>
          <w:szCs w:val="24"/>
          <w:u w:val="single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Дата и время отбора</w:t>
      </w:r>
      <w:r>
        <w:rPr>
          <w:sz w:val="24"/>
          <w:szCs w:val="24"/>
          <w:rtl w:val="0"/>
          <w:lang w:val="ru-RU"/>
        </w:rPr>
        <w:t xml:space="preserve">:      </w:t>
      </w:r>
      <w:r>
        <w:rPr>
          <w:sz w:val="24"/>
          <w:szCs w:val="24"/>
          <w:rtl w:val="0"/>
          <w:lang w:val="ru-RU"/>
        </w:rPr>
        <w:t>Дата и время доставки в ИЛЦ</w:t>
      </w:r>
      <w:r>
        <w:rPr>
          <w:sz w:val="24"/>
          <w:szCs w:val="24"/>
          <w:rtl w:val="0"/>
          <w:lang w:val="ru-RU"/>
        </w:rPr>
        <w:t>:   __________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Тип объекта</w:t>
      </w:r>
      <w:r>
        <w:rPr>
          <w:sz w:val="24"/>
          <w:szCs w:val="24"/>
          <w:rtl w:val="0"/>
          <w:lang w:val="ru-RU"/>
        </w:rPr>
        <w:t xml:space="preserve">:  </w:t>
      </w:r>
      <w:r>
        <w:rPr>
          <w:sz w:val="24"/>
          <w:szCs w:val="24"/>
          <w:u w:val="single"/>
          <w:rtl w:val="0"/>
          <w:lang w:val="ru-RU"/>
        </w:rPr>
        <w:t>открытый</w:t>
      </w: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Характеристика объекта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отопление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канализация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водоснабжение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Водный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_____________________</w:t>
      </w: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Водопровод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:________________________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Водоисточник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поверхностный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подземный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Цель отбора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производственный контроль по договору  </w:t>
      </w:r>
    </w:p>
    <w:p>
      <w:pPr>
        <w:pStyle w:val="Normal.0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u w:val="single"/>
          <w:rtl w:val="0"/>
          <w:lang w:val="ru-RU"/>
        </w:rPr>
        <w:t xml:space="preserve">плановые исследования </w:t>
      </w:r>
      <w:r>
        <w:rPr>
          <w:sz w:val="24"/>
          <w:szCs w:val="24"/>
          <w:rtl w:val="0"/>
          <w:lang w:val="ru-RU"/>
        </w:rPr>
        <w:t xml:space="preserve">         внеплановые исследования           </w:t>
      </w:r>
      <w:r>
        <w:rPr>
          <w:i w:val="1"/>
          <w:iCs w:val="1"/>
          <w:sz w:val="24"/>
          <w:szCs w:val="24"/>
          <w:rtl w:val="0"/>
          <w:lang w:val="ru-RU"/>
        </w:rPr>
        <w:t>(</w:t>
      </w:r>
      <w:r>
        <w:rPr>
          <w:i w:val="1"/>
          <w:iCs w:val="1"/>
          <w:sz w:val="24"/>
          <w:szCs w:val="24"/>
          <w:rtl w:val="0"/>
          <w:lang w:val="ru-RU"/>
        </w:rPr>
        <w:t>нужное подчеркнуть</w:t>
      </w:r>
      <w:r>
        <w:rPr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НД на метод отбора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НД на объем лабораторных исследований и их оценку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Условия транспортировки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  <w:rtl w:val="0"/>
          <w:lang w:val="ru-RU"/>
        </w:rPr>
        <w:t xml:space="preserve">         Условия хранения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Методы консервации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Особые условия отбора</w:t>
      </w:r>
      <w:r>
        <w:rPr>
          <w:sz w:val="24"/>
          <w:szCs w:val="24"/>
          <w:rtl w:val="0"/>
          <w:lang w:val="ru-RU"/>
        </w:rPr>
        <w:t>: _______________________________________________________</w:t>
      </w:r>
    </w:p>
    <w:p>
      <w:pPr>
        <w:pStyle w:val="Normal.0"/>
        <w:jc w:val="both"/>
        <w:rPr>
          <w:sz w:val="10"/>
          <w:szCs w:val="10"/>
        </w:rPr>
      </w:pPr>
    </w:p>
    <w:p>
      <w:pPr>
        <w:pStyle w:val="Normal.0"/>
        <w:rPr>
          <w:sz w:val="16"/>
          <w:szCs w:val="16"/>
        </w:rPr>
      </w:pPr>
    </w:p>
    <w:tbl>
      <w:tblPr>
        <w:tblW w:w="107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82"/>
        <w:gridCol w:w="992"/>
        <w:gridCol w:w="2126"/>
        <w:gridCol w:w="1985"/>
        <w:gridCol w:w="1701"/>
        <w:gridCol w:w="3117"/>
      </w:tblGrid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Рег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пробы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Наименование  пробы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компонент среды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Точка отбора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Показатели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1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sz w:val="16"/>
          <w:szCs w:val="16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rtl w:val="0"/>
        </w:rPr>
        <w:tab/>
        <w:t xml:space="preserve"> 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  <w:rPr>
          <w:sz w:val="22"/>
          <w:szCs w:val="22"/>
          <w:u w:val="single"/>
        </w:rPr>
      </w:pPr>
    </w:p>
    <w:p>
      <w:pPr>
        <w:pStyle w:val="под"/>
        <w:tabs>
          <w:tab w:val="left" w:pos="9415"/>
        </w:tabs>
        <w:spacing w:line="240" w:lineRule="auto"/>
        <w:ind w:firstLine="141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 xml:space="preserve">          должность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ФИО сотрудника                                                                                             подпись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</w:pPr>
    </w:p>
    <w:p>
      <w:pPr>
        <w:pStyle w:val="heading 1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За нарушение условий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сроков отбора  и транспортировки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доставки</w:t>
      </w:r>
      <w:r>
        <w:rPr>
          <w:sz w:val="18"/>
          <w:szCs w:val="18"/>
          <w:rtl w:val="0"/>
          <w:lang w:val="ru-RU"/>
        </w:rPr>
        <w:t xml:space="preserve">) </w:t>
      </w:r>
    </w:p>
    <w:p>
      <w:pPr>
        <w:pStyle w:val="heading 1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проб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образцов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ИЛЦ ответственности не несет </w:t>
      </w:r>
      <w:r>
        <w:rPr>
          <w:sz w:val="18"/>
          <w:szCs w:val="18"/>
          <w:rtl w:val="0"/>
          <w:lang w:val="ru-RU"/>
        </w:rPr>
        <w:t>_________________        ____________________</w:t>
      </w:r>
    </w:p>
    <w:p>
      <w:pPr>
        <w:pStyle w:val="Normal.0"/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               подпись</w:t>
        <w:tab/>
        <w:tab/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О</w:t>
      </w:r>
      <w:r>
        <w:rPr>
          <w:sz w:val="18"/>
          <w:szCs w:val="18"/>
          <w:rtl w:val="0"/>
          <w:lang w:val="ru-RU"/>
        </w:rPr>
        <w:t xml:space="preserve">.     </w:t>
      </w:r>
    </w:p>
    <w:sectPr>
      <w:headerReference w:type="default" r:id="rId4"/>
      <w:footerReference w:type="default" r:id="rId5"/>
      <w:pgSz w:w="11900" w:h="16840" w:orient="portrait"/>
      <w:pgMar w:top="540" w:right="851" w:bottom="851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1">
    <w:name w:val="Текст1"/>
    <w:next w:val="Текст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