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6546785"/>
        <w:docPartObj>
          <w:docPartGallery w:val="Cover Pages"/>
          <w:docPartUnique/>
        </w:docPartObj>
      </w:sdtPr>
      <w:sdtEndPr>
        <w:rPr>
          <w:rFonts w:ascii="Times New Roman" w:hAnsi="Times New Roman" w:cs="Times New Roman"/>
          <w:sz w:val="24"/>
          <w:szCs w:val="24"/>
        </w:rPr>
      </w:sdtEndPr>
      <w:sdtContent>
        <w:p w14:paraId="3643A859" w14:textId="0C593814" w:rsidR="004C37C5" w:rsidRDefault="004C37C5">
          <w:r>
            <w:rPr>
              <w:noProof/>
            </w:rPr>
            <mc:AlternateContent>
              <mc:Choice Requires="wpg">
                <w:drawing>
                  <wp:anchor distT="0" distB="0" distL="114300" distR="114300" simplePos="0" relativeHeight="251660288" behindDoc="1" locked="0" layoutInCell="1" allowOverlap="1" wp14:anchorId="5C9E22BD" wp14:editId="39A7A6A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64570F" w14:textId="097F6F22" w:rsidR="004C37C5" w:rsidRDefault="00FB66CD">
                                      <w:pPr>
                                        <w:pStyle w:val="NoSpacing"/>
                                        <w:spacing w:before="120"/>
                                        <w:jc w:val="center"/>
                                        <w:rPr>
                                          <w:color w:val="FFFFFF" w:themeColor="background1"/>
                                        </w:rPr>
                                      </w:pPr>
                                      <w:r>
                                        <w:rPr>
                                          <w:color w:val="FFFFFF" w:themeColor="background1"/>
                                        </w:rPr>
                                        <w:t xml:space="preserve">Submitted </w:t>
                                      </w:r>
                                      <w:r w:rsidR="0097532D">
                                        <w:rPr>
                                          <w:color w:val="FFFFFF" w:themeColor="background1"/>
                                        </w:rPr>
                                        <w:t xml:space="preserve">By: </w:t>
                                      </w:r>
                                      <w:r w:rsidR="004C37C5">
                                        <w:rPr>
                                          <w:color w:val="FFFFFF" w:themeColor="background1"/>
                                        </w:rPr>
                                        <w:t>Murli Manohar Singh</w:t>
                                      </w:r>
                                      <w:r w:rsidR="00AB07D3">
                                        <w:rPr>
                                          <w:color w:val="FFFFFF" w:themeColor="background1"/>
                                        </w:rPr>
                                        <w:t xml:space="preserve"> (msingh40)</w:t>
                                      </w:r>
                                    </w:p>
                                  </w:sdtContent>
                                </w:sdt>
                                <w:p w14:paraId="526C8741" w14:textId="44D360A6" w:rsidR="004C37C5" w:rsidRDefault="00751E5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A649D">
                                        <w:rPr>
                                          <w:caps/>
                                          <w:color w:val="FFFFFF" w:themeColor="background1"/>
                                        </w:rPr>
                                        <w:t xml:space="preserve">     </w:t>
                                      </w:r>
                                    </w:sdtContent>
                                  </w:sdt>
                                  <w:r w:rsidR="004C37C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A649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03024AF" w14:textId="36A1CA50" w:rsidR="004C37C5" w:rsidRDefault="004C37C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Report for IDS 462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9E22BD"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64570F" w14:textId="097F6F22" w:rsidR="004C37C5" w:rsidRDefault="00FB66CD">
                                <w:pPr>
                                  <w:pStyle w:val="NoSpacing"/>
                                  <w:spacing w:before="120"/>
                                  <w:jc w:val="center"/>
                                  <w:rPr>
                                    <w:color w:val="FFFFFF" w:themeColor="background1"/>
                                  </w:rPr>
                                </w:pPr>
                                <w:r>
                                  <w:rPr>
                                    <w:color w:val="FFFFFF" w:themeColor="background1"/>
                                  </w:rPr>
                                  <w:t xml:space="preserve">Submitted </w:t>
                                </w:r>
                                <w:r w:rsidR="0097532D">
                                  <w:rPr>
                                    <w:color w:val="FFFFFF" w:themeColor="background1"/>
                                  </w:rPr>
                                  <w:t xml:space="preserve">By: </w:t>
                                </w:r>
                                <w:r w:rsidR="004C37C5">
                                  <w:rPr>
                                    <w:color w:val="FFFFFF" w:themeColor="background1"/>
                                  </w:rPr>
                                  <w:t>Murli Manohar Singh</w:t>
                                </w:r>
                                <w:r w:rsidR="00AB07D3">
                                  <w:rPr>
                                    <w:color w:val="FFFFFF" w:themeColor="background1"/>
                                  </w:rPr>
                                  <w:t xml:space="preserve"> (msingh40)</w:t>
                                </w:r>
                              </w:p>
                            </w:sdtContent>
                          </w:sdt>
                          <w:p w14:paraId="526C8741" w14:textId="44D360A6" w:rsidR="004C37C5" w:rsidRDefault="00751E5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A649D">
                                  <w:rPr>
                                    <w:caps/>
                                    <w:color w:val="FFFFFF" w:themeColor="background1"/>
                                  </w:rPr>
                                  <w:t xml:space="preserve">     </w:t>
                                </w:r>
                              </w:sdtContent>
                            </w:sdt>
                            <w:r w:rsidR="004C37C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A649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03024AF" w14:textId="36A1CA50" w:rsidR="004C37C5" w:rsidRDefault="004C37C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Report for IDS 462</w:t>
                                </w:r>
                              </w:p>
                            </w:sdtContent>
                          </w:sdt>
                        </w:txbxContent>
                      </v:textbox>
                    </v:shape>
                    <w10:wrap anchorx="page" anchory="page"/>
                  </v:group>
                </w:pict>
              </mc:Fallback>
            </mc:AlternateContent>
          </w:r>
        </w:p>
        <w:p w14:paraId="73857F4A" w14:textId="6E291A77" w:rsidR="004C37C5" w:rsidRDefault="004C37C5">
          <w:pPr>
            <w:rPr>
              <w:rFonts w:ascii="Times New Roman" w:hAnsi="Times New Roman" w:cs="Times New Roman"/>
              <w:sz w:val="24"/>
              <w:szCs w:val="24"/>
            </w:rPr>
          </w:pPr>
          <w:r>
            <w:rPr>
              <w:rFonts w:ascii="Times New Roman" w:hAnsi="Times New Roman" w:cs="Times New Roman"/>
              <w:sz w:val="24"/>
              <w:szCs w:val="24"/>
            </w:rPr>
            <w:br w:type="page"/>
          </w:r>
        </w:p>
      </w:sdtContent>
    </w:sdt>
    <w:p w14:paraId="448AD02C" w14:textId="77777777" w:rsidR="00AD14FC" w:rsidRDefault="00AD14FC" w:rsidP="003F5E68">
      <w:pPr>
        <w:autoSpaceDE w:val="0"/>
        <w:autoSpaceDN w:val="0"/>
        <w:adjustRightInd w:val="0"/>
        <w:spacing w:after="200" w:line="276" w:lineRule="auto"/>
        <w:jc w:val="center"/>
        <w:rPr>
          <w:rFonts w:ascii="Times New Roman" w:hAnsi="Times New Roman" w:cs="Times New Roman"/>
          <w:b/>
          <w:bCs/>
          <w:sz w:val="32"/>
          <w:szCs w:val="32"/>
          <w:u w:val="single"/>
        </w:rPr>
      </w:pPr>
    </w:p>
    <w:p w14:paraId="72F8C4F7" w14:textId="77777777" w:rsidR="00AD14FC" w:rsidRDefault="00AD14FC" w:rsidP="003F5E68">
      <w:pPr>
        <w:autoSpaceDE w:val="0"/>
        <w:autoSpaceDN w:val="0"/>
        <w:adjustRightInd w:val="0"/>
        <w:spacing w:after="200" w:line="276" w:lineRule="auto"/>
        <w:jc w:val="center"/>
        <w:rPr>
          <w:rFonts w:ascii="Times New Roman" w:hAnsi="Times New Roman" w:cs="Times New Roman"/>
          <w:b/>
          <w:bCs/>
          <w:sz w:val="32"/>
          <w:szCs w:val="32"/>
          <w:u w:val="single"/>
        </w:rPr>
      </w:pPr>
    </w:p>
    <w:sdt>
      <w:sdtPr>
        <w:rPr>
          <w:rStyle w:val="Hyperlink"/>
          <w:rFonts w:ascii="Times New Roman" w:eastAsia="Times New Roman" w:hAnsi="Times New Roman" w:cs="Times New Roman"/>
          <w:noProof/>
          <w:color w:val="000000" w:themeColor="text1"/>
          <w:u w:val="none"/>
        </w:rPr>
        <w:id w:val="-1356959183"/>
        <w:docPartObj>
          <w:docPartGallery w:val="Table of Contents"/>
          <w:docPartUnique/>
        </w:docPartObj>
      </w:sdtPr>
      <w:sdtEndPr>
        <w:rPr>
          <w:rStyle w:val="Hyperlink"/>
          <w:noProof w:val="0"/>
          <w:sz w:val="24"/>
          <w:szCs w:val="24"/>
        </w:rPr>
      </w:sdtEndPr>
      <w:sdtContent>
        <w:p w14:paraId="4CA9311D" w14:textId="5CCC08FF" w:rsidR="00AD14FC" w:rsidRPr="00B54DDA" w:rsidRDefault="00751E5A" w:rsidP="00B54DDA">
          <w:pPr>
            <w:pStyle w:val="TOC2"/>
            <w:jc w:val="center"/>
            <w:rPr>
              <w:rStyle w:val="Hyperlink"/>
              <w:rFonts w:ascii="Times New Roman" w:eastAsia="Times New Roman" w:hAnsi="Times New Roman" w:cs="Times New Roman"/>
              <w:b/>
              <w:noProof/>
              <w:color w:val="000000" w:themeColor="text1"/>
              <w:sz w:val="32"/>
              <w:szCs w:val="32"/>
              <w:u w:val="none"/>
            </w:rPr>
          </w:pPr>
          <w:r w:rsidRPr="00B54DDA">
            <w:rPr>
              <w:rStyle w:val="Hyperlink"/>
              <w:rFonts w:ascii="Times New Roman" w:eastAsia="Times New Roman" w:hAnsi="Times New Roman" w:cs="Times New Roman"/>
              <w:b/>
              <w:noProof/>
              <w:color w:val="000000" w:themeColor="text1"/>
              <w:sz w:val="32"/>
              <w:szCs w:val="32"/>
              <w:u w:val="none"/>
            </w:rPr>
            <w:t>TABLE OF CONTENTS</w:t>
          </w:r>
        </w:p>
        <w:p w14:paraId="649BABD4" w14:textId="77777777" w:rsidR="00D03D49" w:rsidRPr="00F173A9" w:rsidRDefault="00D03D49" w:rsidP="00F173A9">
          <w:pPr>
            <w:pStyle w:val="TOC2"/>
            <w:rPr>
              <w:rStyle w:val="Hyperlink"/>
              <w:rFonts w:ascii="Times New Roman" w:eastAsia="Times New Roman" w:hAnsi="Times New Roman" w:cs="Times New Roman"/>
              <w:noProof/>
              <w:color w:val="000000" w:themeColor="text1"/>
              <w:u w:val="none"/>
            </w:rPr>
          </w:pPr>
          <w:bookmarkStart w:id="0" w:name="_GoBack"/>
          <w:bookmarkEnd w:id="0"/>
        </w:p>
        <w:p w14:paraId="209A2E61" w14:textId="12BA30EC" w:rsidR="00AD14FC" w:rsidRPr="00391C8D" w:rsidRDefault="00AD14FC" w:rsidP="00B574C6">
          <w:pPr>
            <w:pStyle w:val="TOC2"/>
            <w:rPr>
              <w:rStyle w:val="Hyperlink"/>
              <w:rFonts w:ascii="Times New Roman" w:eastAsia="Times New Roman" w:hAnsi="Times New Roman" w:cs="Times New Roman"/>
              <w:noProof/>
              <w:color w:val="000000" w:themeColor="text1"/>
              <w:sz w:val="24"/>
              <w:szCs w:val="24"/>
              <w:u w:val="none"/>
            </w:rPr>
          </w:pPr>
          <w:r w:rsidRPr="00391C8D">
            <w:rPr>
              <w:rStyle w:val="Hyperlink"/>
              <w:rFonts w:ascii="Times New Roman" w:eastAsia="Times New Roman" w:hAnsi="Times New Roman" w:cs="Times New Roman"/>
              <w:noProof/>
              <w:color w:val="000000" w:themeColor="text1"/>
              <w:sz w:val="24"/>
              <w:szCs w:val="24"/>
              <w:u w:val="none"/>
            </w:rPr>
            <w:fldChar w:fldCharType="begin"/>
          </w:r>
          <w:r w:rsidRPr="00391C8D">
            <w:rPr>
              <w:rStyle w:val="Hyperlink"/>
              <w:rFonts w:ascii="Times New Roman" w:eastAsia="Times New Roman" w:hAnsi="Times New Roman" w:cs="Times New Roman"/>
              <w:noProof/>
              <w:color w:val="000000" w:themeColor="text1"/>
              <w:sz w:val="24"/>
              <w:szCs w:val="24"/>
              <w:u w:val="none"/>
            </w:rPr>
            <w:instrText xml:space="preserve"> TOC \o "1-3" \h \z \u </w:instrText>
          </w:r>
          <w:r w:rsidRPr="00391C8D">
            <w:rPr>
              <w:rStyle w:val="Hyperlink"/>
              <w:rFonts w:ascii="Times New Roman" w:eastAsia="Times New Roman" w:hAnsi="Times New Roman" w:cs="Times New Roman"/>
              <w:noProof/>
              <w:color w:val="000000" w:themeColor="text1"/>
              <w:sz w:val="24"/>
              <w:szCs w:val="24"/>
              <w:u w:val="none"/>
            </w:rPr>
            <w:fldChar w:fldCharType="separate"/>
          </w:r>
          <w:hyperlink w:anchor="_Toc445861109" w:history="1">
            <w:r w:rsidR="000B3E03" w:rsidRPr="00391C8D">
              <w:rPr>
                <w:rStyle w:val="Hyperlink"/>
                <w:rFonts w:ascii="Times New Roman" w:eastAsia="Times New Roman" w:hAnsi="Times New Roman" w:cs="Times New Roman"/>
                <w:noProof/>
                <w:color w:val="000000" w:themeColor="text1"/>
                <w:sz w:val="24"/>
                <w:szCs w:val="24"/>
                <w:u w:val="none"/>
              </w:rPr>
              <w:t>Introduction</w:t>
            </w:r>
            <w:r w:rsidRPr="00391C8D">
              <w:rPr>
                <w:rStyle w:val="Hyperlink"/>
                <w:rFonts w:ascii="Times New Roman" w:eastAsia="Times New Roman" w:hAnsi="Times New Roman" w:cs="Times New Roman"/>
                <w:noProof/>
                <w:webHidden/>
                <w:color w:val="000000" w:themeColor="text1"/>
                <w:sz w:val="24"/>
                <w:szCs w:val="24"/>
                <w:u w:val="none"/>
              </w:rPr>
              <w:tab/>
            </w:r>
            <w:r w:rsidRPr="00391C8D">
              <w:rPr>
                <w:rStyle w:val="Hyperlink"/>
                <w:rFonts w:ascii="Times New Roman" w:eastAsia="Times New Roman" w:hAnsi="Times New Roman" w:cs="Times New Roman"/>
                <w:noProof/>
                <w:webHidden/>
                <w:color w:val="000000" w:themeColor="text1"/>
                <w:sz w:val="24"/>
                <w:szCs w:val="24"/>
                <w:u w:val="none"/>
              </w:rPr>
              <w:fldChar w:fldCharType="begin"/>
            </w:r>
            <w:r w:rsidRPr="00391C8D">
              <w:rPr>
                <w:rStyle w:val="Hyperlink"/>
                <w:rFonts w:ascii="Times New Roman" w:eastAsia="Times New Roman" w:hAnsi="Times New Roman" w:cs="Times New Roman"/>
                <w:noProof/>
                <w:webHidden/>
                <w:color w:val="000000" w:themeColor="text1"/>
                <w:sz w:val="24"/>
                <w:szCs w:val="24"/>
                <w:u w:val="none"/>
              </w:rPr>
              <w:instrText xml:space="preserve"> PAGEREF _Toc445861109 \h </w:instrText>
            </w:r>
            <w:r w:rsidRPr="00391C8D">
              <w:rPr>
                <w:rStyle w:val="Hyperlink"/>
                <w:rFonts w:ascii="Times New Roman" w:eastAsia="Times New Roman" w:hAnsi="Times New Roman" w:cs="Times New Roman"/>
                <w:noProof/>
                <w:webHidden/>
                <w:color w:val="000000" w:themeColor="text1"/>
                <w:sz w:val="24"/>
                <w:szCs w:val="24"/>
                <w:u w:val="none"/>
              </w:rPr>
            </w:r>
            <w:r w:rsidRPr="00391C8D">
              <w:rPr>
                <w:rStyle w:val="Hyperlink"/>
                <w:rFonts w:ascii="Times New Roman" w:eastAsia="Times New Roman" w:hAnsi="Times New Roman" w:cs="Times New Roman"/>
                <w:noProof/>
                <w:webHidden/>
                <w:color w:val="000000" w:themeColor="text1"/>
                <w:sz w:val="24"/>
                <w:szCs w:val="24"/>
                <w:u w:val="none"/>
              </w:rPr>
              <w:fldChar w:fldCharType="separate"/>
            </w:r>
            <w:r w:rsidRPr="00391C8D">
              <w:rPr>
                <w:rStyle w:val="Hyperlink"/>
                <w:rFonts w:ascii="Times New Roman" w:eastAsia="Times New Roman" w:hAnsi="Times New Roman" w:cs="Times New Roman"/>
                <w:noProof/>
                <w:webHidden/>
                <w:color w:val="000000" w:themeColor="text1"/>
                <w:sz w:val="24"/>
                <w:szCs w:val="24"/>
                <w:u w:val="none"/>
              </w:rPr>
              <w:t>2</w:t>
            </w:r>
            <w:r w:rsidRPr="00391C8D">
              <w:rPr>
                <w:rStyle w:val="Hyperlink"/>
                <w:rFonts w:ascii="Times New Roman" w:eastAsia="Times New Roman" w:hAnsi="Times New Roman" w:cs="Times New Roman"/>
                <w:noProof/>
                <w:webHidden/>
                <w:color w:val="000000" w:themeColor="text1"/>
                <w:sz w:val="24"/>
                <w:szCs w:val="24"/>
                <w:u w:val="none"/>
              </w:rPr>
              <w:fldChar w:fldCharType="end"/>
            </w:r>
          </w:hyperlink>
        </w:p>
        <w:p w14:paraId="15490320" w14:textId="176583B7" w:rsidR="007932D7" w:rsidRPr="00391C8D" w:rsidRDefault="007932D7" w:rsidP="00B574C6">
          <w:pPr>
            <w:pStyle w:val="TOC2"/>
            <w:rPr>
              <w:rStyle w:val="Hyperlink"/>
              <w:rFonts w:ascii="Times New Roman" w:eastAsia="Times New Roman" w:hAnsi="Times New Roman" w:cs="Times New Roman"/>
              <w:noProof/>
              <w:color w:val="000000" w:themeColor="text1"/>
              <w:sz w:val="24"/>
              <w:szCs w:val="24"/>
              <w:u w:val="none"/>
            </w:rPr>
          </w:pPr>
          <w:r w:rsidRPr="00391C8D">
            <w:rPr>
              <w:rStyle w:val="Hyperlink"/>
              <w:rFonts w:ascii="Times New Roman" w:eastAsia="Times New Roman" w:hAnsi="Times New Roman" w:cs="Times New Roman"/>
              <w:noProof/>
              <w:color w:val="000000" w:themeColor="text1"/>
              <w:sz w:val="24"/>
              <w:szCs w:val="24"/>
              <w:u w:val="none"/>
            </w:rPr>
            <w:t xml:space="preserve">   Factor1: Households Items and Beverages</w:t>
          </w:r>
          <w:r w:rsidR="00D84DE6" w:rsidRPr="00391C8D">
            <w:rPr>
              <w:rStyle w:val="Hyperlink"/>
              <w:rFonts w:ascii="Times New Roman" w:eastAsia="Times New Roman" w:hAnsi="Times New Roman" w:cs="Times New Roman"/>
              <w:noProof/>
              <w:webHidden/>
              <w:color w:val="000000" w:themeColor="text1"/>
              <w:sz w:val="24"/>
              <w:szCs w:val="24"/>
              <w:u w:val="none"/>
            </w:rPr>
            <w:tab/>
            <w:t>2</w:t>
          </w:r>
        </w:p>
        <w:p w14:paraId="5834996A" w14:textId="2C7AB0D0" w:rsidR="007932D7" w:rsidRPr="00391C8D" w:rsidRDefault="007932D7" w:rsidP="00B574C6">
          <w:pPr>
            <w:pStyle w:val="TOC2"/>
            <w:rPr>
              <w:rStyle w:val="Hyperlink"/>
              <w:rFonts w:ascii="Times New Roman" w:eastAsia="Times New Roman" w:hAnsi="Times New Roman" w:cs="Times New Roman"/>
              <w:noProof/>
              <w:color w:val="000000" w:themeColor="text1"/>
              <w:sz w:val="24"/>
              <w:szCs w:val="24"/>
              <w:u w:val="none"/>
            </w:rPr>
          </w:pPr>
          <w:r w:rsidRPr="00391C8D">
            <w:rPr>
              <w:rStyle w:val="Hyperlink"/>
              <w:rFonts w:ascii="Times New Roman" w:eastAsia="Times New Roman" w:hAnsi="Times New Roman" w:cs="Times New Roman"/>
              <w:noProof/>
              <w:color w:val="000000" w:themeColor="text1"/>
              <w:sz w:val="24"/>
              <w:szCs w:val="24"/>
              <w:u w:val="none"/>
            </w:rPr>
            <w:t xml:space="preserve">   Factor2: Raw Materials and Energy items</w:t>
          </w:r>
          <w:r w:rsidR="00D84DE6" w:rsidRPr="00391C8D">
            <w:rPr>
              <w:rStyle w:val="Hyperlink"/>
              <w:rFonts w:ascii="Times New Roman" w:eastAsia="Times New Roman" w:hAnsi="Times New Roman" w:cs="Times New Roman"/>
              <w:noProof/>
              <w:webHidden/>
              <w:color w:val="000000" w:themeColor="text1"/>
              <w:sz w:val="24"/>
              <w:szCs w:val="24"/>
              <w:u w:val="none"/>
            </w:rPr>
            <w:tab/>
            <w:t>3</w:t>
          </w:r>
        </w:p>
        <w:p w14:paraId="503B5E80" w14:textId="79DDF147" w:rsidR="007932D7" w:rsidRPr="00391C8D" w:rsidRDefault="007932D7" w:rsidP="00B574C6">
          <w:pPr>
            <w:pStyle w:val="TOC2"/>
            <w:rPr>
              <w:rStyle w:val="Hyperlink"/>
              <w:rFonts w:ascii="Times New Roman" w:eastAsia="Times New Roman" w:hAnsi="Times New Roman" w:cs="Times New Roman"/>
              <w:noProof/>
              <w:color w:val="000000" w:themeColor="text1"/>
              <w:sz w:val="24"/>
              <w:szCs w:val="24"/>
              <w:u w:val="none"/>
            </w:rPr>
          </w:pPr>
          <w:r w:rsidRPr="00391C8D">
            <w:rPr>
              <w:rStyle w:val="Hyperlink"/>
              <w:rFonts w:ascii="Times New Roman" w:eastAsia="Times New Roman" w:hAnsi="Times New Roman" w:cs="Times New Roman"/>
              <w:noProof/>
              <w:color w:val="000000" w:themeColor="text1"/>
              <w:sz w:val="24"/>
              <w:szCs w:val="24"/>
              <w:u w:val="none"/>
            </w:rPr>
            <w:t xml:space="preserve">   Factor3: Meat</w:t>
          </w:r>
          <w:r w:rsidR="00D84DE6" w:rsidRPr="00391C8D">
            <w:rPr>
              <w:rStyle w:val="Hyperlink"/>
              <w:rFonts w:ascii="Times New Roman" w:eastAsia="Times New Roman" w:hAnsi="Times New Roman" w:cs="Times New Roman"/>
              <w:noProof/>
              <w:webHidden/>
              <w:color w:val="000000" w:themeColor="text1"/>
              <w:sz w:val="24"/>
              <w:szCs w:val="24"/>
              <w:u w:val="none"/>
            </w:rPr>
            <w:tab/>
            <w:t>4</w:t>
          </w:r>
        </w:p>
        <w:p w14:paraId="4FFE2336" w14:textId="527E2934" w:rsidR="007932D7" w:rsidRPr="00391C8D" w:rsidRDefault="007932D7" w:rsidP="00B574C6">
          <w:pPr>
            <w:pStyle w:val="TOC2"/>
            <w:rPr>
              <w:rStyle w:val="Hyperlink"/>
              <w:rFonts w:ascii="Times New Roman" w:eastAsia="Times New Roman" w:hAnsi="Times New Roman" w:cs="Times New Roman"/>
              <w:noProof/>
              <w:color w:val="000000" w:themeColor="text1"/>
              <w:sz w:val="24"/>
              <w:szCs w:val="24"/>
              <w:u w:val="none"/>
            </w:rPr>
          </w:pPr>
          <w:r w:rsidRPr="00391C8D">
            <w:rPr>
              <w:rStyle w:val="Hyperlink"/>
              <w:rFonts w:ascii="Times New Roman" w:eastAsia="Times New Roman" w:hAnsi="Times New Roman" w:cs="Times New Roman"/>
              <w:noProof/>
              <w:color w:val="000000" w:themeColor="text1"/>
              <w:sz w:val="24"/>
              <w:szCs w:val="24"/>
              <w:u w:val="none"/>
            </w:rPr>
            <w:t xml:space="preserve">   Factor4: Agriculture and Energy Items</w:t>
          </w:r>
          <w:r w:rsidR="00D84DE6" w:rsidRPr="00391C8D">
            <w:rPr>
              <w:rStyle w:val="Hyperlink"/>
              <w:rFonts w:ascii="Times New Roman" w:eastAsia="Times New Roman" w:hAnsi="Times New Roman" w:cs="Times New Roman"/>
              <w:noProof/>
              <w:webHidden/>
              <w:color w:val="000000" w:themeColor="text1"/>
              <w:sz w:val="24"/>
              <w:szCs w:val="24"/>
              <w:u w:val="none"/>
            </w:rPr>
            <w:tab/>
            <w:t>4</w:t>
          </w:r>
        </w:p>
        <w:p w14:paraId="268AB792" w14:textId="29C652C6" w:rsidR="00591D6A" w:rsidRPr="00391C8D" w:rsidRDefault="00751E5A" w:rsidP="00591D6A">
          <w:pPr>
            <w:pStyle w:val="TOC2"/>
            <w:rPr>
              <w:rStyle w:val="Hyperlink"/>
              <w:rFonts w:ascii="Times New Roman" w:eastAsia="Times New Roman" w:hAnsi="Times New Roman" w:cs="Times New Roman"/>
              <w:color w:val="000000" w:themeColor="text1"/>
              <w:sz w:val="24"/>
              <w:szCs w:val="24"/>
              <w:u w:val="none"/>
            </w:rPr>
          </w:pPr>
          <w:hyperlink w:anchor="_Toc445861110" w:history="1">
            <w:r w:rsidR="007932D7" w:rsidRPr="00391C8D">
              <w:rPr>
                <w:rStyle w:val="Hyperlink"/>
                <w:rFonts w:ascii="Times New Roman" w:eastAsia="Times New Roman" w:hAnsi="Times New Roman" w:cs="Times New Roman"/>
                <w:noProof/>
                <w:color w:val="000000" w:themeColor="text1"/>
                <w:sz w:val="24"/>
                <w:szCs w:val="24"/>
                <w:u w:val="none"/>
              </w:rPr>
              <w:t>Technical Appendix</w:t>
            </w:r>
            <w:r w:rsidR="00AD14FC" w:rsidRPr="00391C8D">
              <w:rPr>
                <w:rStyle w:val="Hyperlink"/>
                <w:rFonts w:ascii="Times New Roman" w:eastAsia="Times New Roman" w:hAnsi="Times New Roman" w:cs="Times New Roman"/>
                <w:webHidden/>
                <w:color w:val="000000" w:themeColor="text1"/>
                <w:sz w:val="24"/>
                <w:szCs w:val="24"/>
                <w:u w:val="none"/>
              </w:rPr>
              <w:tab/>
            </w:r>
            <w:r w:rsidR="00E836CB">
              <w:rPr>
                <w:rStyle w:val="Hyperlink"/>
                <w:rFonts w:ascii="Times New Roman" w:eastAsia="Times New Roman" w:hAnsi="Times New Roman" w:cs="Times New Roman"/>
                <w:webHidden/>
                <w:color w:val="000000" w:themeColor="text1"/>
                <w:sz w:val="24"/>
                <w:szCs w:val="24"/>
                <w:u w:val="none"/>
              </w:rPr>
              <w:t>5</w:t>
            </w:r>
          </w:hyperlink>
        </w:p>
        <w:p w14:paraId="7EE2D975" w14:textId="38D01356" w:rsidR="00F173A9" w:rsidRPr="00391C8D" w:rsidRDefault="006B376A" w:rsidP="00F173A9">
          <w:pPr>
            <w:pStyle w:val="TOC2"/>
            <w:rPr>
              <w:rStyle w:val="Hyperlink"/>
              <w:rFonts w:ascii="Times New Roman" w:eastAsia="Times New Roman" w:hAnsi="Times New Roman" w:cs="Times New Roman"/>
              <w:noProof/>
              <w:color w:val="000000" w:themeColor="text1"/>
              <w:sz w:val="24"/>
              <w:szCs w:val="24"/>
              <w:u w:val="none"/>
            </w:rPr>
          </w:pPr>
          <w:r w:rsidRPr="00391C8D">
            <w:rPr>
              <w:rStyle w:val="Hyperlink"/>
              <w:rFonts w:ascii="Times New Roman" w:eastAsia="Times New Roman" w:hAnsi="Times New Roman" w:cs="Times New Roman"/>
              <w:noProof/>
              <w:color w:val="000000" w:themeColor="text1"/>
              <w:sz w:val="24"/>
              <w:szCs w:val="24"/>
              <w:u w:val="none"/>
            </w:rPr>
            <w:t>Pr</w:t>
          </w:r>
          <w:r w:rsidR="00F173A9" w:rsidRPr="00391C8D">
            <w:rPr>
              <w:rStyle w:val="Hyperlink"/>
              <w:rFonts w:ascii="Times New Roman" w:eastAsia="Times New Roman" w:hAnsi="Times New Roman" w:cs="Times New Roman"/>
              <w:noProof/>
              <w:color w:val="000000" w:themeColor="text1"/>
              <w:sz w:val="24"/>
              <w:szCs w:val="24"/>
              <w:u w:val="none"/>
            </w:rPr>
            <w:t>ograms………………………………….……………………………………………………………………</w:t>
          </w:r>
          <w:r w:rsidRPr="00391C8D">
            <w:rPr>
              <w:rStyle w:val="Hyperlink"/>
              <w:rFonts w:ascii="Times New Roman" w:eastAsia="Times New Roman" w:hAnsi="Times New Roman" w:cs="Times New Roman"/>
              <w:noProof/>
              <w:color w:val="000000" w:themeColor="text1"/>
              <w:sz w:val="24"/>
              <w:szCs w:val="24"/>
              <w:u w:val="none"/>
            </w:rPr>
            <w:t>..</w:t>
          </w:r>
          <w:r w:rsidR="00305F72">
            <w:rPr>
              <w:rStyle w:val="Hyperlink"/>
              <w:rFonts w:ascii="Times New Roman" w:eastAsia="Times New Roman" w:hAnsi="Times New Roman" w:cs="Times New Roman"/>
              <w:noProof/>
              <w:color w:val="000000" w:themeColor="text1"/>
              <w:sz w:val="24"/>
              <w:szCs w:val="24"/>
              <w:u w:val="none"/>
            </w:rPr>
            <w:t>7</w:t>
          </w:r>
        </w:p>
        <w:p w14:paraId="11CE0945" w14:textId="46B749E2" w:rsidR="00AD14FC" w:rsidRPr="00391C8D" w:rsidRDefault="00751E5A" w:rsidP="00591D6A">
          <w:pPr>
            <w:pStyle w:val="TOC2"/>
            <w:rPr>
              <w:rStyle w:val="Hyperlink"/>
              <w:rFonts w:ascii="Times New Roman" w:eastAsia="Times New Roman" w:hAnsi="Times New Roman" w:cs="Times New Roman"/>
              <w:color w:val="000000" w:themeColor="text1"/>
              <w:sz w:val="24"/>
              <w:szCs w:val="24"/>
              <w:u w:val="none"/>
            </w:rPr>
          </w:pPr>
          <w:hyperlink w:anchor="_Toc445861111" w:history="1">
            <w:r w:rsidR="006B376A" w:rsidRPr="00391C8D">
              <w:rPr>
                <w:rStyle w:val="Hyperlink"/>
                <w:rFonts w:ascii="Times New Roman" w:eastAsia="Times New Roman" w:hAnsi="Times New Roman" w:cs="Times New Roman"/>
                <w:noProof/>
                <w:color w:val="000000" w:themeColor="text1"/>
                <w:sz w:val="24"/>
                <w:szCs w:val="24"/>
                <w:u w:val="none"/>
              </w:rPr>
              <w:t>References</w:t>
            </w:r>
            <w:r w:rsidR="00AD14FC" w:rsidRPr="00391C8D">
              <w:rPr>
                <w:rStyle w:val="Hyperlink"/>
                <w:rFonts w:ascii="Times New Roman" w:eastAsia="Times New Roman" w:hAnsi="Times New Roman" w:cs="Times New Roman"/>
                <w:webHidden/>
                <w:color w:val="000000" w:themeColor="text1"/>
                <w:sz w:val="24"/>
                <w:szCs w:val="24"/>
                <w:u w:val="none"/>
              </w:rPr>
              <w:tab/>
            </w:r>
            <w:r w:rsidR="00305F72">
              <w:rPr>
                <w:rStyle w:val="Hyperlink"/>
                <w:rFonts w:ascii="Times New Roman" w:eastAsia="Times New Roman" w:hAnsi="Times New Roman" w:cs="Times New Roman"/>
                <w:webHidden/>
                <w:color w:val="000000" w:themeColor="text1"/>
                <w:sz w:val="24"/>
                <w:szCs w:val="24"/>
                <w:u w:val="none"/>
              </w:rPr>
              <w:t>9</w:t>
            </w:r>
          </w:hyperlink>
          <w:r w:rsidR="00AD14FC" w:rsidRPr="00391C8D">
            <w:rPr>
              <w:rStyle w:val="Hyperlink"/>
              <w:rFonts w:ascii="Times New Roman" w:eastAsia="Times New Roman" w:hAnsi="Times New Roman" w:cs="Times New Roman"/>
              <w:color w:val="000000" w:themeColor="text1"/>
              <w:sz w:val="24"/>
              <w:szCs w:val="24"/>
              <w:u w:val="none"/>
            </w:rPr>
            <w:fldChar w:fldCharType="end"/>
          </w:r>
          <w:r w:rsidR="00591D6A" w:rsidRPr="00391C8D">
            <w:rPr>
              <w:rStyle w:val="Hyperlink"/>
              <w:rFonts w:ascii="Times New Roman" w:eastAsia="Times New Roman" w:hAnsi="Times New Roman" w:cs="Times New Roman"/>
              <w:noProof/>
              <w:webHidden/>
              <w:color w:val="000000" w:themeColor="text1"/>
              <w:sz w:val="24"/>
              <w:szCs w:val="24"/>
              <w:u w:val="none"/>
            </w:rPr>
            <w:tab/>
          </w:r>
        </w:p>
      </w:sdtContent>
    </w:sdt>
    <w:p w14:paraId="7476F9D0" w14:textId="77777777" w:rsidR="003464E1" w:rsidRPr="003464E1" w:rsidRDefault="003464E1" w:rsidP="003464E1"/>
    <w:p w14:paraId="5CFFB5B7" w14:textId="22B77463" w:rsidR="00AD14FC" w:rsidRDefault="00AD14FC" w:rsidP="003F5E68">
      <w:pPr>
        <w:autoSpaceDE w:val="0"/>
        <w:autoSpaceDN w:val="0"/>
        <w:adjustRightInd w:val="0"/>
        <w:spacing w:after="200" w:line="276" w:lineRule="auto"/>
        <w:jc w:val="center"/>
        <w:rPr>
          <w:rFonts w:ascii="Times New Roman" w:hAnsi="Times New Roman" w:cs="Times New Roman"/>
          <w:b/>
          <w:bCs/>
          <w:sz w:val="32"/>
          <w:szCs w:val="32"/>
          <w:u w:val="single"/>
        </w:rPr>
      </w:pPr>
    </w:p>
    <w:p w14:paraId="30777915" w14:textId="77777777" w:rsidR="00AD14FC" w:rsidRDefault="00AD14FC" w:rsidP="003F5E68">
      <w:pPr>
        <w:autoSpaceDE w:val="0"/>
        <w:autoSpaceDN w:val="0"/>
        <w:adjustRightInd w:val="0"/>
        <w:spacing w:after="200" w:line="276" w:lineRule="auto"/>
        <w:jc w:val="center"/>
        <w:rPr>
          <w:rFonts w:ascii="Times New Roman" w:hAnsi="Times New Roman" w:cs="Times New Roman"/>
          <w:b/>
          <w:bCs/>
          <w:sz w:val="32"/>
          <w:szCs w:val="32"/>
          <w:u w:val="single"/>
        </w:rPr>
      </w:pPr>
    </w:p>
    <w:p w14:paraId="3BDED02F" w14:textId="77777777" w:rsidR="00AD14FC" w:rsidRDefault="00AD14FC" w:rsidP="003F5E68">
      <w:pPr>
        <w:autoSpaceDE w:val="0"/>
        <w:autoSpaceDN w:val="0"/>
        <w:adjustRightInd w:val="0"/>
        <w:spacing w:after="200" w:line="276" w:lineRule="auto"/>
        <w:jc w:val="center"/>
        <w:rPr>
          <w:rFonts w:ascii="Times New Roman" w:hAnsi="Times New Roman" w:cs="Times New Roman"/>
          <w:b/>
          <w:bCs/>
          <w:sz w:val="32"/>
          <w:szCs w:val="32"/>
          <w:u w:val="single"/>
        </w:rPr>
      </w:pPr>
    </w:p>
    <w:p w14:paraId="0037128A" w14:textId="77777777" w:rsidR="00AD14FC" w:rsidRDefault="00AD14FC" w:rsidP="003F5E68">
      <w:pPr>
        <w:autoSpaceDE w:val="0"/>
        <w:autoSpaceDN w:val="0"/>
        <w:adjustRightInd w:val="0"/>
        <w:spacing w:after="200" w:line="276" w:lineRule="auto"/>
        <w:jc w:val="center"/>
        <w:rPr>
          <w:rFonts w:ascii="Times New Roman" w:hAnsi="Times New Roman" w:cs="Times New Roman"/>
          <w:b/>
          <w:bCs/>
          <w:sz w:val="32"/>
          <w:szCs w:val="32"/>
          <w:u w:val="single"/>
        </w:rPr>
      </w:pPr>
    </w:p>
    <w:p w14:paraId="29EC1DEE" w14:textId="748AA37C" w:rsidR="00AC49A6" w:rsidRDefault="00AC49A6" w:rsidP="003F5E68">
      <w:pPr>
        <w:autoSpaceDE w:val="0"/>
        <w:autoSpaceDN w:val="0"/>
        <w:adjustRightInd w:val="0"/>
        <w:spacing w:after="200" w:line="276" w:lineRule="auto"/>
        <w:jc w:val="center"/>
        <w:rPr>
          <w:rFonts w:ascii="Times New Roman" w:hAnsi="Times New Roman" w:cs="Times New Roman"/>
          <w:b/>
          <w:bCs/>
          <w:sz w:val="32"/>
          <w:szCs w:val="32"/>
          <w:u w:val="single"/>
        </w:rPr>
      </w:pPr>
    </w:p>
    <w:p w14:paraId="6B42963D" w14:textId="77777777" w:rsidR="00AC49A6" w:rsidRDefault="00AC49A6" w:rsidP="003F5E68">
      <w:pPr>
        <w:autoSpaceDE w:val="0"/>
        <w:autoSpaceDN w:val="0"/>
        <w:adjustRightInd w:val="0"/>
        <w:spacing w:after="200" w:line="276" w:lineRule="auto"/>
        <w:jc w:val="center"/>
        <w:rPr>
          <w:rFonts w:ascii="Times New Roman" w:hAnsi="Times New Roman" w:cs="Times New Roman"/>
          <w:b/>
          <w:bCs/>
          <w:sz w:val="32"/>
          <w:szCs w:val="32"/>
          <w:u w:val="single"/>
        </w:rPr>
      </w:pPr>
    </w:p>
    <w:p w14:paraId="1741F075" w14:textId="77777777" w:rsidR="00AC49A6" w:rsidRDefault="00AC49A6" w:rsidP="003F5E68">
      <w:pPr>
        <w:autoSpaceDE w:val="0"/>
        <w:autoSpaceDN w:val="0"/>
        <w:adjustRightInd w:val="0"/>
        <w:spacing w:after="200" w:line="276" w:lineRule="auto"/>
        <w:jc w:val="center"/>
        <w:rPr>
          <w:rFonts w:ascii="Times New Roman" w:hAnsi="Times New Roman" w:cs="Times New Roman"/>
          <w:b/>
          <w:bCs/>
          <w:sz w:val="32"/>
          <w:szCs w:val="32"/>
          <w:u w:val="single"/>
        </w:rPr>
      </w:pPr>
    </w:p>
    <w:p w14:paraId="70A60779" w14:textId="77777777" w:rsidR="00AC49A6" w:rsidRDefault="00AC49A6" w:rsidP="003F5E68">
      <w:pPr>
        <w:autoSpaceDE w:val="0"/>
        <w:autoSpaceDN w:val="0"/>
        <w:adjustRightInd w:val="0"/>
        <w:spacing w:after="200" w:line="276" w:lineRule="auto"/>
        <w:jc w:val="center"/>
        <w:rPr>
          <w:rFonts w:ascii="Times New Roman" w:hAnsi="Times New Roman" w:cs="Times New Roman"/>
          <w:b/>
          <w:bCs/>
          <w:sz w:val="32"/>
          <w:szCs w:val="32"/>
          <w:u w:val="single"/>
        </w:rPr>
      </w:pPr>
    </w:p>
    <w:p w14:paraId="62A33041" w14:textId="77777777" w:rsidR="005636C8" w:rsidRDefault="005636C8" w:rsidP="00E836CB">
      <w:pPr>
        <w:autoSpaceDE w:val="0"/>
        <w:autoSpaceDN w:val="0"/>
        <w:adjustRightInd w:val="0"/>
        <w:spacing w:after="200" w:line="276" w:lineRule="auto"/>
        <w:rPr>
          <w:rFonts w:ascii="Times New Roman" w:hAnsi="Times New Roman" w:cs="Times New Roman"/>
          <w:b/>
          <w:bCs/>
          <w:sz w:val="32"/>
          <w:szCs w:val="32"/>
          <w:u w:val="single"/>
        </w:rPr>
      </w:pPr>
    </w:p>
    <w:p w14:paraId="58A0B2AF" w14:textId="6C9FEC89" w:rsidR="003F5E68" w:rsidRDefault="00C70344" w:rsidP="003F5E68">
      <w:pPr>
        <w:autoSpaceDE w:val="0"/>
        <w:autoSpaceDN w:val="0"/>
        <w:adjustRightInd w:val="0"/>
        <w:spacing w:after="200"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17364EC8" w14:textId="77777777" w:rsidR="003F5E68" w:rsidRDefault="003F5E68" w:rsidP="00154815">
      <w:pPr>
        <w:autoSpaceDE w:val="0"/>
        <w:autoSpaceDN w:val="0"/>
        <w:adjustRightInd w:val="0"/>
        <w:spacing w:after="0" w:line="240" w:lineRule="auto"/>
        <w:rPr>
          <w:rFonts w:ascii="Times New Roman" w:hAnsi="Times New Roman" w:cs="Times New Roman"/>
          <w:sz w:val="24"/>
          <w:szCs w:val="24"/>
        </w:rPr>
      </w:pPr>
    </w:p>
    <w:p w14:paraId="733EC58B" w14:textId="77777777" w:rsidR="003F5E68" w:rsidRDefault="003F5E68" w:rsidP="00154815">
      <w:pPr>
        <w:autoSpaceDE w:val="0"/>
        <w:autoSpaceDN w:val="0"/>
        <w:adjustRightInd w:val="0"/>
        <w:spacing w:after="0" w:line="240" w:lineRule="auto"/>
        <w:rPr>
          <w:rFonts w:ascii="Times New Roman" w:hAnsi="Times New Roman" w:cs="Times New Roman"/>
          <w:sz w:val="24"/>
          <w:szCs w:val="24"/>
        </w:rPr>
      </w:pPr>
    </w:p>
    <w:p w14:paraId="27553953" w14:textId="6D23050C" w:rsidR="00154815" w:rsidRDefault="00154815" w:rsidP="00E1241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Analysis in this report is done on a commodity data to identify the themes (i.e. factors) in the data. We used Factor Analysis technique to </w:t>
      </w:r>
    </w:p>
    <w:p w14:paraId="0B84DC75" w14:textId="77777777" w:rsidR="00154815" w:rsidRDefault="00154815" w:rsidP="00E1241B">
      <w:pPr>
        <w:autoSpaceDE w:val="0"/>
        <w:autoSpaceDN w:val="0"/>
        <w:adjustRightInd w:val="0"/>
        <w:spacing w:after="0" w:line="276" w:lineRule="auto"/>
        <w:jc w:val="both"/>
        <w:rPr>
          <w:rFonts w:ascii="Calibri" w:hAnsi="Calibri" w:cs="Calibri"/>
          <w:color w:val="000000"/>
          <w:sz w:val="24"/>
          <w:szCs w:val="24"/>
        </w:rPr>
      </w:pPr>
    </w:p>
    <w:p w14:paraId="030A1A92" w14:textId="4C04D165" w:rsidR="00154815" w:rsidRPr="00F37F8F" w:rsidRDefault="008C2FCD" w:rsidP="00E1241B">
      <w:pPr>
        <w:numPr>
          <w:ilvl w:val="0"/>
          <w:numId w:val="1"/>
        </w:numPr>
        <w:autoSpaceDE w:val="0"/>
        <w:autoSpaceDN w:val="0"/>
        <w:adjustRightInd w:val="0"/>
        <w:spacing w:after="0" w:line="276" w:lineRule="auto"/>
        <w:ind w:left="72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Reduce the number of variables</w:t>
      </w:r>
    </w:p>
    <w:p w14:paraId="35AA1101" w14:textId="77777777" w:rsidR="00154815" w:rsidRDefault="00154815" w:rsidP="00E1241B">
      <w:pPr>
        <w:numPr>
          <w:ilvl w:val="0"/>
          <w:numId w:val="1"/>
        </w:numPr>
        <w:autoSpaceDE w:val="0"/>
        <w:autoSpaceDN w:val="0"/>
        <w:adjustRightInd w:val="0"/>
        <w:spacing w:after="0" w:line="276" w:lineRule="auto"/>
        <w:ind w:left="720" w:hanging="360"/>
        <w:jc w:val="both"/>
        <w:rPr>
          <w:rFonts w:ascii="Times New Roman" w:hAnsi="Times New Roman" w:cs="Times New Roman"/>
          <w:color w:val="000000"/>
          <w:sz w:val="24"/>
          <w:szCs w:val="24"/>
        </w:rPr>
      </w:pPr>
      <w:r w:rsidRPr="00F37F8F">
        <w:rPr>
          <w:rFonts w:ascii="Times New Roman" w:hAnsi="Times New Roman" w:cs="Times New Roman"/>
          <w:color w:val="000000"/>
          <w:sz w:val="24"/>
          <w:szCs w:val="24"/>
        </w:rPr>
        <w:t>To analyze and find the relationship structure among the variables</w:t>
      </w:r>
    </w:p>
    <w:p w14:paraId="519096FA" w14:textId="774E06D7" w:rsidR="009A5AC0" w:rsidRPr="00F37F8F" w:rsidRDefault="009A5AC0" w:rsidP="00E1241B">
      <w:pPr>
        <w:numPr>
          <w:ilvl w:val="0"/>
          <w:numId w:val="1"/>
        </w:numPr>
        <w:autoSpaceDE w:val="0"/>
        <w:autoSpaceDN w:val="0"/>
        <w:adjustRightInd w:val="0"/>
        <w:spacing w:after="0" w:line="276" w:lineRule="auto"/>
        <w:ind w:left="72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w:t>
      </w:r>
      <w:r w:rsidRPr="009A5AC0">
        <w:rPr>
          <w:rFonts w:ascii="Times New Roman" w:hAnsi="Times New Roman" w:cs="Times New Roman"/>
          <w:color w:val="000000"/>
          <w:sz w:val="24"/>
          <w:szCs w:val="24"/>
        </w:rPr>
        <w:t xml:space="preserve">describe </w:t>
      </w:r>
      <w:hyperlink r:id="rId9" w:tooltip="Variance" w:history="1">
        <w:r w:rsidRPr="009A5AC0">
          <w:rPr>
            <w:rFonts w:ascii="Times New Roman" w:hAnsi="Times New Roman" w:cs="Times New Roman"/>
            <w:color w:val="000000"/>
            <w:sz w:val="24"/>
            <w:szCs w:val="24"/>
          </w:rPr>
          <w:t>variability</w:t>
        </w:r>
      </w:hyperlink>
      <w:r w:rsidRPr="009A5AC0">
        <w:rPr>
          <w:rFonts w:ascii="Times New Roman" w:hAnsi="Times New Roman" w:cs="Times New Roman"/>
          <w:color w:val="000000"/>
          <w:sz w:val="24"/>
          <w:szCs w:val="24"/>
        </w:rPr>
        <w:t xml:space="preserve"> among observed, correlated </w:t>
      </w:r>
      <w:hyperlink r:id="rId10" w:tooltip="Variable (mathematics)" w:history="1">
        <w:r w:rsidRPr="009A5AC0">
          <w:rPr>
            <w:rFonts w:ascii="Times New Roman" w:hAnsi="Times New Roman" w:cs="Times New Roman"/>
            <w:color w:val="000000"/>
            <w:sz w:val="24"/>
            <w:szCs w:val="24"/>
          </w:rPr>
          <w:t>variables</w:t>
        </w:r>
      </w:hyperlink>
      <w:r w:rsidRPr="009A5AC0">
        <w:rPr>
          <w:rFonts w:ascii="Times New Roman" w:hAnsi="Times New Roman" w:cs="Times New Roman"/>
          <w:color w:val="000000"/>
          <w:sz w:val="24"/>
          <w:szCs w:val="24"/>
        </w:rPr>
        <w:t xml:space="preserve"> in terms of a potentially lower number of unobserved variables</w:t>
      </w:r>
    </w:p>
    <w:p w14:paraId="585B3585" w14:textId="77777777" w:rsidR="00154815" w:rsidRDefault="00154815" w:rsidP="00E1241B">
      <w:pPr>
        <w:autoSpaceDE w:val="0"/>
        <w:autoSpaceDN w:val="0"/>
        <w:adjustRightInd w:val="0"/>
        <w:spacing w:after="0" w:line="276" w:lineRule="auto"/>
        <w:ind w:left="720"/>
        <w:jc w:val="both"/>
        <w:rPr>
          <w:rFonts w:ascii="Calibri" w:hAnsi="Calibri" w:cs="Calibri"/>
          <w:color w:val="000000"/>
          <w:sz w:val="24"/>
          <w:szCs w:val="24"/>
        </w:rPr>
      </w:pPr>
    </w:p>
    <w:p w14:paraId="64930874" w14:textId="51F9FFF4" w:rsidR="00136D88" w:rsidRDefault="00154815" w:rsidP="00E1241B">
      <w:pPr>
        <w:spacing w:line="276" w:lineRule="auto"/>
        <w:jc w:val="both"/>
        <w:rPr>
          <w:rFonts w:ascii="Times New Roman" w:hAnsi="Times New Roman" w:cs="Times New Roman"/>
          <w:sz w:val="24"/>
          <w:szCs w:val="24"/>
        </w:rPr>
      </w:pPr>
      <w:r>
        <w:rPr>
          <w:rFonts w:ascii="Times New Roman" w:hAnsi="Times New Roman" w:cs="Times New Roman"/>
          <w:sz w:val="24"/>
          <w:szCs w:val="24"/>
        </w:rPr>
        <w:t>Per o</w:t>
      </w:r>
      <w:r w:rsidR="00C816DF">
        <w:rPr>
          <w:rFonts w:ascii="Times New Roman" w:hAnsi="Times New Roman" w:cs="Times New Roman"/>
          <w:sz w:val="24"/>
          <w:szCs w:val="24"/>
        </w:rPr>
        <w:t xml:space="preserve">ur analyses, we have identified four main factors/themes </w:t>
      </w:r>
      <w:r w:rsidR="00136D88">
        <w:rPr>
          <w:rFonts w:ascii="Times New Roman" w:hAnsi="Times New Roman" w:cs="Times New Roman"/>
          <w:sz w:val="24"/>
          <w:szCs w:val="24"/>
        </w:rPr>
        <w:t xml:space="preserve">which are </w:t>
      </w:r>
      <w:r w:rsidR="00136D88" w:rsidRPr="00136D88">
        <w:rPr>
          <w:rFonts w:ascii="Times New Roman" w:hAnsi="Times New Roman" w:cs="Times New Roman"/>
          <w:sz w:val="24"/>
          <w:szCs w:val="24"/>
        </w:rPr>
        <w:t>Households Items and Beverages</w:t>
      </w:r>
      <w:r w:rsidR="00136D88">
        <w:rPr>
          <w:rFonts w:ascii="Times New Roman" w:hAnsi="Times New Roman" w:cs="Times New Roman"/>
          <w:sz w:val="24"/>
          <w:szCs w:val="24"/>
        </w:rPr>
        <w:t xml:space="preserve">, </w:t>
      </w:r>
      <w:r w:rsidR="00136D88" w:rsidRPr="00136D88">
        <w:rPr>
          <w:rFonts w:ascii="Times New Roman" w:hAnsi="Times New Roman" w:cs="Times New Roman"/>
          <w:sz w:val="24"/>
          <w:szCs w:val="24"/>
        </w:rPr>
        <w:t>Raw Materials and Energy items, Meat and Agriculture and Energy Item</w:t>
      </w:r>
      <w:r w:rsidR="00A64AA8">
        <w:rPr>
          <w:rFonts w:ascii="Times New Roman" w:hAnsi="Times New Roman" w:cs="Times New Roman"/>
          <w:sz w:val="24"/>
          <w:szCs w:val="24"/>
        </w:rPr>
        <w:t>s</w:t>
      </w:r>
      <w:r w:rsidR="00136D88">
        <w:rPr>
          <w:rFonts w:ascii="Times New Roman" w:hAnsi="Times New Roman" w:cs="Times New Roman"/>
          <w:sz w:val="24"/>
          <w:szCs w:val="24"/>
        </w:rPr>
        <w:t>.</w:t>
      </w:r>
    </w:p>
    <w:p w14:paraId="1790D0DE" w14:textId="0BB2E576" w:rsidR="00154815" w:rsidRDefault="005330CA" w:rsidP="00E1241B">
      <w:pPr>
        <w:spacing w:line="276" w:lineRule="auto"/>
        <w:jc w:val="both"/>
        <w:rPr>
          <w:rFonts w:ascii="Times New Roman" w:hAnsi="Times New Roman" w:cs="Times New Roman"/>
          <w:sz w:val="24"/>
          <w:szCs w:val="24"/>
        </w:rPr>
      </w:pPr>
      <w:r w:rsidRPr="005330CA">
        <w:rPr>
          <w:rFonts w:ascii="Times New Roman" w:hAnsi="Times New Roman" w:cs="Times New Roman"/>
          <w:sz w:val="24"/>
          <w:szCs w:val="24"/>
        </w:rPr>
        <w:t xml:space="preserve">As we will explain below, </w:t>
      </w:r>
      <w:r w:rsidR="00F37F8F">
        <w:rPr>
          <w:rFonts w:ascii="Times New Roman" w:hAnsi="Times New Roman" w:cs="Times New Roman"/>
          <w:sz w:val="24"/>
          <w:szCs w:val="24"/>
        </w:rPr>
        <w:t>using Factor Analysis technique</w:t>
      </w:r>
      <w:r w:rsidR="005D0CC4">
        <w:rPr>
          <w:rFonts w:ascii="Times New Roman" w:hAnsi="Times New Roman" w:cs="Times New Roman"/>
          <w:sz w:val="24"/>
          <w:szCs w:val="24"/>
        </w:rPr>
        <w:t xml:space="preserve"> </w:t>
      </w:r>
      <w:r w:rsidR="00154815">
        <w:rPr>
          <w:rFonts w:ascii="Times New Roman" w:hAnsi="Times New Roman" w:cs="Times New Roman"/>
          <w:sz w:val="24"/>
          <w:szCs w:val="24"/>
        </w:rPr>
        <w:t xml:space="preserve">we are now able to show how strongly our dataset variables are associated with each of the </w:t>
      </w:r>
      <w:r w:rsidR="005D0CC4">
        <w:rPr>
          <w:rFonts w:ascii="Times New Roman" w:hAnsi="Times New Roman" w:cs="Times New Roman"/>
          <w:sz w:val="24"/>
          <w:szCs w:val="24"/>
        </w:rPr>
        <w:t>four</w:t>
      </w:r>
      <w:r w:rsidR="00154815">
        <w:rPr>
          <w:rFonts w:ascii="Times New Roman" w:hAnsi="Times New Roman" w:cs="Times New Roman"/>
          <w:sz w:val="24"/>
          <w:szCs w:val="24"/>
        </w:rPr>
        <w:t xml:space="preserve"> factors. These associations with the factors can vary from -100% to 100%. Numbers having larger absolute values indicate a more strong association with that particular factor. </w:t>
      </w:r>
    </w:p>
    <w:p w14:paraId="5D03178F" w14:textId="0B94AE5B" w:rsidR="0007053C" w:rsidRDefault="00FD061A" w:rsidP="00E1241B">
      <w:pPr>
        <w:autoSpaceDE w:val="0"/>
        <w:autoSpaceDN w:val="0"/>
        <w:adjustRightInd w:val="0"/>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After analyzing dataset and performing Factor analysis</w:t>
      </w:r>
      <w:r w:rsidR="008B62C7">
        <w:rPr>
          <w:rFonts w:ascii="Times New Roman" w:hAnsi="Times New Roman" w:cs="Times New Roman"/>
          <w:bCs/>
          <w:sz w:val="24"/>
          <w:szCs w:val="24"/>
        </w:rPr>
        <w:t>, we come up with four below mentioned factors with highly correlated variables.</w:t>
      </w:r>
    </w:p>
    <w:p w14:paraId="090478A3" w14:textId="77777777" w:rsidR="008B62C7" w:rsidRDefault="008B62C7" w:rsidP="00E1241B">
      <w:pPr>
        <w:autoSpaceDE w:val="0"/>
        <w:autoSpaceDN w:val="0"/>
        <w:adjustRightInd w:val="0"/>
        <w:spacing w:after="200" w:line="276" w:lineRule="auto"/>
        <w:rPr>
          <w:rFonts w:ascii="Times New Roman" w:hAnsi="Times New Roman" w:cs="Times New Roman"/>
          <w:b/>
          <w:bCs/>
          <w:sz w:val="24"/>
          <w:szCs w:val="24"/>
          <w:u w:val="single"/>
        </w:rPr>
      </w:pPr>
    </w:p>
    <w:p w14:paraId="6388470A" w14:textId="7024F638" w:rsidR="00154815" w:rsidRDefault="00154815" w:rsidP="00E1241B">
      <w:pPr>
        <w:autoSpaceDE w:val="0"/>
        <w:autoSpaceDN w:val="0"/>
        <w:adjustRightInd w:val="0"/>
        <w:spacing w:after="200"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Factor1: Households</w:t>
      </w:r>
      <w:r w:rsidR="001F4E0A">
        <w:rPr>
          <w:rFonts w:ascii="Times New Roman" w:hAnsi="Times New Roman" w:cs="Times New Roman"/>
          <w:b/>
          <w:bCs/>
          <w:sz w:val="24"/>
          <w:szCs w:val="24"/>
          <w:u w:val="single"/>
        </w:rPr>
        <w:t xml:space="preserve"> Items</w:t>
      </w:r>
      <w:r w:rsidR="006F4840">
        <w:rPr>
          <w:rFonts w:ascii="Times New Roman" w:hAnsi="Times New Roman" w:cs="Times New Roman"/>
          <w:b/>
          <w:bCs/>
          <w:sz w:val="24"/>
          <w:szCs w:val="24"/>
          <w:u w:val="single"/>
        </w:rPr>
        <w:t xml:space="preserve"> and Beverages</w:t>
      </w:r>
    </w:p>
    <w:p w14:paraId="38C5A515" w14:textId="3146A168" w:rsidR="00154815" w:rsidRDefault="00154815" w:rsidP="00E124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Below are the commodities with their percentages that come under </w:t>
      </w:r>
      <w:r w:rsidR="007E4759">
        <w:rPr>
          <w:rFonts w:ascii="Times New Roman" w:hAnsi="Times New Roman" w:cs="Times New Roman"/>
          <w:sz w:val="24"/>
          <w:szCs w:val="24"/>
        </w:rPr>
        <w:t>household’s</w:t>
      </w:r>
      <w:r w:rsidR="00FE6B62">
        <w:rPr>
          <w:rFonts w:ascii="Times New Roman" w:hAnsi="Times New Roman" w:cs="Times New Roman"/>
          <w:sz w:val="24"/>
          <w:szCs w:val="24"/>
        </w:rPr>
        <w:t xml:space="preserve"> items</w:t>
      </w:r>
      <w:r w:rsidR="007E4759">
        <w:rPr>
          <w:rFonts w:ascii="Times New Roman" w:hAnsi="Times New Roman" w:cs="Times New Roman"/>
          <w:sz w:val="24"/>
          <w:szCs w:val="24"/>
        </w:rPr>
        <w:t xml:space="preserve"> and beverages which </w:t>
      </w:r>
      <w:r w:rsidR="00251B9E">
        <w:rPr>
          <w:rFonts w:ascii="Times New Roman" w:hAnsi="Times New Roman" w:cs="Times New Roman"/>
          <w:sz w:val="24"/>
          <w:szCs w:val="24"/>
        </w:rPr>
        <w:t>we</w:t>
      </w:r>
      <w:r w:rsidR="007E4759">
        <w:rPr>
          <w:rFonts w:ascii="Times New Roman" w:hAnsi="Times New Roman" w:cs="Times New Roman"/>
          <w:sz w:val="24"/>
          <w:szCs w:val="24"/>
        </w:rPr>
        <w:t xml:space="preserve"> u</w:t>
      </w:r>
      <w:r w:rsidR="00FE6B62">
        <w:rPr>
          <w:rFonts w:ascii="Times New Roman" w:hAnsi="Times New Roman" w:cs="Times New Roman"/>
          <w:sz w:val="24"/>
          <w:szCs w:val="24"/>
        </w:rPr>
        <w:t>s</w:t>
      </w:r>
      <w:r w:rsidR="00251B9E">
        <w:rPr>
          <w:rFonts w:ascii="Times New Roman" w:hAnsi="Times New Roman" w:cs="Times New Roman"/>
          <w:sz w:val="24"/>
          <w:szCs w:val="24"/>
        </w:rPr>
        <w:t>e</w:t>
      </w:r>
      <w:r w:rsidR="00FE6B62">
        <w:rPr>
          <w:rFonts w:ascii="Times New Roman" w:hAnsi="Times New Roman" w:cs="Times New Roman"/>
          <w:sz w:val="24"/>
          <w:szCs w:val="24"/>
        </w:rPr>
        <w:t xml:space="preserve"> for </w:t>
      </w:r>
      <w:r w:rsidR="00251B9E">
        <w:rPr>
          <w:rFonts w:ascii="Times New Roman" w:hAnsi="Times New Roman" w:cs="Times New Roman"/>
          <w:sz w:val="24"/>
          <w:szCs w:val="24"/>
        </w:rPr>
        <w:t xml:space="preserve">our </w:t>
      </w:r>
      <w:r w:rsidR="00FE6B62">
        <w:rPr>
          <w:rFonts w:ascii="Times New Roman" w:hAnsi="Times New Roman" w:cs="Times New Roman"/>
          <w:sz w:val="24"/>
          <w:szCs w:val="24"/>
        </w:rPr>
        <w:t>day today work</w:t>
      </w:r>
      <w:r>
        <w:rPr>
          <w:rFonts w:ascii="Times New Roman" w:hAnsi="Times New Roman" w:cs="Times New Roman"/>
          <w:sz w:val="24"/>
          <w:szCs w:val="24"/>
        </w:rPr>
        <w:t xml:space="preserve">. </w:t>
      </w:r>
      <w:r w:rsidR="007E4759">
        <w:rPr>
          <w:rFonts w:ascii="Times New Roman" w:hAnsi="Times New Roman" w:cs="Times New Roman"/>
          <w:sz w:val="24"/>
          <w:szCs w:val="24"/>
        </w:rPr>
        <w:t xml:space="preserve">Beverages include coffee </w:t>
      </w:r>
      <w:r w:rsidR="009D5B1E">
        <w:rPr>
          <w:rFonts w:ascii="Times New Roman" w:hAnsi="Times New Roman" w:cs="Times New Roman"/>
          <w:sz w:val="24"/>
          <w:szCs w:val="24"/>
        </w:rPr>
        <w:t xml:space="preserve">and cocoa beans. </w:t>
      </w:r>
      <w:r w:rsidR="00C77038">
        <w:rPr>
          <w:rFonts w:ascii="Times New Roman" w:hAnsi="Times New Roman" w:cs="Times New Roman"/>
          <w:sz w:val="24"/>
          <w:szCs w:val="24"/>
        </w:rPr>
        <w:t xml:space="preserve">In addition, this factor contains items such as fish meal, </w:t>
      </w:r>
      <w:r w:rsidR="00C77038" w:rsidRPr="00C77038">
        <w:rPr>
          <w:rFonts w:ascii="Times New Roman" w:hAnsi="Times New Roman" w:cs="Times New Roman"/>
          <w:sz w:val="24"/>
          <w:szCs w:val="24"/>
        </w:rPr>
        <w:t>Soybean Meal,</w:t>
      </w:r>
      <w:r w:rsidR="009A5A53" w:rsidRPr="009A5A53">
        <w:rPr>
          <w:rFonts w:ascii="Times New Roman" w:hAnsi="Times New Roman" w:cs="Times New Roman"/>
          <w:sz w:val="24"/>
          <w:szCs w:val="24"/>
        </w:rPr>
        <w:t xml:space="preserve"> Maize </w:t>
      </w:r>
      <w:r w:rsidR="00C77038" w:rsidRPr="00C77038">
        <w:rPr>
          <w:rFonts w:ascii="Times New Roman" w:hAnsi="Times New Roman" w:cs="Times New Roman"/>
          <w:sz w:val="24"/>
          <w:szCs w:val="24"/>
        </w:rPr>
        <w:t>and Wheat</w:t>
      </w:r>
      <w:r w:rsidR="009A5A53">
        <w:rPr>
          <w:rFonts w:ascii="Times New Roman" w:hAnsi="Times New Roman" w:cs="Times New Roman"/>
          <w:sz w:val="24"/>
          <w:szCs w:val="24"/>
        </w:rPr>
        <w:t xml:space="preserve"> which we use for eating </w:t>
      </w:r>
      <w:r w:rsidR="00392516">
        <w:rPr>
          <w:rFonts w:ascii="Times New Roman" w:hAnsi="Times New Roman" w:cs="Times New Roman"/>
          <w:sz w:val="24"/>
          <w:szCs w:val="24"/>
        </w:rPr>
        <w:t>purposes</w:t>
      </w:r>
      <w:r w:rsidR="00C77038" w:rsidRPr="00C77038">
        <w:rPr>
          <w:rFonts w:ascii="Times New Roman" w:hAnsi="Times New Roman" w:cs="Times New Roman"/>
          <w:sz w:val="24"/>
          <w:szCs w:val="24"/>
        </w:rPr>
        <w:t>.</w:t>
      </w:r>
      <w:r w:rsidR="00C77038">
        <w:rPr>
          <w:rFonts w:ascii="Times New Roman" w:hAnsi="Times New Roman" w:cs="Times New Roman"/>
          <w:sz w:val="24"/>
          <w:szCs w:val="24"/>
        </w:rPr>
        <w:t xml:space="preserve"> </w:t>
      </w:r>
      <w:r w:rsidR="009A5A53">
        <w:rPr>
          <w:rFonts w:ascii="Times New Roman" w:hAnsi="Times New Roman" w:cs="Times New Roman"/>
          <w:sz w:val="24"/>
          <w:szCs w:val="24"/>
        </w:rPr>
        <w:t xml:space="preserve">Moreover, the factor also contains oils we use for day to day cooking purposes. </w:t>
      </w:r>
      <w:r>
        <w:rPr>
          <w:rFonts w:ascii="Times New Roman" w:hAnsi="Times New Roman" w:cs="Times New Roman"/>
          <w:sz w:val="24"/>
          <w:szCs w:val="24"/>
        </w:rPr>
        <w:t>From the description we have identified that the</w:t>
      </w:r>
      <w:r w:rsidR="005166B6">
        <w:rPr>
          <w:rFonts w:ascii="Times New Roman" w:hAnsi="Times New Roman" w:cs="Times New Roman"/>
          <w:sz w:val="24"/>
          <w:szCs w:val="24"/>
        </w:rPr>
        <w:t xml:space="preserve"> data contains both</w:t>
      </w:r>
      <w:r>
        <w:rPr>
          <w:rFonts w:ascii="Times New Roman" w:hAnsi="Times New Roman" w:cs="Times New Roman"/>
          <w:sz w:val="24"/>
          <w:szCs w:val="24"/>
        </w:rPr>
        <w:t xml:space="preserve"> import and export </w:t>
      </w:r>
      <w:r w:rsidR="005166B6">
        <w:rPr>
          <w:rFonts w:ascii="Times New Roman" w:hAnsi="Times New Roman" w:cs="Times New Roman"/>
          <w:sz w:val="24"/>
          <w:szCs w:val="24"/>
        </w:rPr>
        <w:t xml:space="preserve">items </w:t>
      </w:r>
      <w:r>
        <w:rPr>
          <w:rFonts w:ascii="Times New Roman" w:hAnsi="Times New Roman" w:cs="Times New Roman"/>
          <w:sz w:val="24"/>
          <w:szCs w:val="24"/>
        </w:rPr>
        <w:t>across households</w:t>
      </w:r>
      <w:r w:rsidR="005166B6">
        <w:rPr>
          <w:rFonts w:ascii="Times New Roman" w:hAnsi="Times New Roman" w:cs="Times New Roman"/>
          <w:sz w:val="24"/>
          <w:szCs w:val="24"/>
        </w:rPr>
        <w:t xml:space="preserve"> items.</w:t>
      </w:r>
    </w:p>
    <w:p w14:paraId="25714384" w14:textId="77777777" w:rsidR="00154815" w:rsidRDefault="00154815" w:rsidP="00154815">
      <w:pPr>
        <w:rPr>
          <w:rFonts w:ascii="Times New Roman" w:hAnsi="Times New Roman" w:cs="Times New Roman"/>
          <w:sz w:val="24"/>
          <w:szCs w:val="24"/>
        </w:rPr>
      </w:pPr>
    </w:p>
    <w:tbl>
      <w:tblPr>
        <w:tblStyle w:val="PlainTable1"/>
        <w:tblW w:w="5058" w:type="pct"/>
        <w:tblLayout w:type="fixed"/>
        <w:tblLook w:val="04A0" w:firstRow="1" w:lastRow="0" w:firstColumn="1" w:lastColumn="0" w:noHBand="0" w:noVBand="1"/>
      </w:tblPr>
      <w:tblGrid>
        <w:gridCol w:w="2222"/>
        <w:gridCol w:w="7335"/>
        <w:gridCol w:w="1358"/>
      </w:tblGrid>
      <w:tr w:rsidR="009F554D" w:rsidRPr="00293988" w14:paraId="07BA2D1F" w14:textId="77777777" w:rsidTr="0086637E">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18" w:type="pct"/>
            <w:noWrap/>
            <w:vAlign w:val="bottom"/>
          </w:tcPr>
          <w:p w14:paraId="0B6512C1" w14:textId="3DE3C287" w:rsidR="009F554D" w:rsidRPr="00C01870" w:rsidRDefault="009F554D" w:rsidP="00AF3638">
            <w:pPr>
              <w:pStyle w:val="Heading2"/>
              <w:outlineLvl w:val="1"/>
              <w:rPr>
                <w:rFonts w:ascii="Times New Roman" w:eastAsia="Times New Roman" w:hAnsi="Times New Roman" w:cs="Times New Roman"/>
                <w:sz w:val="24"/>
                <w:szCs w:val="24"/>
              </w:rPr>
            </w:pPr>
            <w:bookmarkStart w:id="1" w:name="_Toc445861109"/>
            <w:r w:rsidRPr="00C01870">
              <w:rPr>
                <w:rFonts w:ascii="Times New Roman" w:eastAsia="Times New Roman" w:hAnsi="Times New Roman" w:cs="Times New Roman"/>
                <w:sz w:val="24"/>
                <w:szCs w:val="24"/>
              </w:rPr>
              <w:lastRenderedPageBreak/>
              <w:t>COMMODITIES</w:t>
            </w:r>
            <w:bookmarkEnd w:id="1"/>
          </w:p>
        </w:tc>
        <w:tc>
          <w:tcPr>
            <w:tcW w:w="3359" w:type="pct"/>
            <w:noWrap/>
            <w:vAlign w:val="bottom"/>
          </w:tcPr>
          <w:p w14:paraId="3F8D25B1" w14:textId="0E23483B" w:rsidR="009F554D" w:rsidRPr="00C01870" w:rsidRDefault="009F554D" w:rsidP="00AF3638">
            <w:pPr>
              <w:pStyle w:val="Heading2"/>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 w:name="_Toc445861110"/>
            <w:r w:rsidRPr="00C01870">
              <w:rPr>
                <w:rFonts w:ascii="Times New Roman" w:eastAsia="Times New Roman" w:hAnsi="Times New Roman" w:cs="Times New Roman"/>
                <w:sz w:val="24"/>
                <w:szCs w:val="24"/>
              </w:rPr>
              <w:t>DESCRIPTION (</w:t>
            </w:r>
            <w:r w:rsidR="00E4052D" w:rsidRPr="00C01870">
              <w:rPr>
                <w:rFonts w:ascii="Times New Roman" w:eastAsia="Times New Roman" w:hAnsi="Times New Roman" w:cs="Times New Roman"/>
                <w:sz w:val="24"/>
                <w:szCs w:val="24"/>
              </w:rPr>
              <w:t>HOUSEHOLDS ITEMS AND BEVERAGES</w:t>
            </w:r>
            <w:r w:rsidRPr="00C01870">
              <w:rPr>
                <w:rFonts w:ascii="Times New Roman" w:eastAsia="Times New Roman" w:hAnsi="Times New Roman" w:cs="Times New Roman"/>
                <w:sz w:val="24"/>
                <w:szCs w:val="24"/>
              </w:rPr>
              <w:t>)</w:t>
            </w:r>
            <w:bookmarkEnd w:id="2"/>
          </w:p>
        </w:tc>
        <w:tc>
          <w:tcPr>
            <w:tcW w:w="622" w:type="pct"/>
            <w:vAlign w:val="bottom"/>
          </w:tcPr>
          <w:p w14:paraId="24EBDE41" w14:textId="05E174EC" w:rsidR="009F554D" w:rsidRPr="00C01870" w:rsidRDefault="009F554D" w:rsidP="00AF3638">
            <w:pPr>
              <w:pStyle w:val="Heading2"/>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 w:name="_Toc445861111"/>
            <w:r w:rsidRPr="00C01870">
              <w:rPr>
                <w:rFonts w:ascii="Times New Roman" w:eastAsia="Times New Roman" w:hAnsi="Times New Roman" w:cs="Times New Roman"/>
                <w:sz w:val="24"/>
                <w:szCs w:val="24"/>
              </w:rPr>
              <w:t>%</w:t>
            </w:r>
            <w:bookmarkEnd w:id="3"/>
          </w:p>
        </w:tc>
      </w:tr>
      <w:tr w:rsidR="00D80582" w:rsidRPr="00293988" w14:paraId="728D649A" w14:textId="44E7AF3D" w:rsidTr="0086637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18" w:type="pct"/>
            <w:noWrap/>
            <w:hideMark/>
          </w:tcPr>
          <w:p w14:paraId="2FBBB04E" w14:textId="747FFB46" w:rsidR="009F554D" w:rsidRPr="00C01870" w:rsidRDefault="009F554D" w:rsidP="00AF3638">
            <w:pPr>
              <w:pStyle w:val="Heading2"/>
              <w:outlineLvl w:val="1"/>
              <w:rPr>
                <w:rFonts w:ascii="Times New Roman" w:eastAsia="Times New Roman" w:hAnsi="Times New Roman" w:cs="Times New Roman"/>
                <w:b w:val="0"/>
                <w:sz w:val="24"/>
                <w:szCs w:val="24"/>
              </w:rPr>
            </w:pPr>
            <w:bookmarkStart w:id="4" w:name="_Toc445861112"/>
            <w:r w:rsidRPr="00C01870">
              <w:rPr>
                <w:rFonts w:ascii="Times New Roman" w:eastAsia="Times New Roman" w:hAnsi="Times New Roman" w:cs="Times New Roman"/>
                <w:b w:val="0"/>
                <w:sz w:val="24"/>
                <w:szCs w:val="24"/>
              </w:rPr>
              <w:t>PCOFFOTM_USD</w:t>
            </w:r>
            <w:bookmarkEnd w:id="4"/>
          </w:p>
        </w:tc>
        <w:tc>
          <w:tcPr>
            <w:tcW w:w="3359" w:type="pct"/>
            <w:noWrap/>
            <w:hideMark/>
          </w:tcPr>
          <w:p w14:paraId="4E6778AD" w14:textId="77777777" w:rsidR="009F554D" w:rsidRPr="00C01870" w:rsidRDefault="009F554D"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5" w:name="_Toc445861113"/>
            <w:r w:rsidRPr="00C01870">
              <w:rPr>
                <w:rFonts w:ascii="Times New Roman" w:eastAsia="Times New Roman" w:hAnsi="Times New Roman" w:cs="Times New Roman"/>
                <w:sz w:val="24"/>
                <w:szCs w:val="24"/>
              </w:rPr>
              <w:t>Coffee, Other Mild Arabicas, International Coffee Organization New York cash price, ex-dock New York, US cents per pound</w:t>
            </w:r>
            <w:bookmarkEnd w:id="5"/>
          </w:p>
        </w:tc>
        <w:tc>
          <w:tcPr>
            <w:tcW w:w="622" w:type="pct"/>
          </w:tcPr>
          <w:p w14:paraId="073A9FB0" w14:textId="0617C412" w:rsidR="009F554D" w:rsidRPr="00C01870" w:rsidRDefault="00392774"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6" w:name="_Toc445861114"/>
            <w:r w:rsidRPr="00C01870">
              <w:rPr>
                <w:rFonts w:ascii="Times New Roman" w:eastAsia="Times New Roman" w:hAnsi="Times New Roman" w:cs="Times New Roman"/>
                <w:sz w:val="24"/>
                <w:szCs w:val="24"/>
              </w:rPr>
              <w:t>91.6</w:t>
            </w:r>
            <w:bookmarkEnd w:id="6"/>
          </w:p>
        </w:tc>
      </w:tr>
      <w:tr w:rsidR="009F554D" w:rsidRPr="00293988" w14:paraId="548934ED" w14:textId="4507786B" w:rsidTr="0086637E">
        <w:trPr>
          <w:trHeight w:val="482"/>
        </w:trPr>
        <w:tc>
          <w:tcPr>
            <w:cnfStyle w:val="001000000000" w:firstRow="0" w:lastRow="0" w:firstColumn="1" w:lastColumn="0" w:oddVBand="0" w:evenVBand="0" w:oddHBand="0" w:evenHBand="0" w:firstRowFirstColumn="0" w:firstRowLastColumn="0" w:lastRowFirstColumn="0" w:lastRowLastColumn="0"/>
            <w:tcW w:w="1018" w:type="pct"/>
            <w:noWrap/>
            <w:hideMark/>
          </w:tcPr>
          <w:p w14:paraId="35596D65" w14:textId="67AA734C" w:rsidR="009F554D" w:rsidRPr="00C01870" w:rsidRDefault="009F554D" w:rsidP="00AF3638">
            <w:pPr>
              <w:pStyle w:val="Heading2"/>
              <w:outlineLvl w:val="1"/>
              <w:rPr>
                <w:rFonts w:ascii="Times New Roman" w:eastAsia="Times New Roman" w:hAnsi="Times New Roman" w:cs="Times New Roman"/>
                <w:b w:val="0"/>
                <w:sz w:val="24"/>
                <w:szCs w:val="24"/>
              </w:rPr>
            </w:pPr>
            <w:bookmarkStart w:id="7" w:name="_Toc445861115"/>
            <w:r w:rsidRPr="00C01870">
              <w:rPr>
                <w:rFonts w:ascii="Times New Roman" w:eastAsia="Times New Roman" w:hAnsi="Times New Roman" w:cs="Times New Roman"/>
                <w:b w:val="0"/>
                <w:sz w:val="24"/>
                <w:szCs w:val="24"/>
              </w:rPr>
              <w:t>PCOFFROB_USD</w:t>
            </w:r>
            <w:bookmarkEnd w:id="7"/>
          </w:p>
        </w:tc>
        <w:tc>
          <w:tcPr>
            <w:tcW w:w="3359" w:type="pct"/>
            <w:noWrap/>
            <w:hideMark/>
          </w:tcPr>
          <w:p w14:paraId="42C68280" w14:textId="77777777" w:rsidR="009F554D" w:rsidRPr="00C01870" w:rsidRDefault="009F554D" w:rsidP="00AF3638">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8" w:name="_Toc445861116"/>
            <w:r w:rsidRPr="00C01870">
              <w:rPr>
                <w:rFonts w:ascii="Times New Roman" w:eastAsia="Times New Roman" w:hAnsi="Times New Roman" w:cs="Times New Roman"/>
                <w:sz w:val="24"/>
                <w:szCs w:val="24"/>
              </w:rPr>
              <w:t>Coffee, Robusta, International Coffee Organization New York cash price, ex-dock New York, US cents per pound</w:t>
            </w:r>
            <w:bookmarkEnd w:id="8"/>
          </w:p>
        </w:tc>
        <w:tc>
          <w:tcPr>
            <w:tcW w:w="622" w:type="pct"/>
          </w:tcPr>
          <w:p w14:paraId="4AA373E4" w14:textId="31B07D4B" w:rsidR="009F554D" w:rsidRPr="00C01870" w:rsidRDefault="00392774" w:rsidP="00AF3638">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9" w:name="_Toc445861117"/>
            <w:r w:rsidRPr="00C01870">
              <w:rPr>
                <w:rFonts w:ascii="Times New Roman" w:eastAsia="Times New Roman" w:hAnsi="Times New Roman" w:cs="Times New Roman"/>
                <w:sz w:val="24"/>
                <w:szCs w:val="24"/>
              </w:rPr>
              <w:t>88.5</w:t>
            </w:r>
            <w:bookmarkEnd w:id="9"/>
          </w:p>
        </w:tc>
      </w:tr>
      <w:tr w:rsidR="00D80582" w:rsidRPr="00293988" w14:paraId="2C086B01" w14:textId="031E4EDB" w:rsidTr="0086637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18" w:type="pct"/>
            <w:noWrap/>
            <w:hideMark/>
          </w:tcPr>
          <w:p w14:paraId="2EC04C6E" w14:textId="77777777" w:rsidR="009F554D" w:rsidRPr="00C01870" w:rsidRDefault="009F554D" w:rsidP="00AF3638">
            <w:pPr>
              <w:pStyle w:val="Heading2"/>
              <w:outlineLvl w:val="1"/>
              <w:rPr>
                <w:rFonts w:ascii="Times New Roman" w:eastAsia="Times New Roman" w:hAnsi="Times New Roman" w:cs="Times New Roman"/>
                <w:b w:val="0"/>
                <w:sz w:val="24"/>
                <w:szCs w:val="24"/>
              </w:rPr>
            </w:pPr>
            <w:bookmarkStart w:id="10" w:name="_Toc445861118"/>
            <w:r w:rsidRPr="00C01870">
              <w:rPr>
                <w:rFonts w:ascii="Times New Roman" w:eastAsia="Times New Roman" w:hAnsi="Times New Roman" w:cs="Times New Roman"/>
                <w:b w:val="0"/>
                <w:sz w:val="24"/>
                <w:szCs w:val="24"/>
              </w:rPr>
              <w:t>PCOTTIND_USD</w:t>
            </w:r>
            <w:bookmarkEnd w:id="10"/>
          </w:p>
        </w:tc>
        <w:tc>
          <w:tcPr>
            <w:tcW w:w="3359" w:type="pct"/>
            <w:noWrap/>
            <w:hideMark/>
          </w:tcPr>
          <w:p w14:paraId="2240D3C1" w14:textId="77777777" w:rsidR="009F554D" w:rsidRPr="00C01870" w:rsidRDefault="009F554D"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1" w:name="_Toc445861119"/>
            <w:r w:rsidRPr="00C01870">
              <w:rPr>
                <w:rFonts w:ascii="Times New Roman" w:eastAsia="Times New Roman" w:hAnsi="Times New Roman" w:cs="Times New Roman"/>
                <w:sz w:val="24"/>
                <w:szCs w:val="24"/>
              </w:rPr>
              <w:t>Cotton, Cotton Outlook 'A Index', Middling 1-3/32 inch staple, CIF Liverpool, US cents per pound</w:t>
            </w:r>
            <w:bookmarkEnd w:id="11"/>
          </w:p>
        </w:tc>
        <w:tc>
          <w:tcPr>
            <w:tcW w:w="622" w:type="pct"/>
          </w:tcPr>
          <w:p w14:paraId="3CC3E872" w14:textId="706BF773" w:rsidR="009F554D" w:rsidRPr="00C01870" w:rsidRDefault="00392774"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 w:name="_Toc445861120"/>
            <w:r w:rsidRPr="00C01870">
              <w:rPr>
                <w:rFonts w:ascii="Times New Roman" w:eastAsia="Times New Roman" w:hAnsi="Times New Roman" w:cs="Times New Roman"/>
                <w:sz w:val="24"/>
                <w:szCs w:val="24"/>
              </w:rPr>
              <w:t>77.3</w:t>
            </w:r>
            <w:bookmarkEnd w:id="12"/>
          </w:p>
        </w:tc>
      </w:tr>
      <w:tr w:rsidR="009F554D" w:rsidRPr="00293988" w14:paraId="2ED1D718" w14:textId="4F59175E" w:rsidTr="0086637E">
        <w:trPr>
          <w:trHeight w:val="482"/>
        </w:trPr>
        <w:tc>
          <w:tcPr>
            <w:cnfStyle w:val="001000000000" w:firstRow="0" w:lastRow="0" w:firstColumn="1" w:lastColumn="0" w:oddVBand="0" w:evenVBand="0" w:oddHBand="0" w:evenHBand="0" w:firstRowFirstColumn="0" w:firstRowLastColumn="0" w:lastRowFirstColumn="0" w:lastRowLastColumn="0"/>
            <w:tcW w:w="1018" w:type="pct"/>
            <w:noWrap/>
            <w:hideMark/>
          </w:tcPr>
          <w:p w14:paraId="59FDE1AC" w14:textId="77777777" w:rsidR="009F554D" w:rsidRPr="00C01870" w:rsidRDefault="009F554D" w:rsidP="00AF3638">
            <w:pPr>
              <w:pStyle w:val="Heading2"/>
              <w:outlineLvl w:val="1"/>
              <w:rPr>
                <w:rFonts w:ascii="Times New Roman" w:eastAsia="Times New Roman" w:hAnsi="Times New Roman" w:cs="Times New Roman"/>
                <w:b w:val="0"/>
                <w:sz w:val="24"/>
                <w:szCs w:val="24"/>
              </w:rPr>
            </w:pPr>
            <w:bookmarkStart w:id="13" w:name="_Toc445861121"/>
            <w:r w:rsidRPr="00C01870">
              <w:rPr>
                <w:rFonts w:ascii="Times New Roman" w:eastAsia="Times New Roman" w:hAnsi="Times New Roman" w:cs="Times New Roman"/>
                <w:b w:val="0"/>
                <w:sz w:val="24"/>
                <w:szCs w:val="24"/>
              </w:rPr>
              <w:t>PFISH_USD</w:t>
            </w:r>
            <w:bookmarkEnd w:id="13"/>
          </w:p>
        </w:tc>
        <w:tc>
          <w:tcPr>
            <w:tcW w:w="3359" w:type="pct"/>
            <w:noWrap/>
            <w:hideMark/>
          </w:tcPr>
          <w:p w14:paraId="7BC77B4B" w14:textId="77777777" w:rsidR="009F554D" w:rsidRPr="00C01870" w:rsidRDefault="009F554D" w:rsidP="00AF3638">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4" w:name="_Toc445861122"/>
            <w:r w:rsidRPr="00C01870">
              <w:rPr>
                <w:rFonts w:ascii="Times New Roman" w:eastAsia="Times New Roman" w:hAnsi="Times New Roman" w:cs="Times New Roman"/>
                <w:sz w:val="24"/>
                <w:szCs w:val="24"/>
              </w:rPr>
              <w:t>Fishmeal, Peru Fish meal/pellets 65% protein, CIF, US$ per metric ton</w:t>
            </w:r>
            <w:bookmarkEnd w:id="14"/>
          </w:p>
        </w:tc>
        <w:tc>
          <w:tcPr>
            <w:tcW w:w="622" w:type="pct"/>
          </w:tcPr>
          <w:p w14:paraId="27E25388" w14:textId="12B80ED1" w:rsidR="009F554D" w:rsidRPr="00C01870" w:rsidRDefault="00392774" w:rsidP="00AF3638">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5" w:name="_Toc445861123"/>
            <w:r w:rsidRPr="00C01870">
              <w:rPr>
                <w:rFonts w:ascii="Times New Roman" w:eastAsia="Times New Roman" w:hAnsi="Times New Roman" w:cs="Times New Roman"/>
                <w:sz w:val="24"/>
                <w:szCs w:val="24"/>
              </w:rPr>
              <w:t>77.1</w:t>
            </w:r>
            <w:bookmarkEnd w:id="15"/>
          </w:p>
        </w:tc>
      </w:tr>
      <w:tr w:rsidR="00D80582" w:rsidRPr="00293988" w14:paraId="43289329" w14:textId="2E684DB4" w:rsidTr="0086637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18" w:type="pct"/>
            <w:noWrap/>
            <w:hideMark/>
          </w:tcPr>
          <w:p w14:paraId="054179E8" w14:textId="77777777" w:rsidR="009F554D" w:rsidRPr="00C01870" w:rsidRDefault="009F554D" w:rsidP="00AF3638">
            <w:pPr>
              <w:pStyle w:val="Heading2"/>
              <w:outlineLvl w:val="1"/>
              <w:rPr>
                <w:rFonts w:ascii="Times New Roman" w:eastAsia="Times New Roman" w:hAnsi="Times New Roman" w:cs="Times New Roman"/>
                <w:b w:val="0"/>
                <w:sz w:val="24"/>
                <w:szCs w:val="24"/>
              </w:rPr>
            </w:pPr>
            <w:bookmarkStart w:id="16" w:name="_Toc445861124"/>
            <w:r w:rsidRPr="00C01870">
              <w:rPr>
                <w:rFonts w:ascii="Times New Roman" w:eastAsia="Times New Roman" w:hAnsi="Times New Roman" w:cs="Times New Roman"/>
                <w:b w:val="0"/>
                <w:sz w:val="24"/>
                <w:szCs w:val="24"/>
              </w:rPr>
              <w:t>PMAIZMT_USD</w:t>
            </w:r>
            <w:bookmarkEnd w:id="16"/>
          </w:p>
        </w:tc>
        <w:tc>
          <w:tcPr>
            <w:tcW w:w="3359" w:type="pct"/>
            <w:noWrap/>
            <w:hideMark/>
          </w:tcPr>
          <w:p w14:paraId="3BEE61BE" w14:textId="77777777" w:rsidR="009F554D" w:rsidRPr="00C01870" w:rsidRDefault="009F554D"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 w:name="_Toc445861125"/>
            <w:r w:rsidRPr="00C01870">
              <w:rPr>
                <w:rFonts w:ascii="Times New Roman" w:eastAsia="Times New Roman" w:hAnsi="Times New Roman" w:cs="Times New Roman"/>
                <w:sz w:val="24"/>
                <w:szCs w:val="24"/>
              </w:rPr>
              <w:t>Maize (corn), U.S. No.2 Yellow, FOB Gulf of Mexico, U.S. price, US$ per metric ton</w:t>
            </w:r>
            <w:bookmarkEnd w:id="17"/>
          </w:p>
        </w:tc>
        <w:tc>
          <w:tcPr>
            <w:tcW w:w="622" w:type="pct"/>
          </w:tcPr>
          <w:p w14:paraId="7279C34F" w14:textId="1CEBE98B" w:rsidR="009F554D" w:rsidRPr="00C01870" w:rsidRDefault="00D64747"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8" w:name="_Toc445861126"/>
            <w:r w:rsidRPr="00C01870">
              <w:rPr>
                <w:rFonts w:ascii="Times New Roman" w:eastAsia="Times New Roman" w:hAnsi="Times New Roman" w:cs="Times New Roman"/>
                <w:sz w:val="24"/>
                <w:szCs w:val="24"/>
              </w:rPr>
              <w:t>93.6</w:t>
            </w:r>
            <w:bookmarkEnd w:id="18"/>
          </w:p>
        </w:tc>
      </w:tr>
      <w:tr w:rsidR="009F554D" w:rsidRPr="00293988" w14:paraId="015DF082" w14:textId="7B00FFD6" w:rsidTr="0086637E">
        <w:trPr>
          <w:trHeight w:val="482"/>
        </w:trPr>
        <w:tc>
          <w:tcPr>
            <w:cnfStyle w:val="001000000000" w:firstRow="0" w:lastRow="0" w:firstColumn="1" w:lastColumn="0" w:oddVBand="0" w:evenVBand="0" w:oddHBand="0" w:evenHBand="0" w:firstRowFirstColumn="0" w:firstRowLastColumn="0" w:lastRowFirstColumn="0" w:lastRowLastColumn="0"/>
            <w:tcW w:w="1018" w:type="pct"/>
            <w:noWrap/>
            <w:hideMark/>
          </w:tcPr>
          <w:p w14:paraId="1ADAE627" w14:textId="77777777" w:rsidR="009F554D" w:rsidRPr="00C01870" w:rsidRDefault="009F554D" w:rsidP="00AF3638">
            <w:pPr>
              <w:pStyle w:val="Heading2"/>
              <w:outlineLvl w:val="1"/>
              <w:rPr>
                <w:rFonts w:ascii="Times New Roman" w:eastAsia="Times New Roman" w:hAnsi="Times New Roman" w:cs="Times New Roman"/>
                <w:b w:val="0"/>
                <w:sz w:val="24"/>
                <w:szCs w:val="24"/>
              </w:rPr>
            </w:pPr>
            <w:bookmarkStart w:id="19" w:name="_Toc445861127"/>
            <w:r w:rsidRPr="00C01870">
              <w:rPr>
                <w:rFonts w:ascii="Times New Roman" w:eastAsia="Times New Roman" w:hAnsi="Times New Roman" w:cs="Times New Roman"/>
                <w:b w:val="0"/>
                <w:sz w:val="24"/>
                <w:szCs w:val="24"/>
              </w:rPr>
              <w:t>PSMEA_USD</w:t>
            </w:r>
            <w:bookmarkEnd w:id="19"/>
          </w:p>
        </w:tc>
        <w:tc>
          <w:tcPr>
            <w:tcW w:w="3359" w:type="pct"/>
            <w:noWrap/>
            <w:hideMark/>
          </w:tcPr>
          <w:p w14:paraId="5ABC3584" w14:textId="77777777" w:rsidR="009F554D" w:rsidRPr="00C01870" w:rsidRDefault="009F554D" w:rsidP="00AF3638">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0" w:name="_Toc445861128"/>
            <w:r w:rsidRPr="00C01870">
              <w:rPr>
                <w:rFonts w:ascii="Times New Roman" w:eastAsia="Times New Roman" w:hAnsi="Times New Roman" w:cs="Times New Roman"/>
                <w:sz w:val="24"/>
                <w:szCs w:val="24"/>
              </w:rPr>
              <w:t>Soybean Meal, Chicago Soybean Meal Futures (first contract forward) Minimum 48 percent protein, US$ per metric ton</w:t>
            </w:r>
            <w:bookmarkEnd w:id="20"/>
          </w:p>
        </w:tc>
        <w:tc>
          <w:tcPr>
            <w:tcW w:w="622" w:type="pct"/>
          </w:tcPr>
          <w:p w14:paraId="7063A475" w14:textId="33E4F1AA" w:rsidR="009F554D" w:rsidRPr="00C01870" w:rsidRDefault="000F00E7" w:rsidP="00AF3638">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1" w:name="_Toc445861129"/>
            <w:r w:rsidRPr="00C01870">
              <w:rPr>
                <w:rFonts w:ascii="Times New Roman" w:eastAsia="Times New Roman" w:hAnsi="Times New Roman" w:cs="Times New Roman"/>
                <w:sz w:val="24"/>
                <w:szCs w:val="24"/>
              </w:rPr>
              <w:t>80.6</w:t>
            </w:r>
            <w:bookmarkEnd w:id="21"/>
          </w:p>
        </w:tc>
      </w:tr>
      <w:tr w:rsidR="00D80582" w:rsidRPr="00293988" w14:paraId="030FA22D" w14:textId="01A7317C" w:rsidTr="0086637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18" w:type="pct"/>
            <w:noWrap/>
            <w:hideMark/>
          </w:tcPr>
          <w:p w14:paraId="0BE05FC1" w14:textId="77777777" w:rsidR="009F554D" w:rsidRPr="00C01870" w:rsidRDefault="009F554D" w:rsidP="00AF3638">
            <w:pPr>
              <w:pStyle w:val="Heading2"/>
              <w:outlineLvl w:val="1"/>
              <w:rPr>
                <w:rFonts w:ascii="Times New Roman" w:eastAsia="Times New Roman" w:hAnsi="Times New Roman" w:cs="Times New Roman"/>
                <w:b w:val="0"/>
                <w:sz w:val="24"/>
                <w:szCs w:val="24"/>
              </w:rPr>
            </w:pPr>
            <w:bookmarkStart w:id="22" w:name="_Toc445861130"/>
            <w:r w:rsidRPr="00C01870">
              <w:rPr>
                <w:rFonts w:ascii="Times New Roman" w:eastAsia="Times New Roman" w:hAnsi="Times New Roman" w:cs="Times New Roman"/>
                <w:b w:val="0"/>
                <w:sz w:val="24"/>
                <w:szCs w:val="24"/>
              </w:rPr>
              <w:t>PSUNO_USD</w:t>
            </w:r>
            <w:bookmarkEnd w:id="22"/>
          </w:p>
        </w:tc>
        <w:tc>
          <w:tcPr>
            <w:tcW w:w="3359" w:type="pct"/>
            <w:noWrap/>
            <w:hideMark/>
          </w:tcPr>
          <w:p w14:paraId="39C62F41" w14:textId="77777777" w:rsidR="009F554D" w:rsidRPr="00C01870" w:rsidRDefault="009F554D"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 w:name="_Toc445861131"/>
            <w:r w:rsidRPr="00C01870">
              <w:rPr>
                <w:rFonts w:ascii="Times New Roman" w:eastAsia="Times New Roman" w:hAnsi="Times New Roman" w:cs="Times New Roman"/>
                <w:sz w:val="24"/>
                <w:szCs w:val="24"/>
              </w:rPr>
              <w:t>Sunflower oil, Sunflower Oil, US export price from Gulf of Mexico, US$ per metric ton</w:t>
            </w:r>
            <w:bookmarkEnd w:id="23"/>
          </w:p>
        </w:tc>
        <w:tc>
          <w:tcPr>
            <w:tcW w:w="622" w:type="pct"/>
          </w:tcPr>
          <w:p w14:paraId="06220B30" w14:textId="7900F69A" w:rsidR="009F554D" w:rsidRPr="00C01870" w:rsidRDefault="00392774"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 w:name="_Toc445861132"/>
            <w:r w:rsidRPr="00C01870">
              <w:rPr>
                <w:rFonts w:ascii="Times New Roman" w:eastAsia="Times New Roman" w:hAnsi="Times New Roman" w:cs="Times New Roman"/>
                <w:sz w:val="24"/>
                <w:szCs w:val="24"/>
              </w:rPr>
              <w:t>87.1</w:t>
            </w:r>
            <w:bookmarkEnd w:id="24"/>
          </w:p>
        </w:tc>
      </w:tr>
      <w:tr w:rsidR="009F554D" w:rsidRPr="00293988" w14:paraId="1AF4DD67" w14:textId="55B0296A" w:rsidTr="0086637E">
        <w:trPr>
          <w:trHeight w:val="482"/>
        </w:trPr>
        <w:tc>
          <w:tcPr>
            <w:cnfStyle w:val="001000000000" w:firstRow="0" w:lastRow="0" w:firstColumn="1" w:lastColumn="0" w:oddVBand="0" w:evenVBand="0" w:oddHBand="0" w:evenHBand="0" w:firstRowFirstColumn="0" w:firstRowLastColumn="0" w:lastRowFirstColumn="0" w:lastRowLastColumn="0"/>
            <w:tcW w:w="1018" w:type="pct"/>
            <w:noWrap/>
            <w:hideMark/>
          </w:tcPr>
          <w:p w14:paraId="09CD5425" w14:textId="77777777" w:rsidR="009F554D" w:rsidRPr="00C01870" w:rsidRDefault="009F554D" w:rsidP="00AF3638">
            <w:pPr>
              <w:pStyle w:val="Heading2"/>
              <w:outlineLvl w:val="1"/>
              <w:rPr>
                <w:rFonts w:ascii="Times New Roman" w:eastAsia="Times New Roman" w:hAnsi="Times New Roman" w:cs="Times New Roman"/>
                <w:b w:val="0"/>
                <w:sz w:val="24"/>
                <w:szCs w:val="24"/>
              </w:rPr>
            </w:pPr>
            <w:bookmarkStart w:id="25" w:name="_Toc445861133"/>
            <w:r w:rsidRPr="00C01870">
              <w:rPr>
                <w:rFonts w:ascii="Times New Roman" w:eastAsia="Times New Roman" w:hAnsi="Times New Roman" w:cs="Times New Roman"/>
                <w:b w:val="0"/>
                <w:sz w:val="24"/>
                <w:szCs w:val="24"/>
              </w:rPr>
              <w:t>PWHEAMT_USD</w:t>
            </w:r>
            <w:bookmarkEnd w:id="25"/>
          </w:p>
        </w:tc>
        <w:tc>
          <w:tcPr>
            <w:tcW w:w="3359" w:type="pct"/>
            <w:noWrap/>
            <w:hideMark/>
          </w:tcPr>
          <w:p w14:paraId="2521C0F9" w14:textId="77777777" w:rsidR="009F554D" w:rsidRPr="00C01870" w:rsidRDefault="009F554D" w:rsidP="00AF3638">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6" w:name="_Toc445861134"/>
            <w:r w:rsidRPr="00C01870">
              <w:rPr>
                <w:rFonts w:ascii="Times New Roman" w:eastAsia="Times New Roman" w:hAnsi="Times New Roman" w:cs="Times New Roman"/>
                <w:sz w:val="24"/>
                <w:szCs w:val="24"/>
              </w:rPr>
              <w:t>Wheat, No.1 Hard Red Winter, ordinary protein, FOB Gulf of Mexico, US$ per metric ton</w:t>
            </w:r>
            <w:bookmarkEnd w:id="26"/>
          </w:p>
        </w:tc>
        <w:tc>
          <w:tcPr>
            <w:tcW w:w="622" w:type="pct"/>
          </w:tcPr>
          <w:p w14:paraId="6231AFBB" w14:textId="4DE58505" w:rsidR="009F554D" w:rsidRPr="00C01870" w:rsidRDefault="00A239E7" w:rsidP="00AF3638">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7" w:name="_Toc445861135"/>
            <w:r w:rsidRPr="00C01870">
              <w:rPr>
                <w:rFonts w:ascii="Times New Roman" w:eastAsia="Times New Roman" w:hAnsi="Times New Roman" w:cs="Times New Roman"/>
                <w:sz w:val="24"/>
                <w:szCs w:val="24"/>
              </w:rPr>
              <w:t>79.7</w:t>
            </w:r>
            <w:bookmarkEnd w:id="27"/>
          </w:p>
        </w:tc>
      </w:tr>
      <w:tr w:rsidR="00D80582" w:rsidRPr="00293988" w14:paraId="66BE8F61" w14:textId="28CA1145" w:rsidTr="0086637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18" w:type="pct"/>
            <w:noWrap/>
            <w:hideMark/>
          </w:tcPr>
          <w:p w14:paraId="3EDE718D" w14:textId="77777777" w:rsidR="009F554D" w:rsidRPr="00C01870" w:rsidRDefault="009F554D" w:rsidP="00AF3638">
            <w:pPr>
              <w:pStyle w:val="Heading2"/>
              <w:outlineLvl w:val="1"/>
              <w:rPr>
                <w:rFonts w:ascii="Times New Roman" w:eastAsia="Times New Roman" w:hAnsi="Times New Roman" w:cs="Times New Roman"/>
                <w:b w:val="0"/>
                <w:sz w:val="24"/>
                <w:szCs w:val="24"/>
              </w:rPr>
            </w:pPr>
            <w:bookmarkStart w:id="28" w:name="_Toc445861136"/>
            <w:r w:rsidRPr="00C01870">
              <w:rPr>
                <w:rFonts w:ascii="Times New Roman" w:eastAsia="Times New Roman" w:hAnsi="Times New Roman" w:cs="Times New Roman"/>
                <w:b w:val="0"/>
                <w:sz w:val="24"/>
                <w:szCs w:val="24"/>
              </w:rPr>
              <w:t>PCOCO_USD</w:t>
            </w:r>
            <w:bookmarkEnd w:id="28"/>
          </w:p>
        </w:tc>
        <w:tc>
          <w:tcPr>
            <w:tcW w:w="3359" w:type="pct"/>
            <w:noWrap/>
            <w:hideMark/>
          </w:tcPr>
          <w:p w14:paraId="76B70819" w14:textId="462BF0E4" w:rsidR="009F554D" w:rsidRPr="00C01870" w:rsidRDefault="009F554D"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9" w:name="_Toc445861137"/>
            <w:r w:rsidRPr="00C01870">
              <w:rPr>
                <w:rFonts w:ascii="Times New Roman" w:eastAsia="Times New Roman" w:hAnsi="Times New Roman" w:cs="Times New Roman"/>
                <w:sz w:val="24"/>
                <w:szCs w:val="24"/>
              </w:rPr>
              <w:t>Cocoa beans, International Cocoa Organization cash price, CIF US and European ports, US$ per metric ton</w:t>
            </w:r>
            <w:bookmarkEnd w:id="29"/>
          </w:p>
        </w:tc>
        <w:tc>
          <w:tcPr>
            <w:tcW w:w="622" w:type="pct"/>
          </w:tcPr>
          <w:p w14:paraId="6B055E34" w14:textId="303176DC" w:rsidR="009F554D" w:rsidRPr="00C01870" w:rsidRDefault="00A45A3E" w:rsidP="00AF3638">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 w:name="_Toc445861138"/>
            <w:r w:rsidRPr="00C01870">
              <w:rPr>
                <w:rFonts w:ascii="Times New Roman" w:eastAsia="Times New Roman" w:hAnsi="Times New Roman" w:cs="Times New Roman"/>
                <w:sz w:val="24"/>
                <w:szCs w:val="24"/>
              </w:rPr>
              <w:t>75.5</w:t>
            </w:r>
            <w:bookmarkEnd w:id="30"/>
          </w:p>
        </w:tc>
      </w:tr>
    </w:tbl>
    <w:p w14:paraId="7A8F754B" w14:textId="77777777" w:rsidR="00154815" w:rsidRDefault="00154815" w:rsidP="00154815">
      <w:pPr>
        <w:rPr>
          <w:rFonts w:ascii="Times New Roman" w:hAnsi="Times New Roman" w:cs="Times New Roman"/>
          <w:sz w:val="24"/>
          <w:szCs w:val="24"/>
        </w:rPr>
      </w:pPr>
    </w:p>
    <w:p w14:paraId="6561EFFF" w14:textId="094D441E" w:rsidR="00154815" w:rsidRDefault="00FD295D" w:rsidP="00154815">
      <w:pPr>
        <w:rPr>
          <w:rFonts w:ascii="Times New Roman" w:eastAsia="Times New Roman" w:hAnsi="Times New Roman" w:cs="Times New Roman"/>
          <w:sz w:val="24"/>
          <w:szCs w:val="24"/>
        </w:rPr>
      </w:pPr>
      <w:r>
        <w:rPr>
          <w:rFonts w:ascii="Times New Roman" w:hAnsi="Times New Roman" w:cs="Times New Roman"/>
          <w:sz w:val="24"/>
          <w:szCs w:val="24"/>
        </w:rPr>
        <w:t xml:space="preserve">From </w:t>
      </w:r>
      <w:r w:rsidR="00592A3A">
        <w:rPr>
          <w:rFonts w:ascii="Times New Roman" w:hAnsi="Times New Roman" w:cs="Times New Roman"/>
          <w:sz w:val="24"/>
          <w:szCs w:val="24"/>
        </w:rPr>
        <w:t xml:space="preserve">the </w:t>
      </w:r>
      <w:r>
        <w:rPr>
          <w:rFonts w:ascii="Times New Roman" w:hAnsi="Times New Roman" w:cs="Times New Roman"/>
          <w:sz w:val="24"/>
          <w:szCs w:val="24"/>
        </w:rPr>
        <w:t>a</w:t>
      </w:r>
      <w:r w:rsidR="00005E3F">
        <w:rPr>
          <w:rFonts w:ascii="Times New Roman" w:hAnsi="Times New Roman" w:cs="Times New Roman"/>
          <w:sz w:val="24"/>
          <w:szCs w:val="24"/>
        </w:rPr>
        <w:t>bove</w:t>
      </w:r>
      <w:r w:rsidR="00592A3A">
        <w:rPr>
          <w:rFonts w:ascii="Times New Roman" w:hAnsi="Times New Roman" w:cs="Times New Roman"/>
          <w:sz w:val="24"/>
          <w:szCs w:val="24"/>
        </w:rPr>
        <w:t xml:space="preserve"> mentioned correlation matrix</w:t>
      </w:r>
      <w:r w:rsidR="00517130">
        <w:rPr>
          <w:rFonts w:ascii="Times New Roman" w:hAnsi="Times New Roman" w:cs="Times New Roman"/>
          <w:sz w:val="24"/>
          <w:szCs w:val="24"/>
        </w:rPr>
        <w:t xml:space="preserve"> or factor loadings</w:t>
      </w:r>
      <w:r w:rsidR="00592A3A">
        <w:rPr>
          <w:rFonts w:ascii="Times New Roman" w:hAnsi="Times New Roman" w:cs="Times New Roman"/>
          <w:sz w:val="24"/>
          <w:szCs w:val="24"/>
        </w:rPr>
        <w:t>, we can see that</w:t>
      </w:r>
      <w:r w:rsidR="00005E3F">
        <w:rPr>
          <w:rFonts w:ascii="Times New Roman" w:hAnsi="Times New Roman" w:cs="Times New Roman"/>
          <w:sz w:val="24"/>
          <w:szCs w:val="24"/>
        </w:rPr>
        <w:t xml:space="preserve"> factor1 is able to explain </w:t>
      </w:r>
      <w:r w:rsidR="00234223">
        <w:rPr>
          <w:rFonts w:ascii="Times New Roman" w:hAnsi="Times New Roman" w:cs="Times New Roman"/>
          <w:sz w:val="24"/>
          <w:szCs w:val="24"/>
        </w:rPr>
        <w:t xml:space="preserve">91.6% </w:t>
      </w:r>
      <w:r w:rsidR="00005E3F">
        <w:rPr>
          <w:rFonts w:ascii="Times New Roman" w:hAnsi="Times New Roman" w:cs="Times New Roman"/>
          <w:sz w:val="24"/>
          <w:szCs w:val="24"/>
        </w:rPr>
        <w:t>variability in PCOFFOTM</w:t>
      </w:r>
      <w:r w:rsidR="00005E3F" w:rsidRPr="00C01870">
        <w:rPr>
          <w:rFonts w:ascii="Times New Roman" w:eastAsia="Times New Roman" w:hAnsi="Times New Roman" w:cs="Times New Roman"/>
          <w:sz w:val="24"/>
          <w:szCs w:val="24"/>
        </w:rPr>
        <w:t>_USD</w:t>
      </w:r>
      <w:r w:rsidR="00684D14">
        <w:rPr>
          <w:rFonts w:ascii="Times New Roman" w:eastAsia="Times New Roman" w:hAnsi="Times New Roman" w:cs="Times New Roman"/>
          <w:sz w:val="24"/>
          <w:szCs w:val="24"/>
        </w:rPr>
        <w:t>;</w:t>
      </w:r>
      <w:r w:rsidR="00234223">
        <w:rPr>
          <w:rFonts w:ascii="Times New Roman" w:eastAsia="Times New Roman" w:hAnsi="Times New Roman" w:cs="Times New Roman"/>
          <w:sz w:val="24"/>
          <w:szCs w:val="24"/>
        </w:rPr>
        <w:t xml:space="preserve"> 88.5% </w:t>
      </w:r>
      <w:r w:rsidR="00234223">
        <w:rPr>
          <w:rFonts w:ascii="Times New Roman" w:hAnsi="Times New Roman" w:cs="Times New Roman"/>
          <w:sz w:val="24"/>
          <w:szCs w:val="24"/>
        </w:rPr>
        <w:t>variability in</w:t>
      </w:r>
      <w:r w:rsidR="00234223">
        <w:rPr>
          <w:rFonts w:ascii="Times New Roman" w:hAnsi="Times New Roman" w:cs="Times New Roman"/>
          <w:sz w:val="24"/>
          <w:szCs w:val="24"/>
        </w:rPr>
        <w:t xml:space="preserve"> </w:t>
      </w:r>
      <w:r w:rsidR="00234223" w:rsidRPr="00C01870">
        <w:rPr>
          <w:rFonts w:ascii="Times New Roman" w:eastAsia="Times New Roman" w:hAnsi="Times New Roman" w:cs="Times New Roman"/>
          <w:sz w:val="24"/>
          <w:szCs w:val="24"/>
        </w:rPr>
        <w:t>PCOFFROB_USD</w:t>
      </w:r>
      <w:r w:rsidR="00684D14">
        <w:rPr>
          <w:rFonts w:ascii="Times New Roman" w:hAnsi="Times New Roman" w:cs="Times New Roman"/>
          <w:sz w:val="24"/>
          <w:szCs w:val="24"/>
        </w:rPr>
        <w:t xml:space="preserve">; </w:t>
      </w:r>
      <w:r w:rsidR="00234223">
        <w:rPr>
          <w:rFonts w:ascii="Times New Roman" w:hAnsi="Times New Roman" w:cs="Times New Roman"/>
          <w:sz w:val="24"/>
          <w:szCs w:val="24"/>
        </w:rPr>
        <w:t xml:space="preserve">77.3% </w:t>
      </w:r>
      <w:r w:rsidR="00234223">
        <w:rPr>
          <w:rFonts w:ascii="Times New Roman" w:hAnsi="Times New Roman" w:cs="Times New Roman"/>
          <w:sz w:val="24"/>
          <w:szCs w:val="24"/>
        </w:rPr>
        <w:t>variability in</w:t>
      </w:r>
      <w:r w:rsidR="00234223">
        <w:rPr>
          <w:rFonts w:ascii="Times New Roman" w:hAnsi="Times New Roman" w:cs="Times New Roman"/>
          <w:sz w:val="24"/>
          <w:szCs w:val="24"/>
        </w:rPr>
        <w:t xml:space="preserve"> </w:t>
      </w:r>
      <w:r w:rsidR="00234223" w:rsidRPr="00C01870">
        <w:rPr>
          <w:rFonts w:ascii="Times New Roman" w:eastAsia="Times New Roman" w:hAnsi="Times New Roman" w:cs="Times New Roman"/>
          <w:sz w:val="24"/>
          <w:szCs w:val="24"/>
        </w:rPr>
        <w:t>PCOTTIND_USD</w:t>
      </w:r>
      <w:r w:rsidR="00684D14">
        <w:rPr>
          <w:rFonts w:ascii="Times New Roman" w:hAnsi="Times New Roman" w:cs="Times New Roman"/>
          <w:sz w:val="24"/>
          <w:szCs w:val="24"/>
        </w:rPr>
        <w:t>;</w:t>
      </w:r>
      <w:r w:rsidR="00234223" w:rsidRPr="00234223">
        <w:rPr>
          <w:rFonts w:ascii="Times New Roman" w:hAnsi="Times New Roman" w:cs="Times New Roman"/>
          <w:sz w:val="24"/>
          <w:szCs w:val="24"/>
        </w:rPr>
        <w:t xml:space="preserve"> </w:t>
      </w:r>
      <w:r w:rsidR="00234223">
        <w:rPr>
          <w:rFonts w:ascii="Times New Roman" w:hAnsi="Times New Roman" w:cs="Times New Roman"/>
          <w:sz w:val="24"/>
          <w:szCs w:val="24"/>
        </w:rPr>
        <w:t xml:space="preserve">77.1% </w:t>
      </w:r>
      <w:r w:rsidR="00234223">
        <w:rPr>
          <w:rFonts w:ascii="Times New Roman" w:hAnsi="Times New Roman" w:cs="Times New Roman"/>
          <w:sz w:val="24"/>
          <w:szCs w:val="24"/>
        </w:rPr>
        <w:t>variability in</w:t>
      </w:r>
      <w:r w:rsidR="00234223">
        <w:rPr>
          <w:rFonts w:ascii="Times New Roman" w:hAnsi="Times New Roman" w:cs="Times New Roman"/>
          <w:sz w:val="24"/>
          <w:szCs w:val="24"/>
        </w:rPr>
        <w:t xml:space="preserve"> </w:t>
      </w:r>
      <w:r w:rsidR="00234223" w:rsidRPr="00C01870">
        <w:rPr>
          <w:rFonts w:ascii="Times New Roman" w:eastAsia="Times New Roman" w:hAnsi="Times New Roman" w:cs="Times New Roman"/>
          <w:sz w:val="24"/>
          <w:szCs w:val="24"/>
        </w:rPr>
        <w:t>PFISH_USD</w:t>
      </w:r>
      <w:r w:rsidR="00684D14">
        <w:rPr>
          <w:rFonts w:ascii="Times New Roman" w:hAnsi="Times New Roman" w:cs="Times New Roman"/>
          <w:sz w:val="24"/>
          <w:szCs w:val="24"/>
        </w:rPr>
        <w:t>;</w:t>
      </w:r>
      <w:r w:rsidR="00234223" w:rsidRPr="00234223">
        <w:rPr>
          <w:rFonts w:ascii="Times New Roman" w:hAnsi="Times New Roman" w:cs="Times New Roman"/>
          <w:sz w:val="24"/>
          <w:szCs w:val="24"/>
        </w:rPr>
        <w:t xml:space="preserve"> </w:t>
      </w:r>
      <w:r w:rsidR="00234223">
        <w:rPr>
          <w:rFonts w:ascii="Times New Roman" w:hAnsi="Times New Roman" w:cs="Times New Roman"/>
          <w:sz w:val="24"/>
          <w:szCs w:val="24"/>
        </w:rPr>
        <w:t xml:space="preserve">93.6% </w:t>
      </w:r>
      <w:r w:rsidR="00234223">
        <w:rPr>
          <w:rFonts w:ascii="Times New Roman" w:hAnsi="Times New Roman" w:cs="Times New Roman"/>
          <w:sz w:val="24"/>
          <w:szCs w:val="24"/>
        </w:rPr>
        <w:t>variability in</w:t>
      </w:r>
      <w:r w:rsidR="00234223">
        <w:rPr>
          <w:rFonts w:ascii="Times New Roman" w:hAnsi="Times New Roman" w:cs="Times New Roman"/>
          <w:sz w:val="24"/>
          <w:szCs w:val="24"/>
        </w:rPr>
        <w:t xml:space="preserve"> </w:t>
      </w:r>
      <w:r w:rsidR="00234223" w:rsidRPr="00C01870">
        <w:rPr>
          <w:rFonts w:ascii="Times New Roman" w:eastAsia="Times New Roman" w:hAnsi="Times New Roman" w:cs="Times New Roman"/>
          <w:sz w:val="24"/>
          <w:szCs w:val="24"/>
        </w:rPr>
        <w:t>PMAIZMT_USD</w:t>
      </w:r>
      <w:r w:rsidR="00684D14">
        <w:rPr>
          <w:rFonts w:ascii="Times New Roman" w:hAnsi="Times New Roman" w:cs="Times New Roman"/>
          <w:sz w:val="24"/>
          <w:szCs w:val="24"/>
        </w:rPr>
        <w:t>;</w:t>
      </w:r>
      <w:r w:rsidR="00234223" w:rsidRPr="00234223">
        <w:rPr>
          <w:rFonts w:ascii="Times New Roman" w:hAnsi="Times New Roman" w:cs="Times New Roman"/>
          <w:sz w:val="24"/>
          <w:szCs w:val="24"/>
        </w:rPr>
        <w:t xml:space="preserve"> </w:t>
      </w:r>
      <w:r w:rsidR="00234223">
        <w:rPr>
          <w:rFonts w:ascii="Times New Roman" w:hAnsi="Times New Roman" w:cs="Times New Roman"/>
          <w:sz w:val="24"/>
          <w:szCs w:val="24"/>
        </w:rPr>
        <w:t xml:space="preserve">80.6% </w:t>
      </w:r>
      <w:r w:rsidR="00234223">
        <w:rPr>
          <w:rFonts w:ascii="Times New Roman" w:hAnsi="Times New Roman" w:cs="Times New Roman"/>
          <w:sz w:val="24"/>
          <w:szCs w:val="24"/>
        </w:rPr>
        <w:t>variability in</w:t>
      </w:r>
      <w:r w:rsidR="00234223">
        <w:rPr>
          <w:rFonts w:ascii="Times New Roman" w:hAnsi="Times New Roman" w:cs="Times New Roman"/>
          <w:sz w:val="24"/>
          <w:szCs w:val="24"/>
        </w:rPr>
        <w:t xml:space="preserve"> </w:t>
      </w:r>
      <w:r w:rsidR="00234223" w:rsidRPr="00C01870">
        <w:rPr>
          <w:rFonts w:ascii="Times New Roman" w:eastAsia="Times New Roman" w:hAnsi="Times New Roman" w:cs="Times New Roman"/>
          <w:sz w:val="24"/>
          <w:szCs w:val="24"/>
        </w:rPr>
        <w:t>PSMEA_USD</w:t>
      </w:r>
      <w:r w:rsidR="00684D14">
        <w:rPr>
          <w:rFonts w:ascii="Times New Roman" w:hAnsi="Times New Roman" w:cs="Times New Roman"/>
          <w:sz w:val="24"/>
          <w:szCs w:val="24"/>
        </w:rPr>
        <w:t>;</w:t>
      </w:r>
      <w:r w:rsidR="00234223" w:rsidRPr="00234223">
        <w:rPr>
          <w:rFonts w:ascii="Times New Roman" w:hAnsi="Times New Roman" w:cs="Times New Roman"/>
          <w:sz w:val="24"/>
          <w:szCs w:val="24"/>
        </w:rPr>
        <w:t xml:space="preserve"> </w:t>
      </w:r>
      <w:r w:rsidR="00234223">
        <w:rPr>
          <w:rFonts w:ascii="Times New Roman" w:hAnsi="Times New Roman" w:cs="Times New Roman"/>
          <w:sz w:val="24"/>
          <w:szCs w:val="24"/>
        </w:rPr>
        <w:t xml:space="preserve">87.1% </w:t>
      </w:r>
      <w:r w:rsidR="00234223">
        <w:rPr>
          <w:rFonts w:ascii="Times New Roman" w:hAnsi="Times New Roman" w:cs="Times New Roman"/>
          <w:sz w:val="24"/>
          <w:szCs w:val="24"/>
        </w:rPr>
        <w:t>variability in</w:t>
      </w:r>
      <w:r w:rsidR="00234223">
        <w:rPr>
          <w:rFonts w:ascii="Times New Roman" w:hAnsi="Times New Roman" w:cs="Times New Roman"/>
          <w:sz w:val="24"/>
          <w:szCs w:val="24"/>
        </w:rPr>
        <w:t xml:space="preserve"> </w:t>
      </w:r>
      <w:r w:rsidR="00234223" w:rsidRPr="00C01870">
        <w:rPr>
          <w:rFonts w:ascii="Times New Roman" w:eastAsia="Times New Roman" w:hAnsi="Times New Roman" w:cs="Times New Roman"/>
          <w:sz w:val="24"/>
          <w:szCs w:val="24"/>
        </w:rPr>
        <w:t>PSUNO_USD</w:t>
      </w:r>
      <w:r w:rsidR="00684D14">
        <w:rPr>
          <w:rFonts w:ascii="Times New Roman" w:hAnsi="Times New Roman" w:cs="Times New Roman"/>
          <w:sz w:val="24"/>
          <w:szCs w:val="24"/>
        </w:rPr>
        <w:t>;</w:t>
      </w:r>
      <w:r w:rsidR="00234223" w:rsidRPr="00234223">
        <w:rPr>
          <w:rFonts w:ascii="Times New Roman" w:hAnsi="Times New Roman" w:cs="Times New Roman"/>
          <w:sz w:val="24"/>
          <w:szCs w:val="24"/>
        </w:rPr>
        <w:t xml:space="preserve"> </w:t>
      </w:r>
      <w:r w:rsidR="00234223">
        <w:rPr>
          <w:rFonts w:ascii="Times New Roman" w:hAnsi="Times New Roman" w:cs="Times New Roman"/>
          <w:sz w:val="24"/>
          <w:szCs w:val="24"/>
        </w:rPr>
        <w:t xml:space="preserve">79.7% </w:t>
      </w:r>
      <w:r w:rsidR="00234223">
        <w:rPr>
          <w:rFonts w:ascii="Times New Roman" w:hAnsi="Times New Roman" w:cs="Times New Roman"/>
          <w:sz w:val="24"/>
          <w:szCs w:val="24"/>
        </w:rPr>
        <w:t>variability in</w:t>
      </w:r>
      <w:r w:rsidR="00234223">
        <w:rPr>
          <w:rFonts w:ascii="Times New Roman" w:hAnsi="Times New Roman" w:cs="Times New Roman"/>
          <w:sz w:val="24"/>
          <w:szCs w:val="24"/>
        </w:rPr>
        <w:t xml:space="preserve"> </w:t>
      </w:r>
      <w:r w:rsidR="00234223" w:rsidRPr="00C01870">
        <w:rPr>
          <w:rFonts w:ascii="Times New Roman" w:eastAsia="Times New Roman" w:hAnsi="Times New Roman" w:cs="Times New Roman"/>
          <w:sz w:val="24"/>
          <w:szCs w:val="24"/>
        </w:rPr>
        <w:t>PWHEAMT_USD</w:t>
      </w:r>
      <w:r w:rsidR="00684D14">
        <w:rPr>
          <w:rFonts w:ascii="Times New Roman" w:hAnsi="Times New Roman" w:cs="Times New Roman"/>
          <w:sz w:val="24"/>
          <w:szCs w:val="24"/>
        </w:rPr>
        <w:t>;</w:t>
      </w:r>
      <w:r w:rsidR="00234223" w:rsidRPr="00234223">
        <w:rPr>
          <w:rFonts w:ascii="Times New Roman" w:hAnsi="Times New Roman" w:cs="Times New Roman"/>
          <w:sz w:val="24"/>
          <w:szCs w:val="24"/>
        </w:rPr>
        <w:t xml:space="preserve"> </w:t>
      </w:r>
      <w:r w:rsidR="00234223">
        <w:rPr>
          <w:rFonts w:ascii="Times New Roman" w:hAnsi="Times New Roman" w:cs="Times New Roman"/>
          <w:sz w:val="24"/>
          <w:szCs w:val="24"/>
        </w:rPr>
        <w:t xml:space="preserve">75.5% </w:t>
      </w:r>
      <w:r w:rsidR="00234223">
        <w:rPr>
          <w:rFonts w:ascii="Times New Roman" w:hAnsi="Times New Roman" w:cs="Times New Roman"/>
          <w:sz w:val="24"/>
          <w:szCs w:val="24"/>
        </w:rPr>
        <w:t>variability in</w:t>
      </w:r>
      <w:r w:rsidR="00234223">
        <w:rPr>
          <w:rFonts w:ascii="Times New Roman" w:hAnsi="Times New Roman" w:cs="Times New Roman"/>
          <w:sz w:val="24"/>
          <w:szCs w:val="24"/>
        </w:rPr>
        <w:t xml:space="preserve"> </w:t>
      </w:r>
      <w:r w:rsidR="00234223" w:rsidRPr="00C01870">
        <w:rPr>
          <w:rFonts w:ascii="Times New Roman" w:eastAsia="Times New Roman" w:hAnsi="Times New Roman" w:cs="Times New Roman"/>
          <w:sz w:val="24"/>
          <w:szCs w:val="24"/>
        </w:rPr>
        <w:t>PCOCO_USD</w:t>
      </w:r>
      <w:r w:rsidR="00234223">
        <w:rPr>
          <w:rFonts w:ascii="Times New Roman" w:eastAsia="Times New Roman" w:hAnsi="Times New Roman" w:cs="Times New Roman"/>
          <w:sz w:val="24"/>
          <w:szCs w:val="24"/>
        </w:rPr>
        <w:t>.</w:t>
      </w:r>
    </w:p>
    <w:p w14:paraId="0D47B3ED" w14:textId="17757038" w:rsidR="00A22148" w:rsidRDefault="00A22148" w:rsidP="00154815">
      <w:pPr>
        <w:rPr>
          <w:rFonts w:ascii="Times New Roman" w:hAnsi="Times New Roman" w:cs="Times New Roman"/>
          <w:sz w:val="24"/>
          <w:szCs w:val="24"/>
        </w:rPr>
      </w:pPr>
      <w:r>
        <w:rPr>
          <w:rFonts w:ascii="Times New Roman" w:hAnsi="Times New Roman" w:cs="Times New Roman"/>
          <w:sz w:val="24"/>
          <w:szCs w:val="24"/>
        </w:rPr>
        <w:t>So, it is very clear that factor1 is able to explain all the 9 variables quiet strongly.</w:t>
      </w:r>
    </w:p>
    <w:p w14:paraId="3234322B" w14:textId="77777777" w:rsidR="00A22148" w:rsidRDefault="00A22148" w:rsidP="00154815">
      <w:pPr>
        <w:rPr>
          <w:rFonts w:ascii="Times New Roman" w:hAnsi="Times New Roman" w:cs="Times New Roman"/>
          <w:sz w:val="24"/>
          <w:szCs w:val="24"/>
        </w:rPr>
      </w:pPr>
    </w:p>
    <w:p w14:paraId="48DCCF83" w14:textId="77777777" w:rsidR="005636C8" w:rsidRDefault="005636C8" w:rsidP="00154815">
      <w:pPr>
        <w:rPr>
          <w:rFonts w:ascii="Times New Roman" w:hAnsi="Times New Roman" w:cs="Times New Roman"/>
          <w:sz w:val="24"/>
          <w:szCs w:val="24"/>
        </w:rPr>
      </w:pPr>
    </w:p>
    <w:p w14:paraId="53A72594" w14:textId="6DCA42B6" w:rsidR="00154815" w:rsidRPr="00C55128" w:rsidRDefault="00154815" w:rsidP="00E1241B">
      <w:pPr>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b/>
          <w:bCs/>
          <w:sz w:val="24"/>
          <w:szCs w:val="24"/>
          <w:u w:val="single"/>
        </w:rPr>
        <w:t xml:space="preserve">Factor2: </w:t>
      </w:r>
      <w:r w:rsidR="001A60F4">
        <w:rPr>
          <w:rFonts w:ascii="Times New Roman" w:hAnsi="Times New Roman" w:cs="Times New Roman"/>
          <w:b/>
          <w:sz w:val="24"/>
          <w:szCs w:val="24"/>
          <w:u w:val="single"/>
        </w:rPr>
        <w:t>Raw Materials</w:t>
      </w:r>
      <w:r w:rsidR="005F1D38">
        <w:rPr>
          <w:rFonts w:ascii="Times New Roman" w:hAnsi="Times New Roman" w:cs="Times New Roman"/>
          <w:b/>
          <w:sz w:val="24"/>
          <w:szCs w:val="24"/>
          <w:u w:val="single"/>
        </w:rPr>
        <w:t xml:space="preserve"> and Energy items</w:t>
      </w:r>
    </w:p>
    <w:p w14:paraId="4E598D83" w14:textId="4805FDA3" w:rsidR="00154815" w:rsidRDefault="00154815" w:rsidP="00E1241B">
      <w:p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Below are the commodities with their percentages that come under </w:t>
      </w:r>
      <w:r w:rsidR="003B111D" w:rsidRPr="003B111D">
        <w:rPr>
          <w:rFonts w:ascii="Times New Roman" w:hAnsi="Times New Roman" w:cs="Times New Roman"/>
          <w:sz w:val="24"/>
          <w:szCs w:val="24"/>
        </w:rPr>
        <w:t>Raw Materials</w:t>
      </w:r>
      <w:r w:rsidR="00C55128">
        <w:rPr>
          <w:rFonts w:ascii="Times New Roman" w:hAnsi="Times New Roman" w:cs="Times New Roman"/>
          <w:sz w:val="24"/>
          <w:szCs w:val="24"/>
        </w:rPr>
        <w:t xml:space="preserve"> </w:t>
      </w:r>
      <w:r w:rsidR="00C55128" w:rsidRPr="00C55128">
        <w:rPr>
          <w:rFonts w:ascii="Times New Roman" w:hAnsi="Times New Roman" w:cs="Times New Roman"/>
          <w:sz w:val="24"/>
          <w:szCs w:val="24"/>
        </w:rPr>
        <w:t>and E</w:t>
      </w:r>
      <w:r w:rsidR="00CB3DB5">
        <w:rPr>
          <w:rFonts w:ascii="Times New Roman" w:hAnsi="Times New Roman" w:cs="Times New Roman"/>
          <w:sz w:val="24"/>
          <w:szCs w:val="24"/>
        </w:rPr>
        <w:t>nergy items which is used by industries to produce products and to create energy such as electricity</w:t>
      </w:r>
      <w:r>
        <w:rPr>
          <w:rFonts w:ascii="Times New Roman" w:hAnsi="Times New Roman" w:cs="Times New Roman"/>
          <w:sz w:val="24"/>
          <w:szCs w:val="24"/>
        </w:rPr>
        <w:t xml:space="preserve">. </w:t>
      </w:r>
      <w:r w:rsidR="00CB3DB5">
        <w:rPr>
          <w:rFonts w:ascii="Times New Roman" w:hAnsi="Times New Roman" w:cs="Times New Roman"/>
          <w:sz w:val="24"/>
          <w:szCs w:val="24"/>
        </w:rPr>
        <w:t xml:space="preserve">It is very clear from the table that Lead and Uranium are very precious mineral used as Raw material and energy items. Hard logs can is the raw material to produce bigger products. </w:t>
      </w:r>
      <w:r w:rsidR="007B7E3B">
        <w:rPr>
          <w:rFonts w:ascii="Times New Roman" w:hAnsi="Times New Roman" w:cs="Times New Roman"/>
          <w:sz w:val="24"/>
          <w:szCs w:val="24"/>
        </w:rPr>
        <w:t xml:space="preserve">Natural gas is used to generate electricity and used by various industries. </w:t>
      </w:r>
      <w:r>
        <w:rPr>
          <w:rFonts w:ascii="Times New Roman" w:hAnsi="Times New Roman" w:cs="Times New Roman"/>
          <w:sz w:val="24"/>
          <w:szCs w:val="24"/>
        </w:rPr>
        <w:t xml:space="preserve">From the description we have identified that the </w:t>
      </w:r>
      <w:r w:rsidR="003B111D">
        <w:rPr>
          <w:rFonts w:ascii="Times New Roman" w:hAnsi="Times New Roman" w:cs="Times New Roman"/>
          <w:sz w:val="24"/>
          <w:szCs w:val="24"/>
        </w:rPr>
        <w:t xml:space="preserve">import and </w:t>
      </w:r>
      <w:r>
        <w:rPr>
          <w:rFonts w:ascii="Times New Roman" w:hAnsi="Times New Roman" w:cs="Times New Roman"/>
          <w:sz w:val="24"/>
          <w:szCs w:val="24"/>
        </w:rPr>
        <w:t xml:space="preserve">export </w:t>
      </w:r>
      <w:r w:rsidR="0094206B">
        <w:rPr>
          <w:rFonts w:ascii="Times New Roman" w:hAnsi="Times New Roman" w:cs="Times New Roman"/>
          <w:sz w:val="24"/>
          <w:szCs w:val="24"/>
        </w:rPr>
        <w:t>spread pretty well in the global market.</w:t>
      </w:r>
    </w:p>
    <w:tbl>
      <w:tblPr>
        <w:tblStyle w:val="PlainTable1"/>
        <w:tblW w:w="5000" w:type="pct"/>
        <w:tblLayout w:type="fixed"/>
        <w:tblLook w:val="04A0" w:firstRow="1" w:lastRow="0" w:firstColumn="1" w:lastColumn="0" w:noHBand="0" w:noVBand="1"/>
      </w:tblPr>
      <w:tblGrid>
        <w:gridCol w:w="2065"/>
        <w:gridCol w:w="7650"/>
        <w:gridCol w:w="1075"/>
      </w:tblGrid>
      <w:tr w:rsidR="007D4C62" w:rsidRPr="007D4C62" w14:paraId="57BE86A0" w14:textId="77777777" w:rsidTr="00C01870">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57" w:type="pct"/>
            <w:noWrap/>
          </w:tcPr>
          <w:p w14:paraId="63045F91" w14:textId="502317B2" w:rsidR="007D4C62" w:rsidRPr="00DC6EC4" w:rsidRDefault="007D4C62" w:rsidP="00D34775">
            <w:pPr>
              <w:pStyle w:val="Heading2"/>
              <w:outlineLvl w:val="1"/>
              <w:rPr>
                <w:rFonts w:ascii="Times New Roman" w:eastAsia="Times New Roman" w:hAnsi="Times New Roman" w:cs="Times New Roman"/>
                <w:sz w:val="24"/>
                <w:szCs w:val="24"/>
              </w:rPr>
            </w:pPr>
            <w:bookmarkStart w:id="31" w:name="_Toc445861139"/>
            <w:r w:rsidRPr="00DC6EC4">
              <w:rPr>
                <w:rFonts w:ascii="Times New Roman" w:eastAsia="Times New Roman" w:hAnsi="Times New Roman" w:cs="Times New Roman"/>
                <w:sz w:val="24"/>
                <w:szCs w:val="24"/>
              </w:rPr>
              <w:lastRenderedPageBreak/>
              <w:t>COMMODITIES</w:t>
            </w:r>
            <w:bookmarkEnd w:id="31"/>
          </w:p>
        </w:tc>
        <w:tc>
          <w:tcPr>
            <w:tcW w:w="3545" w:type="pct"/>
            <w:noWrap/>
          </w:tcPr>
          <w:p w14:paraId="39D31C3C" w14:textId="24F6C878" w:rsidR="007D4C62" w:rsidRPr="00DC6EC4" w:rsidRDefault="007D4C62" w:rsidP="00C01870">
            <w:pPr>
              <w:pStyle w:val="Heading2"/>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2" w:name="_Toc445861140"/>
            <w:r w:rsidRPr="00DC6EC4">
              <w:rPr>
                <w:rFonts w:ascii="Times New Roman" w:eastAsia="Times New Roman" w:hAnsi="Times New Roman" w:cs="Times New Roman"/>
                <w:sz w:val="24"/>
                <w:szCs w:val="24"/>
              </w:rPr>
              <w:t xml:space="preserve">DESCRIPTION </w:t>
            </w:r>
            <w:r w:rsidR="00C01870" w:rsidRPr="00DC6EC4">
              <w:rPr>
                <w:rFonts w:ascii="Times New Roman" w:eastAsia="Times New Roman" w:hAnsi="Times New Roman" w:cs="Times New Roman"/>
                <w:sz w:val="24"/>
                <w:szCs w:val="24"/>
              </w:rPr>
              <w:t>(</w:t>
            </w:r>
            <w:r w:rsidR="00C01870" w:rsidRPr="009862CC">
              <w:rPr>
                <w:rFonts w:ascii="Times New Roman" w:hAnsi="Times New Roman" w:cs="Times New Roman"/>
                <w:sz w:val="24"/>
                <w:szCs w:val="24"/>
              </w:rPr>
              <w:t>RAW MATERIALS AND ENERGY ITEMS</w:t>
            </w:r>
            <w:r w:rsidR="00C01870" w:rsidRPr="009862CC">
              <w:rPr>
                <w:rFonts w:ascii="Times New Roman" w:eastAsia="Times New Roman" w:hAnsi="Times New Roman" w:cs="Times New Roman"/>
                <w:sz w:val="24"/>
                <w:szCs w:val="24"/>
              </w:rPr>
              <w:t>)</w:t>
            </w:r>
            <w:bookmarkEnd w:id="32"/>
          </w:p>
        </w:tc>
        <w:tc>
          <w:tcPr>
            <w:tcW w:w="498" w:type="pct"/>
            <w:noWrap/>
          </w:tcPr>
          <w:p w14:paraId="72EF0C7A" w14:textId="526F28F7" w:rsidR="007D4C62" w:rsidRPr="00DC6EC4" w:rsidRDefault="007D4C62" w:rsidP="00D34775">
            <w:pPr>
              <w:pStyle w:val="Heading2"/>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3" w:name="_Toc445861141"/>
            <w:r w:rsidRPr="00DC6EC4">
              <w:rPr>
                <w:rFonts w:ascii="Times New Roman" w:eastAsia="Times New Roman" w:hAnsi="Times New Roman" w:cs="Times New Roman"/>
                <w:sz w:val="24"/>
                <w:szCs w:val="24"/>
              </w:rPr>
              <w:t>%</w:t>
            </w:r>
            <w:bookmarkEnd w:id="33"/>
          </w:p>
        </w:tc>
      </w:tr>
      <w:tr w:rsidR="007D4C62" w:rsidRPr="007D4C62" w14:paraId="3463223F" w14:textId="77777777" w:rsidTr="00C01870">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57" w:type="pct"/>
            <w:noWrap/>
            <w:hideMark/>
          </w:tcPr>
          <w:p w14:paraId="6D30272C" w14:textId="063ADDF2" w:rsidR="007D4C62" w:rsidRPr="00DC6EC4" w:rsidRDefault="007D4C62" w:rsidP="00D34775">
            <w:pPr>
              <w:pStyle w:val="Heading2"/>
              <w:outlineLvl w:val="1"/>
              <w:rPr>
                <w:rFonts w:ascii="Times New Roman" w:eastAsia="Times New Roman" w:hAnsi="Times New Roman" w:cs="Times New Roman"/>
                <w:b w:val="0"/>
                <w:sz w:val="24"/>
                <w:szCs w:val="24"/>
              </w:rPr>
            </w:pPr>
            <w:bookmarkStart w:id="34" w:name="_Toc445861142"/>
            <w:r w:rsidRPr="00DC6EC4">
              <w:rPr>
                <w:rFonts w:ascii="Times New Roman" w:eastAsia="Times New Roman" w:hAnsi="Times New Roman" w:cs="Times New Roman"/>
                <w:b w:val="0"/>
                <w:sz w:val="24"/>
                <w:szCs w:val="24"/>
              </w:rPr>
              <w:t>PLEAD_USD</w:t>
            </w:r>
            <w:bookmarkEnd w:id="34"/>
          </w:p>
        </w:tc>
        <w:tc>
          <w:tcPr>
            <w:tcW w:w="3545" w:type="pct"/>
            <w:noWrap/>
            <w:hideMark/>
          </w:tcPr>
          <w:p w14:paraId="6B5BAA02" w14:textId="77777777" w:rsidR="007D4C62" w:rsidRPr="00DC6EC4" w:rsidRDefault="007D4C62" w:rsidP="00D34775">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5" w:name="_Toc445861143"/>
            <w:r w:rsidRPr="00DC6EC4">
              <w:rPr>
                <w:rFonts w:ascii="Times New Roman" w:eastAsia="Times New Roman" w:hAnsi="Times New Roman" w:cs="Times New Roman"/>
                <w:sz w:val="24"/>
                <w:szCs w:val="24"/>
              </w:rPr>
              <w:t>Lead, 99.97% pure, LME spot price, CIF European Ports, US$ per metric ton</w:t>
            </w:r>
            <w:bookmarkEnd w:id="35"/>
          </w:p>
        </w:tc>
        <w:tc>
          <w:tcPr>
            <w:tcW w:w="498" w:type="pct"/>
            <w:noWrap/>
            <w:hideMark/>
          </w:tcPr>
          <w:p w14:paraId="369605A3" w14:textId="5F0080A5" w:rsidR="007D4C62" w:rsidRPr="00DC6EC4" w:rsidRDefault="00256263" w:rsidP="00D34775">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 w:name="_Toc445861144"/>
            <w:r w:rsidRPr="00DC6EC4">
              <w:rPr>
                <w:rFonts w:ascii="Times New Roman" w:eastAsia="Times New Roman" w:hAnsi="Times New Roman" w:cs="Times New Roman"/>
                <w:sz w:val="24"/>
                <w:szCs w:val="24"/>
              </w:rPr>
              <w:t>89.6</w:t>
            </w:r>
            <w:bookmarkEnd w:id="36"/>
          </w:p>
        </w:tc>
      </w:tr>
      <w:tr w:rsidR="004C2FD1" w:rsidRPr="007D4C62" w14:paraId="221AFE50" w14:textId="77777777" w:rsidTr="00C01870">
        <w:trPr>
          <w:trHeight w:val="396"/>
        </w:trPr>
        <w:tc>
          <w:tcPr>
            <w:cnfStyle w:val="001000000000" w:firstRow="0" w:lastRow="0" w:firstColumn="1" w:lastColumn="0" w:oddVBand="0" w:evenVBand="0" w:oddHBand="0" w:evenHBand="0" w:firstRowFirstColumn="0" w:firstRowLastColumn="0" w:lastRowFirstColumn="0" w:lastRowLastColumn="0"/>
            <w:tcW w:w="957" w:type="pct"/>
            <w:noWrap/>
            <w:hideMark/>
          </w:tcPr>
          <w:p w14:paraId="5A25912B" w14:textId="77777777" w:rsidR="007D4C62" w:rsidRPr="00DC6EC4" w:rsidRDefault="007D4C62" w:rsidP="00D34775">
            <w:pPr>
              <w:pStyle w:val="Heading2"/>
              <w:outlineLvl w:val="1"/>
              <w:rPr>
                <w:rFonts w:ascii="Times New Roman" w:eastAsia="Times New Roman" w:hAnsi="Times New Roman" w:cs="Times New Roman"/>
                <w:b w:val="0"/>
                <w:sz w:val="24"/>
                <w:szCs w:val="24"/>
              </w:rPr>
            </w:pPr>
            <w:bookmarkStart w:id="37" w:name="_Toc445861145"/>
            <w:r w:rsidRPr="00DC6EC4">
              <w:rPr>
                <w:rFonts w:ascii="Times New Roman" w:eastAsia="Times New Roman" w:hAnsi="Times New Roman" w:cs="Times New Roman"/>
                <w:b w:val="0"/>
                <w:sz w:val="24"/>
                <w:szCs w:val="24"/>
              </w:rPr>
              <w:t>PLOGSK_USD</w:t>
            </w:r>
            <w:bookmarkEnd w:id="37"/>
          </w:p>
        </w:tc>
        <w:tc>
          <w:tcPr>
            <w:tcW w:w="3545" w:type="pct"/>
            <w:noWrap/>
            <w:hideMark/>
          </w:tcPr>
          <w:p w14:paraId="6E3F06FE" w14:textId="77777777" w:rsidR="007D4C62" w:rsidRPr="00DC6EC4" w:rsidRDefault="007D4C62" w:rsidP="00D34775">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8" w:name="_Toc445861146"/>
            <w:r w:rsidRPr="00DC6EC4">
              <w:rPr>
                <w:rFonts w:ascii="Times New Roman" w:eastAsia="Times New Roman" w:hAnsi="Times New Roman" w:cs="Times New Roman"/>
                <w:sz w:val="24"/>
                <w:szCs w:val="24"/>
              </w:rPr>
              <w:t>Hard Logs, Best quality Malaysian meranti, import price Japan, US$ per cubic meter</w:t>
            </w:r>
            <w:bookmarkEnd w:id="38"/>
          </w:p>
        </w:tc>
        <w:tc>
          <w:tcPr>
            <w:tcW w:w="498" w:type="pct"/>
            <w:noWrap/>
            <w:hideMark/>
          </w:tcPr>
          <w:p w14:paraId="02FC3F74" w14:textId="7357F76A" w:rsidR="007D4C62" w:rsidRPr="00DC6EC4" w:rsidRDefault="00256263" w:rsidP="00D34775">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9" w:name="_Toc445861147"/>
            <w:r w:rsidRPr="00DC6EC4">
              <w:rPr>
                <w:rFonts w:ascii="Times New Roman" w:eastAsia="Times New Roman" w:hAnsi="Times New Roman" w:cs="Times New Roman"/>
                <w:sz w:val="24"/>
                <w:szCs w:val="24"/>
              </w:rPr>
              <w:t>76.9</w:t>
            </w:r>
            <w:bookmarkEnd w:id="39"/>
          </w:p>
        </w:tc>
      </w:tr>
      <w:tr w:rsidR="007D4C62" w:rsidRPr="007D4C62" w14:paraId="3B51D1A2" w14:textId="77777777" w:rsidTr="00C01870">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57" w:type="pct"/>
            <w:noWrap/>
            <w:hideMark/>
          </w:tcPr>
          <w:p w14:paraId="009B0D40" w14:textId="77777777" w:rsidR="007D4C62" w:rsidRPr="00DC6EC4" w:rsidRDefault="007D4C62" w:rsidP="00D34775">
            <w:pPr>
              <w:pStyle w:val="Heading2"/>
              <w:outlineLvl w:val="1"/>
              <w:rPr>
                <w:rFonts w:ascii="Times New Roman" w:eastAsia="Times New Roman" w:hAnsi="Times New Roman" w:cs="Times New Roman"/>
                <w:b w:val="0"/>
                <w:sz w:val="24"/>
                <w:szCs w:val="24"/>
              </w:rPr>
            </w:pPr>
            <w:bookmarkStart w:id="40" w:name="_Toc445861148"/>
            <w:r w:rsidRPr="00DC6EC4">
              <w:rPr>
                <w:rFonts w:ascii="Times New Roman" w:eastAsia="Times New Roman" w:hAnsi="Times New Roman" w:cs="Times New Roman"/>
                <w:b w:val="0"/>
                <w:sz w:val="24"/>
                <w:szCs w:val="24"/>
              </w:rPr>
              <w:t>PNGASEU_USD</w:t>
            </w:r>
            <w:bookmarkEnd w:id="40"/>
          </w:p>
        </w:tc>
        <w:tc>
          <w:tcPr>
            <w:tcW w:w="3545" w:type="pct"/>
            <w:noWrap/>
            <w:hideMark/>
          </w:tcPr>
          <w:p w14:paraId="5757ED9F" w14:textId="301FE3EB" w:rsidR="007D4C62" w:rsidRPr="00DC6EC4" w:rsidRDefault="007D4C62" w:rsidP="00D34775">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1" w:name="_Toc445861149"/>
            <w:r w:rsidRPr="00DC6EC4">
              <w:rPr>
                <w:rFonts w:ascii="Times New Roman" w:eastAsia="Times New Roman" w:hAnsi="Times New Roman" w:cs="Times New Roman"/>
                <w:sz w:val="24"/>
                <w:szCs w:val="24"/>
              </w:rPr>
              <w:t xml:space="preserve">Natural Gas, Russian Natural Gas border price in Germany, US$ per thousands of </w:t>
            </w:r>
            <w:r w:rsidR="00631C87" w:rsidRPr="00DC6EC4">
              <w:rPr>
                <w:rFonts w:ascii="Times New Roman" w:eastAsia="Times New Roman" w:hAnsi="Times New Roman" w:cs="Times New Roman"/>
                <w:sz w:val="24"/>
                <w:szCs w:val="24"/>
              </w:rPr>
              <w:t>cubic meters of gas</w:t>
            </w:r>
            <w:bookmarkEnd w:id="41"/>
          </w:p>
        </w:tc>
        <w:tc>
          <w:tcPr>
            <w:tcW w:w="498" w:type="pct"/>
            <w:noWrap/>
            <w:hideMark/>
          </w:tcPr>
          <w:p w14:paraId="6343CE65" w14:textId="45F31E0E" w:rsidR="007D4C62" w:rsidRPr="00DC6EC4" w:rsidRDefault="00256263" w:rsidP="00D34775">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2" w:name="_Toc445861150"/>
            <w:r w:rsidRPr="00DC6EC4">
              <w:rPr>
                <w:rFonts w:ascii="Times New Roman" w:eastAsia="Times New Roman" w:hAnsi="Times New Roman" w:cs="Times New Roman"/>
                <w:sz w:val="24"/>
                <w:szCs w:val="24"/>
              </w:rPr>
              <w:t>80.4</w:t>
            </w:r>
            <w:bookmarkEnd w:id="42"/>
          </w:p>
        </w:tc>
      </w:tr>
      <w:tr w:rsidR="004C2FD1" w:rsidRPr="007D4C62" w14:paraId="7F4BCF4C" w14:textId="77777777" w:rsidTr="00C01870">
        <w:trPr>
          <w:trHeight w:val="396"/>
        </w:trPr>
        <w:tc>
          <w:tcPr>
            <w:cnfStyle w:val="001000000000" w:firstRow="0" w:lastRow="0" w:firstColumn="1" w:lastColumn="0" w:oddVBand="0" w:evenVBand="0" w:oddHBand="0" w:evenHBand="0" w:firstRowFirstColumn="0" w:firstRowLastColumn="0" w:lastRowFirstColumn="0" w:lastRowLastColumn="0"/>
            <w:tcW w:w="957" w:type="pct"/>
            <w:noWrap/>
            <w:hideMark/>
          </w:tcPr>
          <w:p w14:paraId="4CE3FEA1" w14:textId="77777777" w:rsidR="007D4C62" w:rsidRPr="00DC6EC4" w:rsidRDefault="007D4C62" w:rsidP="00D34775">
            <w:pPr>
              <w:pStyle w:val="Heading2"/>
              <w:outlineLvl w:val="1"/>
              <w:rPr>
                <w:rFonts w:ascii="Times New Roman" w:eastAsia="Times New Roman" w:hAnsi="Times New Roman" w:cs="Times New Roman"/>
                <w:b w:val="0"/>
                <w:sz w:val="24"/>
                <w:szCs w:val="24"/>
              </w:rPr>
            </w:pPr>
            <w:bookmarkStart w:id="43" w:name="_Toc445861151"/>
            <w:r w:rsidRPr="00DC6EC4">
              <w:rPr>
                <w:rFonts w:ascii="Times New Roman" w:eastAsia="Times New Roman" w:hAnsi="Times New Roman" w:cs="Times New Roman"/>
                <w:b w:val="0"/>
                <w:sz w:val="24"/>
                <w:szCs w:val="24"/>
              </w:rPr>
              <w:t>PNGASJP_USD</w:t>
            </w:r>
            <w:bookmarkEnd w:id="43"/>
          </w:p>
        </w:tc>
        <w:tc>
          <w:tcPr>
            <w:tcW w:w="3545" w:type="pct"/>
            <w:noWrap/>
            <w:hideMark/>
          </w:tcPr>
          <w:p w14:paraId="61AC4AF7" w14:textId="77777777" w:rsidR="007D4C62" w:rsidRPr="00DC6EC4" w:rsidRDefault="007D4C62" w:rsidP="00D34775">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44" w:name="_Toc445861152"/>
            <w:r w:rsidRPr="00DC6EC4">
              <w:rPr>
                <w:rFonts w:ascii="Times New Roman" w:eastAsia="Times New Roman" w:hAnsi="Times New Roman" w:cs="Times New Roman"/>
                <w:sz w:val="24"/>
                <w:szCs w:val="24"/>
              </w:rPr>
              <w:t>Natural Gas, Indonesian Liquefied Natural Gas in Japan, US$ per cubic meter of liquid</w:t>
            </w:r>
            <w:bookmarkEnd w:id="44"/>
          </w:p>
        </w:tc>
        <w:tc>
          <w:tcPr>
            <w:tcW w:w="498" w:type="pct"/>
            <w:noWrap/>
            <w:hideMark/>
          </w:tcPr>
          <w:p w14:paraId="29C4D5D3" w14:textId="13EE660D" w:rsidR="007D4C62" w:rsidRPr="00DC6EC4" w:rsidRDefault="00E2403F" w:rsidP="00D34775">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45" w:name="_Toc445861153"/>
            <w:r w:rsidRPr="00DC6EC4">
              <w:rPr>
                <w:rFonts w:ascii="Times New Roman" w:eastAsia="Times New Roman" w:hAnsi="Times New Roman" w:cs="Times New Roman"/>
                <w:sz w:val="24"/>
                <w:szCs w:val="24"/>
              </w:rPr>
              <w:t>69.2</w:t>
            </w:r>
            <w:bookmarkEnd w:id="45"/>
          </w:p>
        </w:tc>
      </w:tr>
      <w:tr w:rsidR="007D4C62" w:rsidRPr="007D4C62" w14:paraId="279CFA51" w14:textId="77777777" w:rsidTr="00C01870">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57" w:type="pct"/>
            <w:noWrap/>
            <w:hideMark/>
          </w:tcPr>
          <w:p w14:paraId="1A5C9A09" w14:textId="77777777" w:rsidR="007D4C62" w:rsidRPr="00DC6EC4" w:rsidRDefault="007D4C62" w:rsidP="00D34775">
            <w:pPr>
              <w:pStyle w:val="Heading2"/>
              <w:outlineLvl w:val="1"/>
              <w:rPr>
                <w:rFonts w:ascii="Times New Roman" w:eastAsia="Times New Roman" w:hAnsi="Times New Roman" w:cs="Times New Roman"/>
                <w:b w:val="0"/>
                <w:sz w:val="24"/>
                <w:szCs w:val="24"/>
              </w:rPr>
            </w:pPr>
            <w:bookmarkStart w:id="46" w:name="_Toc445861154"/>
            <w:r w:rsidRPr="00DC6EC4">
              <w:rPr>
                <w:rFonts w:ascii="Times New Roman" w:eastAsia="Times New Roman" w:hAnsi="Times New Roman" w:cs="Times New Roman"/>
                <w:b w:val="0"/>
                <w:sz w:val="24"/>
                <w:szCs w:val="24"/>
              </w:rPr>
              <w:t>PURAN_USD</w:t>
            </w:r>
            <w:bookmarkEnd w:id="46"/>
          </w:p>
        </w:tc>
        <w:tc>
          <w:tcPr>
            <w:tcW w:w="3545" w:type="pct"/>
            <w:noWrap/>
            <w:hideMark/>
          </w:tcPr>
          <w:p w14:paraId="6D8E15D2" w14:textId="77777777" w:rsidR="007D4C62" w:rsidRPr="00DC6EC4" w:rsidRDefault="007D4C62" w:rsidP="00D34775">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7" w:name="_Toc445861155"/>
            <w:r w:rsidRPr="00DC6EC4">
              <w:rPr>
                <w:rFonts w:ascii="Times New Roman" w:eastAsia="Times New Roman" w:hAnsi="Times New Roman" w:cs="Times New Roman"/>
                <w:sz w:val="24"/>
                <w:szCs w:val="24"/>
              </w:rPr>
              <w:t>Uranium, NUEXCO, Restricted Price, Nuexco exchange spot, US$ per pound</w:t>
            </w:r>
            <w:bookmarkEnd w:id="47"/>
          </w:p>
        </w:tc>
        <w:tc>
          <w:tcPr>
            <w:tcW w:w="498" w:type="pct"/>
            <w:noWrap/>
            <w:hideMark/>
          </w:tcPr>
          <w:p w14:paraId="7EE80F39" w14:textId="79C2482E" w:rsidR="007D4C62" w:rsidRPr="00DC6EC4" w:rsidRDefault="00AC09A3" w:rsidP="00D34775">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8" w:name="_Toc445861156"/>
            <w:r w:rsidRPr="00DC6EC4">
              <w:rPr>
                <w:rFonts w:ascii="Times New Roman" w:eastAsia="Times New Roman" w:hAnsi="Times New Roman" w:cs="Times New Roman"/>
                <w:sz w:val="24"/>
                <w:szCs w:val="24"/>
              </w:rPr>
              <w:t>88.2</w:t>
            </w:r>
            <w:bookmarkEnd w:id="48"/>
          </w:p>
        </w:tc>
      </w:tr>
    </w:tbl>
    <w:p w14:paraId="083B97CD" w14:textId="77777777" w:rsidR="00154815" w:rsidRDefault="00154815" w:rsidP="00154815">
      <w:pPr>
        <w:rPr>
          <w:rFonts w:ascii="Times New Roman" w:hAnsi="Times New Roman" w:cs="Times New Roman"/>
          <w:sz w:val="24"/>
          <w:szCs w:val="24"/>
        </w:rPr>
      </w:pPr>
    </w:p>
    <w:p w14:paraId="0B81C02C" w14:textId="3810CF6B" w:rsidR="008072CD" w:rsidRDefault="00517130" w:rsidP="008072CD">
      <w:pPr>
        <w:rPr>
          <w:rFonts w:ascii="Times New Roman" w:eastAsia="Times New Roman" w:hAnsi="Times New Roman" w:cs="Times New Roman"/>
          <w:sz w:val="24"/>
          <w:szCs w:val="24"/>
        </w:rPr>
      </w:pPr>
      <w:r>
        <w:rPr>
          <w:rFonts w:ascii="Times New Roman" w:hAnsi="Times New Roman" w:cs="Times New Roman"/>
          <w:sz w:val="24"/>
          <w:szCs w:val="24"/>
        </w:rPr>
        <w:t xml:space="preserve">From the above mentioned correlation matrix or factor loadings, we can see that </w:t>
      </w:r>
      <w:r w:rsidR="008072CD">
        <w:rPr>
          <w:rFonts w:ascii="Times New Roman" w:hAnsi="Times New Roman" w:cs="Times New Roman"/>
          <w:sz w:val="24"/>
          <w:szCs w:val="24"/>
        </w:rPr>
        <w:t>factor</w:t>
      </w:r>
      <w:r w:rsidR="008072CD">
        <w:rPr>
          <w:rFonts w:ascii="Times New Roman" w:hAnsi="Times New Roman" w:cs="Times New Roman"/>
          <w:sz w:val="24"/>
          <w:szCs w:val="24"/>
        </w:rPr>
        <w:t>2</w:t>
      </w:r>
      <w:r w:rsidR="008072CD">
        <w:rPr>
          <w:rFonts w:ascii="Times New Roman" w:hAnsi="Times New Roman" w:cs="Times New Roman"/>
          <w:sz w:val="24"/>
          <w:szCs w:val="24"/>
        </w:rPr>
        <w:t xml:space="preserve"> is able to explain </w:t>
      </w:r>
      <w:r w:rsidR="008072CD">
        <w:rPr>
          <w:rFonts w:ascii="Times New Roman" w:hAnsi="Times New Roman" w:cs="Times New Roman"/>
          <w:sz w:val="24"/>
          <w:szCs w:val="24"/>
        </w:rPr>
        <w:t>89</w:t>
      </w:r>
      <w:r w:rsidR="008072CD">
        <w:rPr>
          <w:rFonts w:ascii="Times New Roman" w:hAnsi="Times New Roman" w:cs="Times New Roman"/>
          <w:sz w:val="24"/>
          <w:szCs w:val="24"/>
        </w:rPr>
        <w:t xml:space="preserve">.6% variability in </w:t>
      </w:r>
      <w:r w:rsidR="008072CD" w:rsidRPr="00DC6EC4">
        <w:rPr>
          <w:rFonts w:ascii="Times New Roman" w:eastAsia="Times New Roman" w:hAnsi="Times New Roman" w:cs="Times New Roman"/>
          <w:sz w:val="24"/>
          <w:szCs w:val="24"/>
        </w:rPr>
        <w:t>PLEAD_USD</w:t>
      </w:r>
      <w:r w:rsidR="008072CD">
        <w:rPr>
          <w:rFonts w:ascii="Times New Roman" w:eastAsia="Times New Roman" w:hAnsi="Times New Roman" w:cs="Times New Roman"/>
          <w:sz w:val="24"/>
          <w:szCs w:val="24"/>
        </w:rPr>
        <w:t xml:space="preserve">; </w:t>
      </w:r>
      <w:r w:rsidR="008072CD">
        <w:rPr>
          <w:rFonts w:ascii="Times New Roman" w:eastAsia="Times New Roman" w:hAnsi="Times New Roman" w:cs="Times New Roman"/>
          <w:sz w:val="24"/>
          <w:szCs w:val="24"/>
        </w:rPr>
        <w:t>76.9</w:t>
      </w:r>
      <w:r w:rsidR="008072CD">
        <w:rPr>
          <w:rFonts w:ascii="Times New Roman" w:eastAsia="Times New Roman" w:hAnsi="Times New Roman" w:cs="Times New Roman"/>
          <w:sz w:val="24"/>
          <w:szCs w:val="24"/>
        </w:rPr>
        <w:t xml:space="preserve">% </w:t>
      </w:r>
      <w:r w:rsidR="008072CD">
        <w:rPr>
          <w:rFonts w:ascii="Times New Roman" w:hAnsi="Times New Roman" w:cs="Times New Roman"/>
          <w:sz w:val="24"/>
          <w:szCs w:val="24"/>
        </w:rPr>
        <w:t xml:space="preserve">variability in </w:t>
      </w:r>
      <w:r w:rsidR="008072CD" w:rsidRPr="00DC6EC4">
        <w:rPr>
          <w:rFonts w:ascii="Times New Roman" w:eastAsia="Times New Roman" w:hAnsi="Times New Roman" w:cs="Times New Roman"/>
          <w:sz w:val="24"/>
          <w:szCs w:val="24"/>
        </w:rPr>
        <w:t>PLOGSK_USD</w:t>
      </w:r>
      <w:r w:rsidR="008072CD">
        <w:rPr>
          <w:rFonts w:ascii="Times New Roman" w:hAnsi="Times New Roman" w:cs="Times New Roman"/>
          <w:sz w:val="24"/>
          <w:szCs w:val="24"/>
        </w:rPr>
        <w:t xml:space="preserve">; </w:t>
      </w:r>
      <w:r w:rsidR="008072CD">
        <w:rPr>
          <w:rFonts w:ascii="Times New Roman" w:hAnsi="Times New Roman" w:cs="Times New Roman"/>
          <w:sz w:val="24"/>
          <w:szCs w:val="24"/>
        </w:rPr>
        <w:t>80.4</w:t>
      </w:r>
      <w:r w:rsidR="008072CD">
        <w:rPr>
          <w:rFonts w:ascii="Times New Roman" w:hAnsi="Times New Roman" w:cs="Times New Roman"/>
          <w:sz w:val="24"/>
          <w:szCs w:val="24"/>
        </w:rPr>
        <w:t xml:space="preserve">% variability in </w:t>
      </w:r>
      <w:r w:rsidR="008072CD" w:rsidRPr="00DC6EC4">
        <w:rPr>
          <w:rFonts w:ascii="Times New Roman" w:eastAsia="Times New Roman" w:hAnsi="Times New Roman" w:cs="Times New Roman"/>
          <w:sz w:val="24"/>
          <w:szCs w:val="24"/>
        </w:rPr>
        <w:t>PNGASEU_USD</w:t>
      </w:r>
      <w:r w:rsidR="008072CD">
        <w:rPr>
          <w:rFonts w:ascii="Times New Roman" w:hAnsi="Times New Roman" w:cs="Times New Roman"/>
          <w:sz w:val="24"/>
          <w:szCs w:val="24"/>
        </w:rPr>
        <w:t>;</w:t>
      </w:r>
      <w:r w:rsidR="008072CD" w:rsidRPr="00234223">
        <w:rPr>
          <w:rFonts w:ascii="Times New Roman" w:hAnsi="Times New Roman" w:cs="Times New Roman"/>
          <w:sz w:val="24"/>
          <w:szCs w:val="24"/>
        </w:rPr>
        <w:t xml:space="preserve"> </w:t>
      </w:r>
      <w:r w:rsidR="008072CD">
        <w:rPr>
          <w:rFonts w:ascii="Times New Roman" w:hAnsi="Times New Roman" w:cs="Times New Roman"/>
          <w:sz w:val="24"/>
          <w:szCs w:val="24"/>
        </w:rPr>
        <w:t>69.2</w:t>
      </w:r>
      <w:r w:rsidR="008072CD">
        <w:rPr>
          <w:rFonts w:ascii="Times New Roman" w:hAnsi="Times New Roman" w:cs="Times New Roman"/>
          <w:sz w:val="24"/>
          <w:szCs w:val="24"/>
        </w:rPr>
        <w:t xml:space="preserve">% variability in </w:t>
      </w:r>
      <w:r w:rsidR="008072CD" w:rsidRPr="00DC6EC4">
        <w:rPr>
          <w:rFonts w:ascii="Times New Roman" w:eastAsia="Times New Roman" w:hAnsi="Times New Roman" w:cs="Times New Roman"/>
          <w:sz w:val="24"/>
          <w:szCs w:val="24"/>
        </w:rPr>
        <w:t>PNGASJP_USD</w:t>
      </w:r>
      <w:r w:rsidR="008072CD">
        <w:rPr>
          <w:rFonts w:ascii="Times New Roman" w:hAnsi="Times New Roman" w:cs="Times New Roman"/>
          <w:sz w:val="24"/>
          <w:szCs w:val="24"/>
        </w:rPr>
        <w:t>;</w:t>
      </w:r>
      <w:r w:rsidR="008072CD" w:rsidRPr="00234223">
        <w:rPr>
          <w:rFonts w:ascii="Times New Roman" w:hAnsi="Times New Roman" w:cs="Times New Roman"/>
          <w:sz w:val="24"/>
          <w:szCs w:val="24"/>
        </w:rPr>
        <w:t xml:space="preserve"> </w:t>
      </w:r>
      <w:r w:rsidR="008072CD">
        <w:rPr>
          <w:rFonts w:ascii="Times New Roman" w:hAnsi="Times New Roman" w:cs="Times New Roman"/>
          <w:sz w:val="24"/>
          <w:szCs w:val="24"/>
        </w:rPr>
        <w:t>88.2</w:t>
      </w:r>
      <w:r w:rsidR="008072CD">
        <w:rPr>
          <w:rFonts w:ascii="Times New Roman" w:hAnsi="Times New Roman" w:cs="Times New Roman"/>
          <w:sz w:val="24"/>
          <w:szCs w:val="24"/>
        </w:rPr>
        <w:t xml:space="preserve">% variability in </w:t>
      </w:r>
      <w:r w:rsidR="008072CD" w:rsidRPr="00DC6EC4">
        <w:rPr>
          <w:rFonts w:ascii="Times New Roman" w:eastAsia="Times New Roman" w:hAnsi="Times New Roman" w:cs="Times New Roman"/>
          <w:sz w:val="24"/>
          <w:szCs w:val="24"/>
        </w:rPr>
        <w:t>PURAN_USD</w:t>
      </w:r>
      <w:r w:rsidR="008072CD">
        <w:rPr>
          <w:rFonts w:ascii="Times New Roman" w:eastAsia="Times New Roman" w:hAnsi="Times New Roman" w:cs="Times New Roman"/>
          <w:sz w:val="24"/>
          <w:szCs w:val="24"/>
        </w:rPr>
        <w:t>.</w:t>
      </w:r>
    </w:p>
    <w:p w14:paraId="0BB60565" w14:textId="615F1D51" w:rsidR="008072CD" w:rsidRDefault="008072CD" w:rsidP="008072CD">
      <w:pPr>
        <w:rPr>
          <w:rFonts w:ascii="Times New Roman" w:hAnsi="Times New Roman" w:cs="Times New Roman"/>
          <w:sz w:val="24"/>
          <w:szCs w:val="24"/>
        </w:rPr>
      </w:pPr>
      <w:r>
        <w:rPr>
          <w:rFonts w:ascii="Times New Roman" w:hAnsi="Times New Roman" w:cs="Times New Roman"/>
          <w:sz w:val="24"/>
          <w:szCs w:val="24"/>
        </w:rPr>
        <w:t>So, it is very clear that</w:t>
      </w:r>
      <w:r w:rsidR="00AA04A5">
        <w:rPr>
          <w:rFonts w:ascii="Times New Roman" w:hAnsi="Times New Roman" w:cs="Times New Roman"/>
          <w:sz w:val="24"/>
          <w:szCs w:val="24"/>
        </w:rPr>
        <w:t xml:space="preserve"> factor2 is able to explain all the 5</w:t>
      </w:r>
      <w:r>
        <w:rPr>
          <w:rFonts w:ascii="Times New Roman" w:hAnsi="Times New Roman" w:cs="Times New Roman"/>
          <w:sz w:val="24"/>
          <w:szCs w:val="24"/>
        </w:rPr>
        <w:t xml:space="preserve"> variables quiet strongly.</w:t>
      </w:r>
    </w:p>
    <w:p w14:paraId="5C96B6E6" w14:textId="77777777" w:rsidR="00154815" w:rsidRDefault="00154815" w:rsidP="00154815">
      <w:pPr>
        <w:rPr>
          <w:rFonts w:ascii="Times New Roman" w:hAnsi="Times New Roman" w:cs="Times New Roman"/>
          <w:sz w:val="24"/>
          <w:szCs w:val="24"/>
        </w:rPr>
      </w:pPr>
    </w:p>
    <w:p w14:paraId="2D950871" w14:textId="77777777" w:rsidR="00154815" w:rsidRDefault="00154815" w:rsidP="00EF184E">
      <w:pPr>
        <w:pStyle w:val="Heading2"/>
        <w:spacing w:line="240" w:lineRule="auto"/>
        <w:rPr>
          <w:rFonts w:ascii="Times New Roman" w:hAnsi="Times New Roman" w:cs="Times New Roman"/>
          <w:sz w:val="24"/>
          <w:szCs w:val="24"/>
        </w:rPr>
      </w:pPr>
    </w:p>
    <w:p w14:paraId="275466C1" w14:textId="60D50344" w:rsidR="00154815" w:rsidRDefault="00154815" w:rsidP="00154815">
      <w:pPr>
        <w:rPr>
          <w:rFonts w:ascii="Times New Roman" w:hAnsi="Times New Roman" w:cs="Times New Roman"/>
          <w:b/>
          <w:sz w:val="24"/>
          <w:szCs w:val="24"/>
          <w:u w:val="single"/>
        </w:rPr>
      </w:pPr>
      <w:r>
        <w:rPr>
          <w:rFonts w:ascii="Times New Roman" w:hAnsi="Times New Roman" w:cs="Times New Roman"/>
          <w:b/>
          <w:sz w:val="24"/>
          <w:szCs w:val="24"/>
          <w:u w:val="single"/>
        </w:rPr>
        <w:t>Factor3</w:t>
      </w:r>
      <w:r w:rsidRPr="00F3673E">
        <w:rPr>
          <w:rFonts w:ascii="Times New Roman" w:hAnsi="Times New Roman" w:cs="Times New Roman"/>
          <w:b/>
          <w:sz w:val="24"/>
          <w:szCs w:val="24"/>
          <w:u w:val="single"/>
        </w:rPr>
        <w:t xml:space="preserve">: </w:t>
      </w:r>
      <w:r w:rsidR="00D365C9">
        <w:rPr>
          <w:rFonts w:ascii="Times New Roman" w:hAnsi="Times New Roman" w:cs="Times New Roman"/>
          <w:b/>
          <w:bCs/>
          <w:sz w:val="24"/>
          <w:szCs w:val="24"/>
          <w:u w:val="single"/>
        </w:rPr>
        <w:t>Meat</w:t>
      </w:r>
    </w:p>
    <w:p w14:paraId="6BF6CC15" w14:textId="6974BD7F" w:rsidR="00154815" w:rsidRPr="00524AB7" w:rsidRDefault="00154815" w:rsidP="00E124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Below are the commodities with their percentages that come under </w:t>
      </w:r>
      <w:r w:rsidR="004A5E2E">
        <w:rPr>
          <w:rFonts w:ascii="Times New Roman" w:hAnsi="Times New Roman" w:cs="Times New Roman"/>
          <w:sz w:val="24"/>
          <w:szCs w:val="24"/>
        </w:rPr>
        <w:t>meat</w:t>
      </w:r>
      <w:r>
        <w:rPr>
          <w:rFonts w:ascii="Times New Roman" w:hAnsi="Times New Roman" w:cs="Times New Roman"/>
          <w:sz w:val="24"/>
          <w:szCs w:val="24"/>
        </w:rPr>
        <w:t xml:space="preserve">. </w:t>
      </w:r>
      <w:r w:rsidR="0040786D">
        <w:rPr>
          <w:rFonts w:ascii="Times New Roman" w:hAnsi="Times New Roman" w:cs="Times New Roman"/>
          <w:sz w:val="24"/>
          <w:szCs w:val="24"/>
        </w:rPr>
        <w:t xml:space="preserve">Lamb </w:t>
      </w:r>
      <w:r w:rsidR="00BB46DE">
        <w:rPr>
          <w:rFonts w:ascii="Times New Roman" w:hAnsi="Times New Roman" w:cs="Times New Roman"/>
          <w:sz w:val="24"/>
          <w:szCs w:val="24"/>
        </w:rPr>
        <w:t xml:space="preserve">carcass and other parts used for eating purposes. It is heavily exported and imported across the world. In addition, </w:t>
      </w:r>
      <w:r w:rsidR="00AB74E8">
        <w:rPr>
          <w:rFonts w:ascii="Times New Roman" w:hAnsi="Times New Roman" w:cs="Times New Roman"/>
          <w:sz w:val="24"/>
          <w:szCs w:val="24"/>
        </w:rPr>
        <w:t>f</w:t>
      </w:r>
      <w:r>
        <w:rPr>
          <w:rFonts w:ascii="Times New Roman" w:hAnsi="Times New Roman" w:cs="Times New Roman"/>
          <w:sz w:val="24"/>
          <w:szCs w:val="24"/>
        </w:rPr>
        <w:t xml:space="preserve">rom the description we have identified that </w:t>
      </w:r>
      <w:r w:rsidR="004A5E2E">
        <w:rPr>
          <w:rFonts w:ascii="Times New Roman" w:hAnsi="Times New Roman" w:cs="Times New Roman"/>
          <w:sz w:val="24"/>
          <w:szCs w:val="24"/>
        </w:rPr>
        <w:t>exports</w:t>
      </w:r>
      <w:r>
        <w:rPr>
          <w:rFonts w:ascii="Times New Roman" w:hAnsi="Times New Roman" w:cs="Times New Roman"/>
          <w:sz w:val="24"/>
          <w:szCs w:val="24"/>
        </w:rPr>
        <w:t xml:space="preserve"> holds the majority in </w:t>
      </w:r>
      <w:r w:rsidR="004A5E2E">
        <w:rPr>
          <w:rFonts w:ascii="Times New Roman" w:hAnsi="Times New Roman" w:cs="Times New Roman"/>
          <w:sz w:val="24"/>
          <w:szCs w:val="24"/>
        </w:rPr>
        <w:t>meat in global market.</w:t>
      </w:r>
    </w:p>
    <w:p w14:paraId="4971A1AE" w14:textId="77777777" w:rsidR="00154815" w:rsidRDefault="00154815" w:rsidP="00154815">
      <w:pPr>
        <w:rPr>
          <w:rFonts w:ascii="Times New Roman" w:hAnsi="Times New Roman" w:cs="Times New Roman"/>
          <w:sz w:val="24"/>
          <w:szCs w:val="24"/>
        </w:rPr>
      </w:pPr>
    </w:p>
    <w:tbl>
      <w:tblPr>
        <w:tblStyle w:val="PlainTable1"/>
        <w:tblW w:w="5000" w:type="pct"/>
        <w:tblLook w:val="04A0" w:firstRow="1" w:lastRow="0" w:firstColumn="1" w:lastColumn="0" w:noHBand="0" w:noVBand="1"/>
      </w:tblPr>
      <w:tblGrid>
        <w:gridCol w:w="2030"/>
        <w:gridCol w:w="7685"/>
        <w:gridCol w:w="1075"/>
      </w:tblGrid>
      <w:tr w:rsidR="00BA231A" w:rsidRPr="00154B60" w14:paraId="5B28C295" w14:textId="77777777" w:rsidTr="003B61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1" w:type="pct"/>
            <w:noWrap/>
          </w:tcPr>
          <w:p w14:paraId="13A658A9" w14:textId="4EE7F9D8" w:rsidR="00BA231A" w:rsidRPr="00154B60" w:rsidRDefault="00BA231A" w:rsidP="00154B60">
            <w:pPr>
              <w:pStyle w:val="Heading2"/>
              <w:outlineLvl w:val="1"/>
              <w:rPr>
                <w:rFonts w:ascii="Times New Roman" w:eastAsia="Times New Roman" w:hAnsi="Times New Roman" w:cs="Times New Roman"/>
                <w:sz w:val="24"/>
                <w:szCs w:val="24"/>
              </w:rPr>
            </w:pPr>
            <w:bookmarkStart w:id="49" w:name="_Toc445861157"/>
            <w:r w:rsidRPr="00154B60">
              <w:rPr>
                <w:rFonts w:ascii="Times New Roman" w:eastAsia="Times New Roman" w:hAnsi="Times New Roman" w:cs="Times New Roman"/>
                <w:sz w:val="24"/>
                <w:szCs w:val="24"/>
              </w:rPr>
              <w:t>COMMODITIES</w:t>
            </w:r>
            <w:bookmarkEnd w:id="49"/>
          </w:p>
        </w:tc>
        <w:tc>
          <w:tcPr>
            <w:tcW w:w="3561" w:type="pct"/>
            <w:noWrap/>
          </w:tcPr>
          <w:p w14:paraId="6FA3F9B3" w14:textId="4740A16B" w:rsidR="00BA231A" w:rsidRPr="00154B60" w:rsidRDefault="00BA231A" w:rsidP="00154B60">
            <w:pPr>
              <w:pStyle w:val="Heading2"/>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50" w:name="_Toc445861158"/>
            <w:r w:rsidRPr="00154B60">
              <w:rPr>
                <w:rFonts w:ascii="Times New Roman" w:eastAsia="Times New Roman" w:hAnsi="Times New Roman" w:cs="Times New Roman"/>
                <w:sz w:val="24"/>
                <w:szCs w:val="24"/>
              </w:rPr>
              <w:t xml:space="preserve">DESCRIPTION </w:t>
            </w:r>
            <w:r w:rsidR="00154B60" w:rsidRPr="00154B60">
              <w:rPr>
                <w:rFonts w:ascii="Times New Roman" w:eastAsia="Times New Roman" w:hAnsi="Times New Roman" w:cs="Times New Roman"/>
                <w:sz w:val="24"/>
                <w:szCs w:val="24"/>
              </w:rPr>
              <w:t>(</w:t>
            </w:r>
            <w:r w:rsidR="00154B60" w:rsidRPr="00154B60">
              <w:rPr>
                <w:rFonts w:ascii="Times New Roman" w:hAnsi="Times New Roman" w:cs="Times New Roman"/>
                <w:bCs w:val="0"/>
                <w:sz w:val="24"/>
                <w:szCs w:val="24"/>
              </w:rPr>
              <w:t>MEAT</w:t>
            </w:r>
            <w:r w:rsidR="00154B60" w:rsidRPr="00154B60">
              <w:rPr>
                <w:rFonts w:ascii="Times New Roman" w:eastAsia="Times New Roman" w:hAnsi="Times New Roman" w:cs="Times New Roman"/>
                <w:sz w:val="24"/>
                <w:szCs w:val="24"/>
              </w:rPr>
              <w:t>)</w:t>
            </w:r>
            <w:bookmarkEnd w:id="50"/>
          </w:p>
        </w:tc>
        <w:tc>
          <w:tcPr>
            <w:tcW w:w="498" w:type="pct"/>
            <w:noWrap/>
          </w:tcPr>
          <w:p w14:paraId="00AF2B9C" w14:textId="322BDA93" w:rsidR="00BA231A" w:rsidRPr="00154B60" w:rsidRDefault="00BA231A" w:rsidP="00154B60">
            <w:pPr>
              <w:pStyle w:val="Heading2"/>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51" w:name="_Toc445861159"/>
            <w:r w:rsidRPr="00154B60">
              <w:rPr>
                <w:rFonts w:ascii="Times New Roman" w:eastAsia="Times New Roman" w:hAnsi="Times New Roman" w:cs="Times New Roman"/>
                <w:sz w:val="24"/>
                <w:szCs w:val="24"/>
              </w:rPr>
              <w:t>%</w:t>
            </w:r>
            <w:bookmarkEnd w:id="51"/>
          </w:p>
        </w:tc>
      </w:tr>
      <w:tr w:rsidR="00BA231A" w:rsidRPr="00154B60" w14:paraId="34B4B15D" w14:textId="77777777" w:rsidTr="003B61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1" w:type="pct"/>
            <w:noWrap/>
            <w:hideMark/>
          </w:tcPr>
          <w:p w14:paraId="15E8478A" w14:textId="31E57202" w:rsidR="00BA231A" w:rsidRPr="00154B60" w:rsidRDefault="00BA231A" w:rsidP="00154B60">
            <w:pPr>
              <w:pStyle w:val="Heading2"/>
              <w:outlineLvl w:val="1"/>
              <w:rPr>
                <w:rFonts w:ascii="Times New Roman" w:eastAsia="Times New Roman" w:hAnsi="Times New Roman" w:cs="Times New Roman"/>
                <w:b w:val="0"/>
                <w:sz w:val="24"/>
                <w:szCs w:val="24"/>
              </w:rPr>
            </w:pPr>
            <w:bookmarkStart w:id="52" w:name="_Toc445861160"/>
            <w:r w:rsidRPr="00154B60">
              <w:rPr>
                <w:rFonts w:ascii="Times New Roman" w:eastAsia="Times New Roman" w:hAnsi="Times New Roman" w:cs="Times New Roman"/>
                <w:b w:val="0"/>
                <w:sz w:val="24"/>
                <w:szCs w:val="24"/>
              </w:rPr>
              <w:t>PLAMB_USD</w:t>
            </w:r>
            <w:bookmarkEnd w:id="52"/>
          </w:p>
        </w:tc>
        <w:tc>
          <w:tcPr>
            <w:tcW w:w="3561" w:type="pct"/>
            <w:noWrap/>
            <w:hideMark/>
          </w:tcPr>
          <w:p w14:paraId="0B0D3634" w14:textId="77777777" w:rsidR="00BA231A" w:rsidRPr="00154B60" w:rsidRDefault="00BA231A" w:rsidP="00154B60">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53" w:name="_Toc445861161"/>
            <w:r w:rsidRPr="00154B60">
              <w:rPr>
                <w:rFonts w:ascii="Times New Roman" w:eastAsia="Times New Roman" w:hAnsi="Times New Roman" w:cs="Times New Roman"/>
                <w:sz w:val="24"/>
                <w:szCs w:val="24"/>
              </w:rPr>
              <w:t>Lamb, frozen carcass Smithfield London, US cents per pound</w:t>
            </w:r>
            <w:bookmarkEnd w:id="53"/>
          </w:p>
        </w:tc>
        <w:tc>
          <w:tcPr>
            <w:tcW w:w="498" w:type="pct"/>
            <w:noWrap/>
            <w:hideMark/>
          </w:tcPr>
          <w:p w14:paraId="14E51DCB" w14:textId="12212361" w:rsidR="00BA231A" w:rsidRPr="00154B60" w:rsidRDefault="00943FA3" w:rsidP="00154B60">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54" w:name="_Toc445861162"/>
            <w:r w:rsidRPr="00154B60">
              <w:rPr>
                <w:rFonts w:ascii="Times New Roman" w:eastAsia="Times New Roman" w:hAnsi="Times New Roman" w:cs="Times New Roman"/>
                <w:sz w:val="24"/>
                <w:szCs w:val="24"/>
              </w:rPr>
              <w:t>87.6</w:t>
            </w:r>
            <w:bookmarkEnd w:id="54"/>
          </w:p>
        </w:tc>
      </w:tr>
    </w:tbl>
    <w:p w14:paraId="24C9298B" w14:textId="77777777" w:rsidR="00154815" w:rsidRDefault="00154815" w:rsidP="00154815">
      <w:pPr>
        <w:rPr>
          <w:rFonts w:ascii="Times New Roman" w:hAnsi="Times New Roman" w:cs="Times New Roman"/>
          <w:sz w:val="24"/>
          <w:szCs w:val="24"/>
        </w:rPr>
      </w:pPr>
    </w:p>
    <w:p w14:paraId="01AC077C" w14:textId="77777777" w:rsidR="00132956" w:rsidRDefault="00132956" w:rsidP="00132956">
      <w:pPr>
        <w:rPr>
          <w:rFonts w:ascii="Times New Roman" w:hAnsi="Times New Roman" w:cs="Times New Roman"/>
          <w:sz w:val="24"/>
          <w:szCs w:val="24"/>
        </w:rPr>
      </w:pPr>
    </w:p>
    <w:p w14:paraId="31A2E7C2" w14:textId="0F2A0B2E" w:rsidR="00132956" w:rsidRDefault="00D03A44" w:rsidP="00132956">
      <w:pPr>
        <w:rPr>
          <w:rFonts w:ascii="Times New Roman" w:eastAsia="Times New Roman" w:hAnsi="Times New Roman" w:cs="Times New Roman"/>
          <w:sz w:val="24"/>
          <w:szCs w:val="24"/>
        </w:rPr>
      </w:pPr>
      <w:r>
        <w:rPr>
          <w:rFonts w:ascii="Times New Roman" w:hAnsi="Times New Roman" w:cs="Times New Roman"/>
          <w:sz w:val="24"/>
          <w:szCs w:val="24"/>
        </w:rPr>
        <w:t xml:space="preserve">From the above mentioned correlation matrix or factor loadings, we can see that </w:t>
      </w:r>
      <w:r w:rsidR="00132956">
        <w:rPr>
          <w:rFonts w:ascii="Times New Roman" w:hAnsi="Times New Roman" w:cs="Times New Roman"/>
          <w:sz w:val="24"/>
          <w:szCs w:val="24"/>
        </w:rPr>
        <w:t>factor</w:t>
      </w:r>
      <w:r w:rsidR="00132956">
        <w:rPr>
          <w:rFonts w:ascii="Times New Roman" w:hAnsi="Times New Roman" w:cs="Times New Roman"/>
          <w:sz w:val="24"/>
          <w:szCs w:val="24"/>
        </w:rPr>
        <w:t>3</w:t>
      </w:r>
      <w:r w:rsidR="00132956">
        <w:rPr>
          <w:rFonts w:ascii="Times New Roman" w:hAnsi="Times New Roman" w:cs="Times New Roman"/>
          <w:sz w:val="24"/>
          <w:szCs w:val="24"/>
        </w:rPr>
        <w:t xml:space="preserve"> is</w:t>
      </w:r>
      <w:r w:rsidR="00132956">
        <w:rPr>
          <w:rFonts w:ascii="Times New Roman" w:hAnsi="Times New Roman" w:cs="Times New Roman"/>
          <w:sz w:val="24"/>
          <w:szCs w:val="24"/>
        </w:rPr>
        <w:t xml:space="preserve"> only contains one variable and is</w:t>
      </w:r>
      <w:r w:rsidR="00132956">
        <w:rPr>
          <w:rFonts w:ascii="Times New Roman" w:hAnsi="Times New Roman" w:cs="Times New Roman"/>
          <w:sz w:val="24"/>
          <w:szCs w:val="24"/>
        </w:rPr>
        <w:t xml:space="preserve"> able to explain </w:t>
      </w:r>
      <w:r w:rsidR="00132956">
        <w:rPr>
          <w:rFonts w:ascii="Times New Roman" w:hAnsi="Times New Roman" w:cs="Times New Roman"/>
          <w:sz w:val="24"/>
          <w:szCs w:val="24"/>
        </w:rPr>
        <w:t>87</w:t>
      </w:r>
      <w:r w:rsidR="00132956">
        <w:rPr>
          <w:rFonts w:ascii="Times New Roman" w:hAnsi="Times New Roman" w:cs="Times New Roman"/>
          <w:sz w:val="24"/>
          <w:szCs w:val="24"/>
        </w:rPr>
        <w:t>.6% variability in</w:t>
      </w:r>
      <w:r w:rsidR="00132956">
        <w:rPr>
          <w:rFonts w:ascii="Times New Roman" w:hAnsi="Times New Roman" w:cs="Times New Roman"/>
          <w:sz w:val="24"/>
          <w:szCs w:val="24"/>
        </w:rPr>
        <w:t xml:space="preserve"> </w:t>
      </w:r>
      <w:r w:rsidR="00132956" w:rsidRPr="00154B60">
        <w:rPr>
          <w:rFonts w:ascii="Times New Roman" w:eastAsia="Times New Roman" w:hAnsi="Times New Roman" w:cs="Times New Roman"/>
          <w:sz w:val="24"/>
          <w:szCs w:val="24"/>
        </w:rPr>
        <w:t>PLAMB_USD</w:t>
      </w:r>
      <w:r w:rsidR="00132956">
        <w:rPr>
          <w:rFonts w:ascii="Times New Roman" w:eastAsia="Times New Roman" w:hAnsi="Times New Roman" w:cs="Times New Roman"/>
          <w:sz w:val="24"/>
          <w:szCs w:val="24"/>
        </w:rPr>
        <w:t>.</w:t>
      </w:r>
    </w:p>
    <w:p w14:paraId="51A1B97E" w14:textId="5823792A" w:rsidR="00132956" w:rsidRDefault="00132956" w:rsidP="00132956">
      <w:pPr>
        <w:rPr>
          <w:rFonts w:ascii="Times New Roman" w:hAnsi="Times New Roman" w:cs="Times New Roman"/>
          <w:sz w:val="24"/>
          <w:szCs w:val="24"/>
        </w:rPr>
      </w:pPr>
      <w:r>
        <w:rPr>
          <w:rFonts w:ascii="Times New Roman" w:hAnsi="Times New Roman" w:cs="Times New Roman"/>
          <w:sz w:val="24"/>
          <w:szCs w:val="24"/>
        </w:rPr>
        <w:t>So, it is very clear that factor</w:t>
      </w:r>
      <w:r>
        <w:rPr>
          <w:rFonts w:ascii="Times New Roman" w:hAnsi="Times New Roman" w:cs="Times New Roman"/>
          <w:sz w:val="24"/>
          <w:szCs w:val="24"/>
        </w:rPr>
        <w:t>3</w:t>
      </w:r>
      <w:r>
        <w:rPr>
          <w:rFonts w:ascii="Times New Roman" w:hAnsi="Times New Roman" w:cs="Times New Roman"/>
          <w:sz w:val="24"/>
          <w:szCs w:val="24"/>
        </w:rPr>
        <w:t xml:space="preserve"> is able to </w:t>
      </w:r>
      <w:r>
        <w:rPr>
          <w:rFonts w:ascii="Times New Roman" w:hAnsi="Times New Roman" w:cs="Times New Roman"/>
          <w:sz w:val="24"/>
          <w:szCs w:val="24"/>
        </w:rPr>
        <w:t xml:space="preserve">explain </w:t>
      </w:r>
      <w:r w:rsidRPr="00154B60">
        <w:rPr>
          <w:rFonts w:ascii="Times New Roman" w:eastAsia="Times New Roman" w:hAnsi="Times New Roman" w:cs="Times New Roman"/>
          <w:sz w:val="24"/>
          <w:szCs w:val="24"/>
        </w:rPr>
        <w:t>PLAMB_USD</w:t>
      </w:r>
      <w:r>
        <w:rPr>
          <w:rFonts w:ascii="Times New Roman" w:hAnsi="Times New Roman" w:cs="Times New Roman"/>
          <w:sz w:val="24"/>
          <w:szCs w:val="24"/>
        </w:rPr>
        <w:t xml:space="preserve"> variable</w:t>
      </w:r>
      <w:r>
        <w:rPr>
          <w:rFonts w:ascii="Times New Roman" w:hAnsi="Times New Roman" w:cs="Times New Roman"/>
          <w:sz w:val="24"/>
          <w:szCs w:val="24"/>
        </w:rPr>
        <w:t xml:space="preserve"> </w:t>
      </w:r>
      <w:r>
        <w:rPr>
          <w:rFonts w:ascii="Times New Roman" w:hAnsi="Times New Roman" w:cs="Times New Roman"/>
          <w:sz w:val="24"/>
          <w:szCs w:val="24"/>
        </w:rPr>
        <w:t>very</w:t>
      </w:r>
      <w:r>
        <w:rPr>
          <w:rFonts w:ascii="Times New Roman" w:hAnsi="Times New Roman" w:cs="Times New Roman"/>
          <w:sz w:val="24"/>
          <w:szCs w:val="24"/>
        </w:rPr>
        <w:t xml:space="preserve"> strongly.</w:t>
      </w:r>
    </w:p>
    <w:p w14:paraId="544B6FBE" w14:textId="77777777" w:rsidR="00154815" w:rsidRDefault="00154815" w:rsidP="00154815">
      <w:pPr>
        <w:rPr>
          <w:rFonts w:ascii="Times New Roman" w:hAnsi="Times New Roman" w:cs="Times New Roman"/>
          <w:sz w:val="24"/>
          <w:szCs w:val="24"/>
        </w:rPr>
      </w:pPr>
    </w:p>
    <w:p w14:paraId="45AC18F0" w14:textId="77777777" w:rsidR="005636C8" w:rsidRDefault="005636C8" w:rsidP="00154815">
      <w:pPr>
        <w:rPr>
          <w:rFonts w:ascii="Times New Roman" w:hAnsi="Times New Roman" w:cs="Times New Roman"/>
          <w:sz w:val="24"/>
          <w:szCs w:val="24"/>
        </w:rPr>
      </w:pPr>
    </w:p>
    <w:p w14:paraId="7FE34165" w14:textId="4DCEE81D" w:rsidR="008C7D4B" w:rsidRPr="00C55361" w:rsidRDefault="008C7D4B" w:rsidP="008C7D4B">
      <w:pPr>
        <w:rPr>
          <w:rFonts w:ascii="Times New Roman" w:hAnsi="Times New Roman" w:cs="Times New Roman"/>
          <w:sz w:val="24"/>
          <w:szCs w:val="24"/>
        </w:rPr>
      </w:pPr>
      <w:r>
        <w:rPr>
          <w:rFonts w:ascii="Times New Roman" w:hAnsi="Times New Roman" w:cs="Times New Roman"/>
          <w:b/>
          <w:sz w:val="24"/>
          <w:szCs w:val="24"/>
          <w:u w:val="single"/>
        </w:rPr>
        <w:t>Factor4</w:t>
      </w:r>
      <w:r w:rsidRPr="00F3673E">
        <w:rPr>
          <w:rFonts w:ascii="Times New Roman" w:hAnsi="Times New Roman" w:cs="Times New Roman"/>
          <w:b/>
          <w:sz w:val="24"/>
          <w:szCs w:val="24"/>
          <w:u w:val="single"/>
        </w:rPr>
        <w:t xml:space="preserve">: </w:t>
      </w:r>
      <w:r w:rsidR="00DA2E57">
        <w:rPr>
          <w:rFonts w:ascii="Times New Roman" w:hAnsi="Times New Roman" w:cs="Times New Roman"/>
          <w:b/>
          <w:bCs/>
          <w:sz w:val="24"/>
          <w:szCs w:val="24"/>
          <w:u w:val="single"/>
        </w:rPr>
        <w:t>A</w:t>
      </w:r>
      <w:r w:rsidR="00136D88">
        <w:rPr>
          <w:rFonts w:ascii="Times New Roman" w:hAnsi="Times New Roman" w:cs="Times New Roman"/>
          <w:b/>
          <w:bCs/>
          <w:sz w:val="24"/>
          <w:szCs w:val="24"/>
          <w:u w:val="single"/>
        </w:rPr>
        <w:t>griculture and E</w:t>
      </w:r>
      <w:r w:rsidR="00DA2E57">
        <w:rPr>
          <w:rFonts w:ascii="Times New Roman" w:hAnsi="Times New Roman" w:cs="Times New Roman"/>
          <w:b/>
          <w:bCs/>
          <w:sz w:val="24"/>
          <w:szCs w:val="24"/>
          <w:u w:val="single"/>
        </w:rPr>
        <w:t>nergy Item</w:t>
      </w:r>
      <w:r w:rsidR="00944507">
        <w:rPr>
          <w:rFonts w:ascii="Times New Roman" w:hAnsi="Times New Roman" w:cs="Times New Roman"/>
          <w:b/>
          <w:bCs/>
          <w:sz w:val="24"/>
          <w:szCs w:val="24"/>
          <w:u w:val="single"/>
        </w:rPr>
        <w:t>s</w:t>
      </w:r>
    </w:p>
    <w:p w14:paraId="4C50BACC" w14:textId="76FF4D11" w:rsidR="008C7D4B" w:rsidRDefault="008C7D4B" w:rsidP="00E124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Below are the commodities with their percentages that come under </w:t>
      </w:r>
      <w:r w:rsidR="00C55361" w:rsidRPr="00C55361">
        <w:rPr>
          <w:rFonts w:ascii="Times New Roman" w:hAnsi="Times New Roman" w:cs="Times New Roman"/>
          <w:sz w:val="24"/>
          <w:szCs w:val="24"/>
        </w:rPr>
        <w:t>Agriculture and Energy Items</w:t>
      </w:r>
      <w:r>
        <w:rPr>
          <w:rFonts w:ascii="Times New Roman" w:hAnsi="Times New Roman" w:cs="Times New Roman"/>
          <w:sz w:val="24"/>
          <w:szCs w:val="24"/>
        </w:rPr>
        <w:t>.</w:t>
      </w:r>
      <w:r w:rsidR="001C72E0">
        <w:rPr>
          <w:rFonts w:ascii="Times New Roman" w:hAnsi="Times New Roman" w:cs="Times New Roman"/>
          <w:sz w:val="24"/>
          <w:szCs w:val="24"/>
        </w:rPr>
        <w:t xml:space="preserve"> Soft logs have a wide range of uses such as it can be used in agriculture, industries and in some countries to produce coal and hence satisfy the energy needs. </w:t>
      </w:r>
      <w:r w:rsidR="003C192B">
        <w:rPr>
          <w:rFonts w:ascii="Times New Roman" w:hAnsi="Times New Roman" w:cs="Times New Roman"/>
          <w:sz w:val="24"/>
          <w:szCs w:val="24"/>
        </w:rPr>
        <w:t>Natural Gas can be used in industries and for energy generation purposes.</w:t>
      </w:r>
      <w:r w:rsidR="001C72E0">
        <w:rPr>
          <w:rFonts w:ascii="Times New Roman" w:hAnsi="Times New Roman" w:cs="Times New Roman"/>
          <w:sz w:val="24"/>
          <w:szCs w:val="24"/>
        </w:rPr>
        <w:t xml:space="preserve"> </w:t>
      </w:r>
      <w:r>
        <w:rPr>
          <w:rFonts w:ascii="Times New Roman" w:hAnsi="Times New Roman" w:cs="Times New Roman"/>
          <w:sz w:val="24"/>
          <w:szCs w:val="24"/>
        </w:rPr>
        <w:t xml:space="preserve"> From </w:t>
      </w:r>
      <w:r>
        <w:rPr>
          <w:rFonts w:ascii="Times New Roman" w:hAnsi="Times New Roman" w:cs="Times New Roman"/>
          <w:sz w:val="24"/>
          <w:szCs w:val="24"/>
        </w:rPr>
        <w:lastRenderedPageBreak/>
        <w:t xml:space="preserve">the description we have identified that </w:t>
      </w:r>
      <w:r w:rsidR="00B15D0A">
        <w:rPr>
          <w:rFonts w:ascii="Times New Roman" w:hAnsi="Times New Roman" w:cs="Times New Roman"/>
          <w:sz w:val="24"/>
          <w:szCs w:val="24"/>
        </w:rPr>
        <w:t>exports</w:t>
      </w:r>
      <w:r>
        <w:rPr>
          <w:rFonts w:ascii="Times New Roman" w:hAnsi="Times New Roman" w:cs="Times New Roman"/>
          <w:sz w:val="24"/>
          <w:szCs w:val="24"/>
        </w:rPr>
        <w:t xml:space="preserve"> holds the majority in </w:t>
      </w:r>
      <w:r w:rsidR="00B15D0A" w:rsidRPr="00B15D0A">
        <w:rPr>
          <w:rFonts w:ascii="Times New Roman" w:hAnsi="Times New Roman" w:cs="Times New Roman"/>
          <w:sz w:val="24"/>
          <w:szCs w:val="24"/>
        </w:rPr>
        <w:t>Agriculture and Energy Items</w:t>
      </w:r>
      <w:r w:rsidR="00B15D0A">
        <w:rPr>
          <w:rFonts w:ascii="Times New Roman" w:hAnsi="Times New Roman" w:cs="Times New Roman"/>
          <w:sz w:val="24"/>
          <w:szCs w:val="24"/>
        </w:rPr>
        <w:t xml:space="preserve"> </w:t>
      </w:r>
      <w:r w:rsidR="008015D6">
        <w:rPr>
          <w:rFonts w:ascii="Times New Roman" w:hAnsi="Times New Roman" w:cs="Times New Roman"/>
          <w:sz w:val="24"/>
          <w:szCs w:val="24"/>
        </w:rPr>
        <w:t>in global market.</w:t>
      </w:r>
    </w:p>
    <w:p w14:paraId="3E90301E" w14:textId="50A60CEF" w:rsidR="00A36BBB" w:rsidRDefault="00A36BBB" w:rsidP="008C7D4B">
      <w:pPr>
        <w:rPr>
          <w:rFonts w:ascii="Times New Roman" w:hAnsi="Times New Roman" w:cs="Times New Roman"/>
          <w:sz w:val="24"/>
          <w:szCs w:val="24"/>
        </w:rPr>
      </w:pPr>
    </w:p>
    <w:tbl>
      <w:tblPr>
        <w:tblStyle w:val="PlainTable1"/>
        <w:tblW w:w="5000" w:type="pct"/>
        <w:tblLayout w:type="fixed"/>
        <w:tblLook w:val="04A0" w:firstRow="1" w:lastRow="0" w:firstColumn="1" w:lastColumn="0" w:noHBand="0" w:noVBand="1"/>
      </w:tblPr>
      <w:tblGrid>
        <w:gridCol w:w="2065"/>
        <w:gridCol w:w="7650"/>
        <w:gridCol w:w="1075"/>
      </w:tblGrid>
      <w:tr w:rsidR="001E39C6" w:rsidRPr="00EA6C5D" w14:paraId="3D776662" w14:textId="77777777" w:rsidTr="00EA6C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7" w:type="pct"/>
            <w:noWrap/>
          </w:tcPr>
          <w:p w14:paraId="682BA0AD" w14:textId="1690DF66" w:rsidR="001E39C6" w:rsidRPr="00EA6C5D" w:rsidRDefault="001E39C6" w:rsidP="00EA6C5D">
            <w:pPr>
              <w:pStyle w:val="Heading2"/>
              <w:outlineLvl w:val="1"/>
              <w:rPr>
                <w:rFonts w:ascii="Times New Roman" w:eastAsia="Times New Roman" w:hAnsi="Times New Roman" w:cs="Times New Roman"/>
                <w:sz w:val="24"/>
                <w:szCs w:val="24"/>
              </w:rPr>
            </w:pPr>
            <w:bookmarkStart w:id="55" w:name="_Toc445861163"/>
            <w:r w:rsidRPr="00EA6C5D">
              <w:rPr>
                <w:rFonts w:ascii="Times New Roman" w:eastAsia="Times New Roman" w:hAnsi="Times New Roman" w:cs="Times New Roman"/>
                <w:sz w:val="24"/>
                <w:szCs w:val="24"/>
              </w:rPr>
              <w:t>COMMODITIES</w:t>
            </w:r>
            <w:bookmarkEnd w:id="55"/>
          </w:p>
        </w:tc>
        <w:tc>
          <w:tcPr>
            <w:tcW w:w="3545" w:type="pct"/>
            <w:noWrap/>
          </w:tcPr>
          <w:p w14:paraId="6CBFFA64" w14:textId="2F7EC9EE" w:rsidR="001E39C6" w:rsidRPr="00EA6C5D" w:rsidRDefault="001E39C6" w:rsidP="00EA6C5D">
            <w:pPr>
              <w:pStyle w:val="Heading2"/>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56" w:name="_Toc445861164"/>
            <w:r w:rsidRPr="00EA6C5D">
              <w:rPr>
                <w:rFonts w:ascii="Times New Roman" w:eastAsia="Times New Roman" w:hAnsi="Times New Roman" w:cs="Times New Roman"/>
                <w:sz w:val="24"/>
                <w:szCs w:val="24"/>
              </w:rPr>
              <w:t xml:space="preserve">DESCRIPTION </w:t>
            </w:r>
            <w:r w:rsidR="00EA6C5D" w:rsidRPr="00EA6C5D">
              <w:rPr>
                <w:rFonts w:ascii="Times New Roman" w:eastAsia="Times New Roman" w:hAnsi="Times New Roman" w:cs="Times New Roman"/>
                <w:sz w:val="24"/>
                <w:szCs w:val="24"/>
              </w:rPr>
              <w:t>(</w:t>
            </w:r>
            <w:r w:rsidR="00EA6C5D" w:rsidRPr="00EA6C5D">
              <w:rPr>
                <w:rFonts w:ascii="Times New Roman" w:hAnsi="Times New Roman" w:cs="Times New Roman"/>
                <w:bCs w:val="0"/>
                <w:sz w:val="24"/>
                <w:szCs w:val="24"/>
              </w:rPr>
              <w:t>AGRICULTURE AND ENERGY ITEMS</w:t>
            </w:r>
            <w:r w:rsidR="00EA6C5D" w:rsidRPr="00EA6C5D">
              <w:rPr>
                <w:rFonts w:ascii="Times New Roman" w:eastAsia="Times New Roman" w:hAnsi="Times New Roman" w:cs="Times New Roman"/>
                <w:sz w:val="24"/>
                <w:szCs w:val="24"/>
              </w:rPr>
              <w:t>)</w:t>
            </w:r>
            <w:bookmarkEnd w:id="56"/>
          </w:p>
        </w:tc>
        <w:tc>
          <w:tcPr>
            <w:tcW w:w="498" w:type="pct"/>
            <w:noWrap/>
          </w:tcPr>
          <w:p w14:paraId="1BF5BD99" w14:textId="2C15538D" w:rsidR="001E39C6" w:rsidRPr="00EA6C5D" w:rsidRDefault="001E39C6" w:rsidP="00EA6C5D">
            <w:pPr>
              <w:pStyle w:val="Heading2"/>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57" w:name="_Toc445861165"/>
            <w:r w:rsidRPr="00EA6C5D">
              <w:rPr>
                <w:rFonts w:ascii="Times New Roman" w:eastAsia="Times New Roman" w:hAnsi="Times New Roman" w:cs="Times New Roman"/>
                <w:sz w:val="24"/>
                <w:szCs w:val="24"/>
              </w:rPr>
              <w:t>%</w:t>
            </w:r>
            <w:bookmarkEnd w:id="57"/>
          </w:p>
        </w:tc>
      </w:tr>
      <w:tr w:rsidR="001E39C6" w:rsidRPr="00EA6C5D" w14:paraId="08BB83DE" w14:textId="77777777" w:rsidTr="00EA6C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7" w:type="pct"/>
            <w:noWrap/>
            <w:hideMark/>
          </w:tcPr>
          <w:p w14:paraId="032DA158" w14:textId="0A542053" w:rsidR="001E39C6" w:rsidRPr="00EA6C5D" w:rsidRDefault="001E39C6" w:rsidP="00EA6C5D">
            <w:pPr>
              <w:pStyle w:val="Heading2"/>
              <w:outlineLvl w:val="1"/>
              <w:rPr>
                <w:rFonts w:ascii="Times New Roman" w:eastAsia="Times New Roman" w:hAnsi="Times New Roman" w:cs="Times New Roman"/>
                <w:b w:val="0"/>
                <w:sz w:val="24"/>
                <w:szCs w:val="24"/>
              </w:rPr>
            </w:pPr>
            <w:bookmarkStart w:id="58" w:name="_Toc445861166"/>
            <w:r w:rsidRPr="00EA6C5D">
              <w:rPr>
                <w:rFonts w:ascii="Times New Roman" w:eastAsia="Times New Roman" w:hAnsi="Times New Roman" w:cs="Times New Roman"/>
                <w:b w:val="0"/>
                <w:sz w:val="24"/>
                <w:szCs w:val="24"/>
              </w:rPr>
              <w:t>PLOGORE_USD</w:t>
            </w:r>
            <w:bookmarkEnd w:id="58"/>
          </w:p>
        </w:tc>
        <w:tc>
          <w:tcPr>
            <w:tcW w:w="3545" w:type="pct"/>
            <w:noWrap/>
            <w:hideMark/>
          </w:tcPr>
          <w:p w14:paraId="089366F8" w14:textId="77777777" w:rsidR="001E39C6" w:rsidRPr="00EA6C5D" w:rsidRDefault="001E39C6" w:rsidP="00EA6C5D">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59" w:name="_Toc445861167"/>
            <w:r w:rsidRPr="00EA6C5D">
              <w:rPr>
                <w:rFonts w:ascii="Times New Roman" w:eastAsia="Times New Roman" w:hAnsi="Times New Roman" w:cs="Times New Roman"/>
                <w:sz w:val="24"/>
                <w:szCs w:val="24"/>
              </w:rPr>
              <w:t>Soft Logs, Average Export price from the U.S. for Douglas Fir, US$ per cubic meter</w:t>
            </w:r>
            <w:bookmarkEnd w:id="59"/>
          </w:p>
        </w:tc>
        <w:tc>
          <w:tcPr>
            <w:tcW w:w="498" w:type="pct"/>
            <w:noWrap/>
            <w:hideMark/>
          </w:tcPr>
          <w:p w14:paraId="19E1DBD7" w14:textId="0A3D9888" w:rsidR="001E39C6" w:rsidRPr="00EA6C5D" w:rsidRDefault="00CA213A" w:rsidP="00EA6C5D">
            <w:pPr>
              <w:pStyle w:val="Heading2"/>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60" w:name="_Toc445861168"/>
            <w:r w:rsidRPr="00EA6C5D">
              <w:rPr>
                <w:rFonts w:ascii="Times New Roman" w:eastAsia="Times New Roman" w:hAnsi="Times New Roman" w:cs="Times New Roman"/>
                <w:sz w:val="24"/>
                <w:szCs w:val="24"/>
              </w:rPr>
              <w:t>71.1</w:t>
            </w:r>
            <w:bookmarkEnd w:id="60"/>
          </w:p>
        </w:tc>
      </w:tr>
      <w:tr w:rsidR="001E39C6" w:rsidRPr="00EA6C5D" w14:paraId="6A53163D" w14:textId="77777777" w:rsidTr="00EA6C5D">
        <w:trPr>
          <w:trHeight w:val="300"/>
        </w:trPr>
        <w:tc>
          <w:tcPr>
            <w:cnfStyle w:val="001000000000" w:firstRow="0" w:lastRow="0" w:firstColumn="1" w:lastColumn="0" w:oddVBand="0" w:evenVBand="0" w:oddHBand="0" w:evenHBand="0" w:firstRowFirstColumn="0" w:firstRowLastColumn="0" w:lastRowFirstColumn="0" w:lastRowLastColumn="0"/>
            <w:tcW w:w="957" w:type="pct"/>
            <w:noWrap/>
            <w:hideMark/>
          </w:tcPr>
          <w:p w14:paraId="1CBE8BCB" w14:textId="77777777" w:rsidR="001E39C6" w:rsidRPr="00EA6C5D" w:rsidRDefault="001E39C6" w:rsidP="00EA6C5D">
            <w:pPr>
              <w:pStyle w:val="Heading2"/>
              <w:outlineLvl w:val="1"/>
              <w:rPr>
                <w:rFonts w:ascii="Times New Roman" w:eastAsia="Times New Roman" w:hAnsi="Times New Roman" w:cs="Times New Roman"/>
                <w:b w:val="0"/>
                <w:sz w:val="24"/>
                <w:szCs w:val="24"/>
              </w:rPr>
            </w:pPr>
            <w:bookmarkStart w:id="61" w:name="_Toc445861169"/>
            <w:r w:rsidRPr="00EA6C5D">
              <w:rPr>
                <w:rFonts w:ascii="Times New Roman" w:eastAsia="Times New Roman" w:hAnsi="Times New Roman" w:cs="Times New Roman"/>
                <w:b w:val="0"/>
                <w:sz w:val="24"/>
                <w:szCs w:val="24"/>
              </w:rPr>
              <w:t>PNGASUS_USD</w:t>
            </w:r>
            <w:bookmarkEnd w:id="61"/>
          </w:p>
        </w:tc>
        <w:tc>
          <w:tcPr>
            <w:tcW w:w="3545" w:type="pct"/>
            <w:noWrap/>
            <w:hideMark/>
          </w:tcPr>
          <w:p w14:paraId="5505A60D" w14:textId="77777777" w:rsidR="001E39C6" w:rsidRPr="00EA6C5D" w:rsidRDefault="001E39C6" w:rsidP="00EA6C5D">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62" w:name="_Toc445861170"/>
            <w:r w:rsidRPr="00EA6C5D">
              <w:rPr>
                <w:rFonts w:ascii="Times New Roman" w:eastAsia="Times New Roman" w:hAnsi="Times New Roman" w:cs="Times New Roman"/>
                <w:sz w:val="24"/>
                <w:szCs w:val="24"/>
              </w:rPr>
              <w:t>Natural Gas, Natural Gas spot price at the Henry Hub terminal in Louisiana, US$ per thousands of cubic meters of gas</w:t>
            </w:r>
            <w:bookmarkEnd w:id="62"/>
          </w:p>
        </w:tc>
        <w:tc>
          <w:tcPr>
            <w:tcW w:w="498" w:type="pct"/>
            <w:noWrap/>
            <w:hideMark/>
          </w:tcPr>
          <w:p w14:paraId="54C024DD" w14:textId="613E5B63" w:rsidR="001E39C6" w:rsidRPr="00EA6C5D" w:rsidRDefault="00CA213A" w:rsidP="00EA6C5D">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63" w:name="_Toc445861171"/>
            <w:r w:rsidRPr="00EA6C5D">
              <w:rPr>
                <w:rFonts w:ascii="Times New Roman" w:eastAsia="Times New Roman" w:hAnsi="Times New Roman" w:cs="Times New Roman"/>
                <w:sz w:val="24"/>
                <w:szCs w:val="24"/>
              </w:rPr>
              <w:t>52.3</w:t>
            </w:r>
            <w:bookmarkEnd w:id="63"/>
          </w:p>
        </w:tc>
      </w:tr>
    </w:tbl>
    <w:p w14:paraId="0451C959" w14:textId="77777777" w:rsidR="00A36BBB" w:rsidRPr="00524AB7" w:rsidRDefault="00A36BBB" w:rsidP="008C7D4B">
      <w:pPr>
        <w:rPr>
          <w:rFonts w:ascii="Times New Roman" w:hAnsi="Times New Roman" w:cs="Times New Roman"/>
          <w:sz w:val="24"/>
          <w:szCs w:val="24"/>
        </w:rPr>
      </w:pPr>
    </w:p>
    <w:p w14:paraId="3DEE1809" w14:textId="74670E7A" w:rsidR="00D03A44" w:rsidRDefault="00D03A44" w:rsidP="00D03A44">
      <w:pPr>
        <w:rPr>
          <w:rFonts w:ascii="Times New Roman" w:eastAsia="Times New Roman" w:hAnsi="Times New Roman" w:cs="Times New Roman"/>
          <w:sz w:val="24"/>
          <w:szCs w:val="24"/>
        </w:rPr>
      </w:pPr>
      <w:r>
        <w:rPr>
          <w:rFonts w:ascii="Times New Roman" w:hAnsi="Times New Roman" w:cs="Times New Roman"/>
          <w:sz w:val="24"/>
          <w:szCs w:val="24"/>
        </w:rPr>
        <w:t>From the above mentioned correlation matrix or factor loadings, we can see that</w:t>
      </w:r>
      <w:r>
        <w:rPr>
          <w:rFonts w:ascii="Times New Roman" w:hAnsi="Times New Roman" w:cs="Times New Roman"/>
          <w:sz w:val="24"/>
          <w:szCs w:val="24"/>
        </w:rPr>
        <w:t xml:space="preserve"> </w:t>
      </w:r>
      <w:r>
        <w:rPr>
          <w:rFonts w:ascii="Times New Roman" w:hAnsi="Times New Roman" w:cs="Times New Roman"/>
          <w:sz w:val="24"/>
          <w:szCs w:val="24"/>
        </w:rPr>
        <w:t>factor</w:t>
      </w:r>
      <w:r>
        <w:rPr>
          <w:rFonts w:ascii="Times New Roman" w:hAnsi="Times New Roman" w:cs="Times New Roman"/>
          <w:sz w:val="24"/>
          <w:szCs w:val="24"/>
        </w:rPr>
        <w:t>4</w:t>
      </w:r>
      <w:r>
        <w:rPr>
          <w:rFonts w:ascii="Times New Roman" w:hAnsi="Times New Roman" w:cs="Times New Roman"/>
          <w:sz w:val="24"/>
          <w:szCs w:val="24"/>
        </w:rPr>
        <w:t xml:space="preserve"> is able to explain </w:t>
      </w:r>
      <w:r>
        <w:rPr>
          <w:rFonts w:ascii="Times New Roman" w:hAnsi="Times New Roman" w:cs="Times New Roman"/>
          <w:sz w:val="24"/>
          <w:szCs w:val="24"/>
        </w:rPr>
        <w:t>71.1</w:t>
      </w:r>
      <w:r>
        <w:rPr>
          <w:rFonts w:ascii="Times New Roman" w:hAnsi="Times New Roman" w:cs="Times New Roman"/>
          <w:sz w:val="24"/>
          <w:szCs w:val="24"/>
        </w:rPr>
        <w:t xml:space="preserve">% variability in </w:t>
      </w:r>
      <w:r w:rsidRPr="00EA6C5D">
        <w:rPr>
          <w:rFonts w:ascii="Times New Roman" w:eastAsia="Times New Roman" w:hAnsi="Times New Roman" w:cs="Times New Roman"/>
          <w:sz w:val="24"/>
          <w:szCs w:val="24"/>
        </w:rPr>
        <w:t>PLOGORE_USD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52.3</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variability in </w:t>
      </w:r>
      <w:r w:rsidRPr="00EA6C5D">
        <w:rPr>
          <w:rFonts w:ascii="Times New Roman" w:eastAsia="Times New Roman" w:hAnsi="Times New Roman" w:cs="Times New Roman"/>
          <w:sz w:val="24"/>
          <w:szCs w:val="24"/>
        </w:rPr>
        <w:t>PNGASUS_USD</w:t>
      </w:r>
      <w:r>
        <w:rPr>
          <w:rFonts w:ascii="Times New Roman" w:hAnsi="Times New Roman" w:cs="Times New Roman"/>
          <w:sz w:val="24"/>
          <w:szCs w:val="24"/>
        </w:rPr>
        <w:t>.</w:t>
      </w:r>
      <w:r w:rsidR="00800C28">
        <w:rPr>
          <w:rFonts w:ascii="Times New Roman" w:hAnsi="Times New Roman" w:cs="Times New Roman"/>
          <w:sz w:val="24"/>
          <w:szCs w:val="24"/>
        </w:rPr>
        <w:t xml:space="preserve"> One more thins to mention here is that factor4 is negatively correlated to </w:t>
      </w:r>
      <w:r w:rsidR="00800C28" w:rsidRPr="00EA6C5D">
        <w:rPr>
          <w:rFonts w:ascii="Times New Roman" w:eastAsia="Times New Roman" w:hAnsi="Times New Roman" w:cs="Times New Roman"/>
          <w:sz w:val="24"/>
          <w:szCs w:val="24"/>
        </w:rPr>
        <w:t>PLOGORE_USD</w:t>
      </w:r>
      <w:r w:rsidR="00635DEE">
        <w:rPr>
          <w:rFonts w:ascii="Times New Roman" w:eastAsia="Times New Roman" w:hAnsi="Times New Roman" w:cs="Times New Roman"/>
          <w:sz w:val="24"/>
          <w:szCs w:val="24"/>
        </w:rPr>
        <w:t xml:space="preserve"> which means if factor4 increases </w:t>
      </w:r>
      <w:r w:rsidR="00635DEE" w:rsidRPr="00EA6C5D">
        <w:rPr>
          <w:rFonts w:ascii="Times New Roman" w:eastAsia="Times New Roman" w:hAnsi="Times New Roman" w:cs="Times New Roman"/>
          <w:sz w:val="24"/>
          <w:szCs w:val="24"/>
        </w:rPr>
        <w:t>PLOGORE_USD</w:t>
      </w:r>
      <w:r w:rsidR="00635DEE">
        <w:rPr>
          <w:rFonts w:ascii="Times New Roman" w:eastAsia="Times New Roman" w:hAnsi="Times New Roman" w:cs="Times New Roman"/>
          <w:sz w:val="24"/>
          <w:szCs w:val="24"/>
        </w:rPr>
        <w:t xml:space="preserve"> decreases but this relationship is strong</w:t>
      </w:r>
      <w:r w:rsidR="00800C28">
        <w:rPr>
          <w:rFonts w:ascii="Times New Roman" w:eastAsia="Times New Roman" w:hAnsi="Times New Roman" w:cs="Times New Roman"/>
          <w:sz w:val="24"/>
          <w:szCs w:val="24"/>
        </w:rPr>
        <w:t>.</w:t>
      </w:r>
    </w:p>
    <w:p w14:paraId="721CDF58" w14:textId="59EC95CC" w:rsidR="00D03A44" w:rsidRDefault="00D03A44" w:rsidP="00D03A44">
      <w:pPr>
        <w:rPr>
          <w:rFonts w:ascii="Times New Roman" w:hAnsi="Times New Roman" w:cs="Times New Roman"/>
          <w:sz w:val="24"/>
          <w:szCs w:val="24"/>
        </w:rPr>
      </w:pPr>
      <w:r>
        <w:rPr>
          <w:rFonts w:ascii="Times New Roman" w:hAnsi="Times New Roman" w:cs="Times New Roman"/>
          <w:sz w:val="24"/>
          <w:szCs w:val="24"/>
        </w:rPr>
        <w:t>So, it is very clear that factor</w:t>
      </w:r>
      <w:r w:rsidR="000C4518">
        <w:rPr>
          <w:rFonts w:ascii="Times New Roman" w:hAnsi="Times New Roman" w:cs="Times New Roman"/>
          <w:sz w:val="24"/>
          <w:szCs w:val="24"/>
        </w:rPr>
        <w:t>4 is able to explain both the variables</w:t>
      </w:r>
      <w:r>
        <w:rPr>
          <w:rFonts w:ascii="Times New Roman" w:hAnsi="Times New Roman" w:cs="Times New Roman"/>
          <w:sz w:val="24"/>
          <w:szCs w:val="24"/>
        </w:rPr>
        <w:t xml:space="preserve"> quiet strongly.</w:t>
      </w:r>
    </w:p>
    <w:p w14:paraId="6D0AB957" w14:textId="1C56830C" w:rsidR="00154815" w:rsidRDefault="00154815" w:rsidP="00154815">
      <w:pPr>
        <w:rPr>
          <w:rFonts w:ascii="Times New Roman" w:hAnsi="Times New Roman" w:cs="Times New Roman"/>
          <w:sz w:val="24"/>
          <w:szCs w:val="24"/>
        </w:rPr>
      </w:pPr>
    </w:p>
    <w:p w14:paraId="7826AFB9" w14:textId="77777777" w:rsidR="00970B13" w:rsidRDefault="00970B13" w:rsidP="00154815">
      <w:pPr>
        <w:rPr>
          <w:rFonts w:ascii="Times New Roman" w:hAnsi="Times New Roman" w:cs="Times New Roman"/>
          <w:sz w:val="24"/>
          <w:szCs w:val="24"/>
        </w:rPr>
      </w:pPr>
    </w:p>
    <w:p w14:paraId="3537215B" w14:textId="65DD6E2B" w:rsidR="00154815" w:rsidRDefault="00B36938" w:rsidP="00154815">
      <w:pPr>
        <w:autoSpaceDE w:val="0"/>
        <w:autoSpaceDN w:val="0"/>
        <w:adjustRightInd w:val="0"/>
        <w:spacing w:after="200"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TECHNICAL APPENDIX</w:t>
      </w:r>
    </w:p>
    <w:p w14:paraId="68E5231A" w14:textId="77777777" w:rsidR="003F289D" w:rsidRDefault="003F289D" w:rsidP="00BE1943">
      <w:pPr>
        <w:autoSpaceDE w:val="0"/>
        <w:autoSpaceDN w:val="0"/>
        <w:adjustRightInd w:val="0"/>
        <w:spacing w:after="0" w:line="240" w:lineRule="auto"/>
        <w:jc w:val="both"/>
        <w:rPr>
          <w:rFonts w:ascii="Times New Roman" w:hAnsi="Times New Roman" w:cs="Times New Roman"/>
          <w:i/>
          <w:sz w:val="24"/>
          <w:szCs w:val="24"/>
        </w:rPr>
      </w:pPr>
    </w:p>
    <w:p w14:paraId="7B668F09" w14:textId="29B737B8" w:rsidR="00154815" w:rsidRDefault="00154815" w:rsidP="00E1241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analysis was based on a set of </w:t>
      </w:r>
      <w:r w:rsidR="00B73F5D">
        <w:rPr>
          <w:rFonts w:ascii="Times New Roman" w:hAnsi="Times New Roman" w:cs="Times New Roman"/>
          <w:sz w:val="24"/>
          <w:szCs w:val="24"/>
        </w:rPr>
        <w:t>133</w:t>
      </w:r>
      <w:r>
        <w:rPr>
          <w:rFonts w:ascii="Times New Roman" w:hAnsi="Times New Roman" w:cs="Times New Roman"/>
          <w:sz w:val="24"/>
          <w:szCs w:val="24"/>
        </w:rPr>
        <w:t xml:space="preserve"> observations </w:t>
      </w:r>
      <w:r w:rsidR="00A66C9A">
        <w:rPr>
          <w:rFonts w:ascii="Times New Roman" w:hAnsi="Times New Roman" w:cs="Times New Roman"/>
          <w:sz w:val="24"/>
          <w:szCs w:val="24"/>
        </w:rPr>
        <w:t xml:space="preserve">and 20 variables </w:t>
      </w:r>
      <w:r>
        <w:rPr>
          <w:rFonts w:ascii="Times New Roman" w:hAnsi="Times New Roman" w:cs="Times New Roman"/>
          <w:sz w:val="24"/>
          <w:szCs w:val="24"/>
        </w:rPr>
        <w:t xml:space="preserve">that were collected from the global commodity market prices. </w:t>
      </w:r>
    </w:p>
    <w:p w14:paraId="288A4AAD" w14:textId="56EF4802" w:rsidR="00154815" w:rsidRDefault="00154815" w:rsidP="00E1241B">
      <w:p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br/>
        <w:t xml:space="preserve">Below are the </w:t>
      </w:r>
      <w:r w:rsidR="00760C9F">
        <w:rPr>
          <w:rFonts w:ascii="Times New Roman" w:hAnsi="Times New Roman" w:cs="Times New Roman"/>
          <w:sz w:val="24"/>
          <w:szCs w:val="24"/>
        </w:rPr>
        <w:t>steps/</w:t>
      </w:r>
      <w:r w:rsidR="00D12655">
        <w:rPr>
          <w:rFonts w:ascii="Times New Roman" w:hAnsi="Times New Roman" w:cs="Times New Roman"/>
          <w:sz w:val="24"/>
          <w:szCs w:val="24"/>
        </w:rPr>
        <w:t xml:space="preserve"> </w:t>
      </w:r>
      <w:r w:rsidR="00760C9F">
        <w:rPr>
          <w:rFonts w:ascii="Times New Roman" w:hAnsi="Times New Roman" w:cs="Times New Roman"/>
          <w:sz w:val="24"/>
          <w:szCs w:val="24"/>
        </w:rPr>
        <w:t xml:space="preserve">technical decisions taken to perform </w:t>
      </w:r>
      <w:r w:rsidR="00F64F9F">
        <w:rPr>
          <w:rFonts w:ascii="Times New Roman" w:hAnsi="Times New Roman" w:cs="Times New Roman"/>
          <w:sz w:val="24"/>
          <w:szCs w:val="24"/>
        </w:rPr>
        <w:t>the F</w:t>
      </w:r>
      <w:r>
        <w:rPr>
          <w:rFonts w:ascii="Times New Roman" w:hAnsi="Times New Roman" w:cs="Times New Roman"/>
          <w:sz w:val="24"/>
          <w:szCs w:val="24"/>
        </w:rPr>
        <w:t xml:space="preserve">actor </w:t>
      </w:r>
      <w:r w:rsidR="00F64F9F">
        <w:rPr>
          <w:rFonts w:ascii="Times New Roman" w:hAnsi="Times New Roman" w:cs="Times New Roman"/>
          <w:sz w:val="24"/>
          <w:szCs w:val="24"/>
        </w:rPr>
        <w:t>A</w:t>
      </w:r>
      <w:r w:rsidR="0031433B">
        <w:rPr>
          <w:rFonts w:ascii="Times New Roman" w:hAnsi="Times New Roman" w:cs="Times New Roman"/>
          <w:sz w:val="24"/>
          <w:szCs w:val="24"/>
        </w:rPr>
        <w:t>nalysis</w:t>
      </w:r>
      <w:r w:rsidR="005E251A">
        <w:rPr>
          <w:rFonts w:ascii="Times New Roman" w:hAnsi="Times New Roman" w:cs="Times New Roman"/>
          <w:sz w:val="24"/>
          <w:szCs w:val="24"/>
        </w:rPr>
        <w:t xml:space="preserve"> on the </w:t>
      </w:r>
      <w:r w:rsidR="00C61889">
        <w:rPr>
          <w:rFonts w:ascii="Times New Roman" w:hAnsi="Times New Roman" w:cs="Times New Roman"/>
          <w:sz w:val="24"/>
          <w:szCs w:val="24"/>
        </w:rPr>
        <w:t>dataset:</w:t>
      </w:r>
    </w:p>
    <w:p w14:paraId="76A6A1FC" w14:textId="31804079" w:rsidR="008C4CA3" w:rsidRDefault="008C4CA3" w:rsidP="00E1241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Before performing Factor analysis, we inspected the data set variables. By this initial analysis following things </w:t>
      </w:r>
      <w:r w:rsidR="005D2C60">
        <w:rPr>
          <w:rFonts w:ascii="Times New Roman" w:hAnsi="Times New Roman" w:cs="Times New Roman"/>
          <w:sz w:val="24"/>
          <w:szCs w:val="24"/>
        </w:rPr>
        <w:t>can be explained</w:t>
      </w:r>
      <w:r>
        <w:rPr>
          <w:rFonts w:ascii="Times New Roman" w:hAnsi="Times New Roman" w:cs="Times New Roman"/>
          <w:sz w:val="24"/>
          <w:szCs w:val="24"/>
        </w:rPr>
        <w:t>:</w:t>
      </w:r>
    </w:p>
    <w:p w14:paraId="19518D70" w14:textId="322F0C4B" w:rsidR="008C4CA3" w:rsidRDefault="008C4CA3" w:rsidP="00E1241B">
      <w:pPr>
        <w:pStyle w:val="ListParagraph"/>
        <w:numPr>
          <w:ilvl w:val="1"/>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There are no missing data values</w:t>
      </w:r>
    </w:p>
    <w:p w14:paraId="66D4AEF8" w14:textId="2050EDE0" w:rsidR="008C4CA3" w:rsidRDefault="008C4CA3" w:rsidP="00E1241B">
      <w:pPr>
        <w:pStyle w:val="ListParagraph"/>
        <w:numPr>
          <w:ilvl w:val="1"/>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All the variables are numeric</w:t>
      </w:r>
      <w:r w:rsidR="00B96A36">
        <w:rPr>
          <w:rFonts w:ascii="Times New Roman" w:hAnsi="Times New Roman" w:cs="Times New Roman"/>
          <w:sz w:val="24"/>
          <w:szCs w:val="24"/>
        </w:rPr>
        <w:t xml:space="preserve"> or quantitative</w:t>
      </w:r>
    </w:p>
    <w:p w14:paraId="51F75BEE" w14:textId="3A0D48F3" w:rsidR="008C4CA3" w:rsidRDefault="008C4CA3" w:rsidP="00E1241B">
      <w:pPr>
        <w:pStyle w:val="ListParagraph"/>
        <w:numPr>
          <w:ilvl w:val="1"/>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Data needs standardization as variables are in the different measures such as few are indexes, few are prices, </w:t>
      </w:r>
      <w:r w:rsidR="001D2EEE">
        <w:rPr>
          <w:rFonts w:ascii="Times New Roman" w:hAnsi="Times New Roman" w:cs="Times New Roman"/>
          <w:sz w:val="24"/>
          <w:szCs w:val="24"/>
        </w:rPr>
        <w:t>and few</w:t>
      </w:r>
      <w:r>
        <w:rPr>
          <w:rFonts w:ascii="Times New Roman" w:hAnsi="Times New Roman" w:cs="Times New Roman"/>
          <w:sz w:val="24"/>
          <w:szCs w:val="24"/>
        </w:rPr>
        <w:t xml:space="preserve"> has different magnitude of the values.</w:t>
      </w:r>
    </w:p>
    <w:p w14:paraId="2E3375FA" w14:textId="77777777" w:rsidR="005528E2" w:rsidRDefault="005528E2" w:rsidP="00E1241B">
      <w:pPr>
        <w:pStyle w:val="ListParagraph"/>
        <w:autoSpaceDE w:val="0"/>
        <w:autoSpaceDN w:val="0"/>
        <w:adjustRightInd w:val="0"/>
        <w:spacing w:after="200" w:line="276" w:lineRule="auto"/>
        <w:ind w:left="1080"/>
        <w:jc w:val="both"/>
        <w:rPr>
          <w:rFonts w:ascii="Times New Roman" w:hAnsi="Times New Roman" w:cs="Times New Roman"/>
          <w:sz w:val="24"/>
          <w:szCs w:val="24"/>
        </w:rPr>
      </w:pPr>
    </w:p>
    <w:p w14:paraId="10095CBC" w14:textId="5D2CAADA" w:rsidR="001D2EEE" w:rsidRDefault="001D2EEE" w:rsidP="00E1241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Then we inspected the correlation between the variables in the data set. As per the analysis the data is pretty correlated and that’s what it should </w:t>
      </w:r>
      <w:r w:rsidR="00D654CA">
        <w:rPr>
          <w:rFonts w:ascii="Times New Roman" w:hAnsi="Times New Roman" w:cs="Times New Roman"/>
          <w:sz w:val="24"/>
          <w:szCs w:val="24"/>
        </w:rPr>
        <w:t>logically be</w:t>
      </w:r>
      <w:r>
        <w:rPr>
          <w:rFonts w:ascii="Times New Roman" w:hAnsi="Times New Roman" w:cs="Times New Roman"/>
          <w:sz w:val="24"/>
          <w:szCs w:val="24"/>
        </w:rPr>
        <w:t xml:space="preserve"> as the dataset represents the commodity data</w:t>
      </w:r>
      <w:r w:rsidR="00947B65">
        <w:rPr>
          <w:rFonts w:ascii="Times New Roman" w:hAnsi="Times New Roman" w:cs="Times New Roman"/>
          <w:sz w:val="24"/>
          <w:szCs w:val="24"/>
        </w:rPr>
        <w:t xml:space="preserve"> as a whole</w:t>
      </w:r>
      <w:r>
        <w:rPr>
          <w:rFonts w:ascii="Times New Roman" w:hAnsi="Times New Roman" w:cs="Times New Roman"/>
          <w:sz w:val="24"/>
          <w:szCs w:val="24"/>
        </w:rPr>
        <w:t>.</w:t>
      </w:r>
    </w:p>
    <w:p w14:paraId="2A196566" w14:textId="52374780" w:rsidR="006D4CEB" w:rsidRDefault="001D2EEE" w:rsidP="00E1241B">
      <w:pPr>
        <w:pStyle w:val="ListParagraph"/>
        <w:autoSpaceDE w:val="0"/>
        <w:autoSpaceDN w:val="0"/>
        <w:adjustRightInd w:val="0"/>
        <w:spacing w:after="20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7B50CD02" w14:textId="36B6C116" w:rsidR="00896951" w:rsidRDefault="00A56E59" w:rsidP="00E1241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Initially </w:t>
      </w:r>
      <w:r w:rsidR="00D155A8">
        <w:rPr>
          <w:rFonts w:ascii="Times New Roman" w:hAnsi="Times New Roman" w:cs="Times New Roman"/>
          <w:sz w:val="24"/>
          <w:szCs w:val="24"/>
        </w:rPr>
        <w:t xml:space="preserve">after </w:t>
      </w:r>
      <w:r w:rsidR="002F4D93">
        <w:rPr>
          <w:rFonts w:ascii="Times New Roman" w:hAnsi="Times New Roman" w:cs="Times New Roman"/>
          <w:sz w:val="24"/>
          <w:szCs w:val="24"/>
        </w:rPr>
        <w:t xml:space="preserve">standardizing the data, </w:t>
      </w:r>
      <w:r>
        <w:rPr>
          <w:rFonts w:ascii="Times New Roman" w:hAnsi="Times New Roman" w:cs="Times New Roman"/>
          <w:sz w:val="24"/>
          <w:szCs w:val="24"/>
        </w:rPr>
        <w:t xml:space="preserve">we executed simple factor analysis without any rotation and with equal importance </w:t>
      </w:r>
      <w:r w:rsidR="00F6764C">
        <w:rPr>
          <w:rFonts w:ascii="Times New Roman" w:hAnsi="Times New Roman" w:cs="Times New Roman"/>
          <w:sz w:val="24"/>
          <w:szCs w:val="24"/>
        </w:rPr>
        <w:t xml:space="preserve">given </w:t>
      </w:r>
      <w:r>
        <w:rPr>
          <w:rFonts w:ascii="Times New Roman" w:hAnsi="Times New Roman" w:cs="Times New Roman"/>
          <w:sz w:val="24"/>
          <w:szCs w:val="24"/>
        </w:rPr>
        <w:t xml:space="preserve">to </w:t>
      </w:r>
      <w:r w:rsidR="00123067">
        <w:rPr>
          <w:rFonts w:ascii="Times New Roman" w:hAnsi="Times New Roman" w:cs="Times New Roman"/>
          <w:sz w:val="24"/>
          <w:szCs w:val="24"/>
        </w:rPr>
        <w:t>each</w:t>
      </w:r>
      <w:r>
        <w:rPr>
          <w:rFonts w:ascii="Times New Roman" w:hAnsi="Times New Roman" w:cs="Times New Roman"/>
          <w:sz w:val="24"/>
          <w:szCs w:val="24"/>
        </w:rPr>
        <w:t xml:space="preserve"> variable in the data set. </w:t>
      </w:r>
      <w:r w:rsidR="00154815" w:rsidRPr="00760C9F">
        <w:rPr>
          <w:rFonts w:ascii="Times New Roman" w:hAnsi="Times New Roman" w:cs="Times New Roman"/>
          <w:sz w:val="24"/>
          <w:szCs w:val="24"/>
        </w:rPr>
        <w:t>The number of factors was initially selected by retaining only those factors with an eigenvalue greater than one.</w:t>
      </w:r>
      <w:r w:rsidR="002B0B7B">
        <w:rPr>
          <w:rFonts w:ascii="Times New Roman" w:hAnsi="Times New Roman" w:cs="Times New Roman"/>
          <w:sz w:val="24"/>
          <w:szCs w:val="24"/>
        </w:rPr>
        <w:t xml:space="preserve"> This means that we selected the factors those explained at le</w:t>
      </w:r>
      <w:r w:rsidR="00123067">
        <w:rPr>
          <w:rFonts w:ascii="Times New Roman" w:hAnsi="Times New Roman" w:cs="Times New Roman"/>
          <w:sz w:val="24"/>
          <w:szCs w:val="24"/>
        </w:rPr>
        <w:t>ast one complete variable (</w:t>
      </w:r>
      <w:r w:rsidR="002B0B7B">
        <w:rPr>
          <w:rFonts w:ascii="Times New Roman" w:hAnsi="Times New Roman" w:cs="Times New Roman"/>
          <w:sz w:val="24"/>
          <w:szCs w:val="24"/>
        </w:rPr>
        <w:t>eigenvalue greater than 1</w:t>
      </w:r>
      <w:r w:rsidR="00123067">
        <w:rPr>
          <w:rFonts w:ascii="Times New Roman" w:hAnsi="Times New Roman" w:cs="Times New Roman"/>
          <w:sz w:val="24"/>
          <w:szCs w:val="24"/>
        </w:rPr>
        <w:t>)</w:t>
      </w:r>
      <w:r w:rsidR="002B0B7B">
        <w:rPr>
          <w:rFonts w:ascii="Times New Roman" w:hAnsi="Times New Roman" w:cs="Times New Roman"/>
          <w:sz w:val="24"/>
          <w:szCs w:val="24"/>
        </w:rPr>
        <w:t>.</w:t>
      </w:r>
    </w:p>
    <w:p w14:paraId="34F09199" w14:textId="77777777" w:rsidR="00896951" w:rsidRPr="00896951" w:rsidRDefault="00896951" w:rsidP="00E1241B">
      <w:pPr>
        <w:pStyle w:val="ListParagraph"/>
        <w:spacing w:line="276" w:lineRule="auto"/>
        <w:rPr>
          <w:rFonts w:ascii="Times New Roman" w:hAnsi="Times New Roman" w:cs="Times New Roman"/>
          <w:sz w:val="24"/>
          <w:szCs w:val="24"/>
        </w:rPr>
      </w:pPr>
    </w:p>
    <w:p w14:paraId="628F3956" w14:textId="0EF43ED6" w:rsidR="00896951" w:rsidRDefault="00010405" w:rsidP="00E1241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After inspecting the factors and eigenvalues we decided to go with 4 factors as the 4</w:t>
      </w:r>
      <w:r w:rsidRPr="00010405">
        <w:rPr>
          <w:rFonts w:ascii="Times New Roman" w:hAnsi="Times New Roman" w:cs="Times New Roman"/>
          <w:sz w:val="24"/>
          <w:szCs w:val="24"/>
          <w:vertAlign w:val="superscript"/>
        </w:rPr>
        <w:t>th</w:t>
      </w:r>
      <w:r>
        <w:rPr>
          <w:rFonts w:ascii="Times New Roman" w:hAnsi="Times New Roman" w:cs="Times New Roman"/>
          <w:sz w:val="24"/>
          <w:szCs w:val="24"/>
        </w:rPr>
        <w:t xml:space="preserve"> factor </w:t>
      </w:r>
      <w:r w:rsidR="00EA5973">
        <w:rPr>
          <w:rFonts w:ascii="Times New Roman" w:hAnsi="Times New Roman" w:cs="Times New Roman"/>
          <w:sz w:val="24"/>
          <w:szCs w:val="24"/>
        </w:rPr>
        <w:t>has Eigen value</w:t>
      </w:r>
      <w:r>
        <w:rPr>
          <w:rFonts w:ascii="Times New Roman" w:hAnsi="Times New Roman" w:cs="Times New Roman"/>
          <w:sz w:val="24"/>
          <w:szCs w:val="24"/>
        </w:rPr>
        <w:t xml:space="preserve"> just below 1.0 value i.e. 0.98 and </w:t>
      </w:r>
      <w:r w:rsidR="00EA5973">
        <w:rPr>
          <w:rFonts w:ascii="Times New Roman" w:hAnsi="Times New Roman" w:cs="Times New Roman"/>
          <w:sz w:val="24"/>
          <w:szCs w:val="24"/>
        </w:rPr>
        <w:t xml:space="preserve">by taking this factor into our analysis </w:t>
      </w:r>
      <w:r>
        <w:rPr>
          <w:rFonts w:ascii="Times New Roman" w:hAnsi="Times New Roman" w:cs="Times New Roman"/>
          <w:sz w:val="24"/>
          <w:szCs w:val="24"/>
        </w:rPr>
        <w:t xml:space="preserve">the variability explained </w:t>
      </w:r>
      <w:r w:rsidR="00EA5973">
        <w:rPr>
          <w:rFonts w:ascii="Times New Roman" w:hAnsi="Times New Roman" w:cs="Times New Roman"/>
          <w:sz w:val="24"/>
          <w:szCs w:val="24"/>
        </w:rPr>
        <w:t>on the whole data set got</w:t>
      </w:r>
      <w:r>
        <w:rPr>
          <w:rFonts w:ascii="Times New Roman" w:hAnsi="Times New Roman" w:cs="Times New Roman"/>
          <w:sz w:val="24"/>
          <w:szCs w:val="24"/>
        </w:rPr>
        <w:t xml:space="preserve"> better i.e. </w:t>
      </w:r>
      <w:r w:rsidR="00C24650">
        <w:rPr>
          <w:rFonts w:ascii="Times New Roman" w:hAnsi="Times New Roman" w:cs="Times New Roman"/>
          <w:sz w:val="24"/>
          <w:szCs w:val="24"/>
        </w:rPr>
        <w:t>85</w:t>
      </w:r>
      <w:r w:rsidR="008B6C3A">
        <w:rPr>
          <w:rFonts w:ascii="Times New Roman" w:hAnsi="Times New Roman" w:cs="Times New Roman"/>
          <w:sz w:val="24"/>
          <w:szCs w:val="24"/>
        </w:rPr>
        <w:t>% and was increased by 6%</w:t>
      </w:r>
      <w:r>
        <w:rPr>
          <w:rFonts w:ascii="Times New Roman" w:hAnsi="Times New Roman" w:cs="Times New Roman"/>
          <w:sz w:val="24"/>
          <w:szCs w:val="24"/>
        </w:rPr>
        <w:t xml:space="preserve"> </w:t>
      </w:r>
      <w:r w:rsidR="00E167FF">
        <w:rPr>
          <w:rFonts w:ascii="Times New Roman" w:hAnsi="Times New Roman" w:cs="Times New Roman"/>
          <w:sz w:val="24"/>
          <w:szCs w:val="24"/>
        </w:rPr>
        <w:t xml:space="preserve">over </w:t>
      </w:r>
      <w:r>
        <w:rPr>
          <w:rFonts w:ascii="Times New Roman" w:hAnsi="Times New Roman" w:cs="Times New Roman"/>
          <w:sz w:val="24"/>
          <w:szCs w:val="24"/>
        </w:rPr>
        <w:t>when we took 3 factors.</w:t>
      </w:r>
    </w:p>
    <w:p w14:paraId="26658E11" w14:textId="77777777" w:rsidR="00147ACB" w:rsidRPr="00147ACB" w:rsidRDefault="00147ACB" w:rsidP="00E1241B">
      <w:pPr>
        <w:pStyle w:val="ListParagraph"/>
        <w:spacing w:line="276" w:lineRule="auto"/>
        <w:rPr>
          <w:rFonts w:ascii="Times New Roman" w:hAnsi="Times New Roman" w:cs="Times New Roman"/>
          <w:sz w:val="24"/>
          <w:szCs w:val="24"/>
        </w:rPr>
      </w:pPr>
    </w:p>
    <w:p w14:paraId="0B8EACA0" w14:textId="07859D07" w:rsidR="00147ACB" w:rsidRDefault="00147ACB" w:rsidP="00E1241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We also observed that removing indexes variables from the dataset will be more productive as keeping only commodity prices makes sense here the indexes are just combined representation of the prices and performance of the commodities in the market.</w:t>
      </w:r>
      <w:r w:rsidR="00332A8F">
        <w:rPr>
          <w:rFonts w:ascii="Times New Roman" w:hAnsi="Times New Roman" w:cs="Times New Roman"/>
          <w:sz w:val="24"/>
          <w:szCs w:val="24"/>
        </w:rPr>
        <w:t xml:space="preserve"> So, all our further analysis </w:t>
      </w:r>
      <w:r w:rsidR="006D3B91">
        <w:rPr>
          <w:rFonts w:ascii="Times New Roman" w:hAnsi="Times New Roman" w:cs="Times New Roman"/>
          <w:sz w:val="24"/>
          <w:szCs w:val="24"/>
        </w:rPr>
        <w:t xml:space="preserve">has been performed </w:t>
      </w:r>
      <w:r w:rsidR="00332A8F">
        <w:rPr>
          <w:rFonts w:ascii="Times New Roman" w:hAnsi="Times New Roman" w:cs="Times New Roman"/>
          <w:sz w:val="24"/>
          <w:szCs w:val="24"/>
        </w:rPr>
        <w:t>by removing the indexes.</w:t>
      </w:r>
    </w:p>
    <w:p w14:paraId="45BFD7ED" w14:textId="77777777" w:rsidR="002C5744" w:rsidRPr="002C5744" w:rsidRDefault="002C5744" w:rsidP="00E1241B">
      <w:pPr>
        <w:pStyle w:val="ListParagraph"/>
        <w:spacing w:line="276" w:lineRule="auto"/>
        <w:rPr>
          <w:rFonts w:ascii="Times New Roman" w:hAnsi="Times New Roman" w:cs="Times New Roman"/>
          <w:sz w:val="24"/>
          <w:szCs w:val="24"/>
        </w:rPr>
      </w:pPr>
    </w:p>
    <w:p w14:paraId="1E7AE929" w14:textId="4E7F1A3F" w:rsidR="002C5744" w:rsidRDefault="002C5744" w:rsidP="00E1241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We performed Varimax rotation </w:t>
      </w:r>
      <w:r w:rsidR="001C5A00">
        <w:rPr>
          <w:rFonts w:ascii="Times New Roman" w:hAnsi="Times New Roman" w:cs="Times New Roman"/>
          <w:sz w:val="24"/>
          <w:szCs w:val="24"/>
        </w:rPr>
        <w:t>with and without prior SMC and with 4 factors. By</w:t>
      </w:r>
      <w:r>
        <w:rPr>
          <w:rFonts w:ascii="Times New Roman" w:hAnsi="Times New Roman" w:cs="Times New Roman"/>
          <w:sz w:val="24"/>
          <w:szCs w:val="24"/>
        </w:rPr>
        <w:t xml:space="preserve"> </w:t>
      </w:r>
      <w:r w:rsidR="001C5A00">
        <w:rPr>
          <w:rFonts w:ascii="Times New Roman" w:hAnsi="Times New Roman" w:cs="Times New Roman"/>
          <w:sz w:val="24"/>
          <w:szCs w:val="24"/>
        </w:rPr>
        <w:t>analyzing</w:t>
      </w:r>
      <w:r>
        <w:rPr>
          <w:rFonts w:ascii="Times New Roman" w:hAnsi="Times New Roman" w:cs="Times New Roman"/>
          <w:sz w:val="24"/>
          <w:szCs w:val="24"/>
        </w:rPr>
        <w:t xml:space="preserve"> the results</w:t>
      </w:r>
      <w:r w:rsidR="005C0CEB">
        <w:rPr>
          <w:rFonts w:ascii="Times New Roman" w:hAnsi="Times New Roman" w:cs="Times New Roman"/>
          <w:sz w:val="24"/>
          <w:szCs w:val="24"/>
        </w:rPr>
        <w:t xml:space="preserve"> we can say that the factors were not that impressive lot of overlap of variables those should have been in other factors as per their logical functioning/use.</w:t>
      </w:r>
    </w:p>
    <w:p w14:paraId="041E70E0" w14:textId="77777777" w:rsidR="0024791B" w:rsidRPr="0024791B" w:rsidRDefault="0024791B" w:rsidP="00E1241B">
      <w:pPr>
        <w:pStyle w:val="ListParagraph"/>
        <w:spacing w:line="276" w:lineRule="auto"/>
        <w:rPr>
          <w:rFonts w:ascii="Times New Roman" w:hAnsi="Times New Roman" w:cs="Times New Roman"/>
          <w:sz w:val="24"/>
          <w:szCs w:val="24"/>
        </w:rPr>
      </w:pPr>
    </w:p>
    <w:p w14:paraId="4425AEC2" w14:textId="26DC3F85" w:rsidR="0024791B" w:rsidRPr="00896951" w:rsidRDefault="0024791B" w:rsidP="00E1241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Next we performed Promax rotation with and without Prior SMC</w:t>
      </w:r>
      <w:r w:rsidR="00987354">
        <w:rPr>
          <w:rFonts w:ascii="Times New Roman" w:hAnsi="Times New Roman" w:cs="Times New Roman"/>
          <w:sz w:val="24"/>
          <w:szCs w:val="24"/>
        </w:rPr>
        <w:t>. By analyzing the data we focused our analysis more on Promax rotation with Prior SMC</w:t>
      </w:r>
      <w:r w:rsidR="00136C8E">
        <w:rPr>
          <w:rFonts w:ascii="Times New Roman" w:hAnsi="Times New Roman" w:cs="Times New Roman"/>
          <w:sz w:val="24"/>
          <w:szCs w:val="24"/>
        </w:rPr>
        <w:t xml:space="preserve"> because it made a perfect sense and the variability explained was also impressive</w:t>
      </w:r>
      <w:r w:rsidR="003C2839">
        <w:rPr>
          <w:rFonts w:ascii="Times New Roman" w:hAnsi="Times New Roman" w:cs="Times New Roman"/>
          <w:sz w:val="24"/>
          <w:szCs w:val="24"/>
        </w:rPr>
        <w:t xml:space="preserve"> i.e. 83%</w:t>
      </w:r>
      <w:r w:rsidR="00136C8E">
        <w:rPr>
          <w:rFonts w:ascii="Times New Roman" w:hAnsi="Times New Roman" w:cs="Times New Roman"/>
          <w:sz w:val="24"/>
          <w:szCs w:val="24"/>
        </w:rPr>
        <w:t>.</w:t>
      </w:r>
    </w:p>
    <w:p w14:paraId="237B096F" w14:textId="2DBEE3F9" w:rsidR="006D4CEB" w:rsidRDefault="006D4CEB" w:rsidP="00E1241B">
      <w:pPr>
        <w:pStyle w:val="ListParagraph"/>
        <w:autoSpaceDE w:val="0"/>
        <w:autoSpaceDN w:val="0"/>
        <w:adjustRightInd w:val="0"/>
        <w:spacing w:after="200" w:line="276" w:lineRule="auto"/>
        <w:ind w:left="360"/>
        <w:jc w:val="both"/>
        <w:rPr>
          <w:rFonts w:ascii="Times New Roman" w:hAnsi="Times New Roman" w:cs="Times New Roman"/>
          <w:sz w:val="24"/>
          <w:szCs w:val="24"/>
        </w:rPr>
      </w:pPr>
    </w:p>
    <w:p w14:paraId="5C5F92CE" w14:textId="1668F9B3" w:rsidR="00154815" w:rsidRDefault="00154815" w:rsidP="002A6D9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rPr>
      </w:pPr>
      <w:r w:rsidRPr="00760C9F">
        <w:rPr>
          <w:rFonts w:ascii="Times New Roman" w:hAnsi="Times New Roman" w:cs="Times New Roman"/>
          <w:sz w:val="24"/>
          <w:szCs w:val="24"/>
        </w:rPr>
        <w:t xml:space="preserve">Among the various methods </w:t>
      </w:r>
      <w:r w:rsidR="002D26A6">
        <w:rPr>
          <w:rFonts w:ascii="Times New Roman" w:hAnsi="Times New Roman" w:cs="Times New Roman"/>
          <w:sz w:val="24"/>
          <w:szCs w:val="24"/>
        </w:rPr>
        <w:t>listed above</w:t>
      </w:r>
      <w:r w:rsidRPr="00760C9F">
        <w:rPr>
          <w:rFonts w:ascii="Times New Roman" w:hAnsi="Times New Roman" w:cs="Times New Roman"/>
          <w:sz w:val="24"/>
          <w:szCs w:val="24"/>
        </w:rPr>
        <w:t xml:space="preserve"> </w:t>
      </w:r>
      <w:r w:rsidR="002D26A6">
        <w:rPr>
          <w:rFonts w:ascii="Times New Roman" w:hAnsi="Times New Roman" w:cs="Times New Roman"/>
          <w:sz w:val="24"/>
          <w:szCs w:val="24"/>
        </w:rPr>
        <w:t>Promax rotation</w:t>
      </w:r>
      <w:r w:rsidR="00BE44FA">
        <w:rPr>
          <w:rFonts w:ascii="Times New Roman" w:hAnsi="Times New Roman" w:cs="Times New Roman"/>
          <w:sz w:val="24"/>
          <w:szCs w:val="24"/>
        </w:rPr>
        <w:t xml:space="preserve"> with Prior SMC</w:t>
      </w:r>
      <w:r w:rsidR="002D26A6">
        <w:rPr>
          <w:rFonts w:ascii="Times New Roman" w:hAnsi="Times New Roman" w:cs="Times New Roman"/>
          <w:sz w:val="24"/>
          <w:szCs w:val="24"/>
        </w:rPr>
        <w:t xml:space="preserve"> outperformed the</w:t>
      </w:r>
      <w:r w:rsidR="00B91531">
        <w:rPr>
          <w:rFonts w:ascii="Times New Roman" w:hAnsi="Times New Roman" w:cs="Times New Roman"/>
          <w:sz w:val="24"/>
          <w:szCs w:val="24"/>
        </w:rPr>
        <w:t xml:space="preserve"> others because of the following reasons:</w:t>
      </w:r>
    </w:p>
    <w:p w14:paraId="159D77E8" w14:textId="77777777" w:rsidR="00AB6915" w:rsidRPr="00AB6915" w:rsidRDefault="00AB6915" w:rsidP="00AB6915">
      <w:pPr>
        <w:pStyle w:val="ListParagraph"/>
        <w:rPr>
          <w:rFonts w:ascii="Times New Roman" w:hAnsi="Times New Roman" w:cs="Times New Roman"/>
          <w:sz w:val="24"/>
          <w:szCs w:val="24"/>
        </w:rPr>
      </w:pPr>
    </w:p>
    <w:p w14:paraId="27731184" w14:textId="4ABC4BB5" w:rsidR="00AB6915" w:rsidRDefault="00AB6915" w:rsidP="00AB6915">
      <w:pPr>
        <w:pStyle w:val="ListParagraph"/>
        <w:autoSpaceDE w:val="0"/>
        <w:autoSpaceDN w:val="0"/>
        <w:adjustRightInd w:val="0"/>
        <w:spacing w:after="200" w:line="276" w:lineRule="auto"/>
        <w:ind w:left="360"/>
        <w:jc w:val="center"/>
        <w:rPr>
          <w:rFonts w:ascii="Times New Roman" w:hAnsi="Times New Roman" w:cs="Times New Roman"/>
          <w:sz w:val="24"/>
          <w:szCs w:val="24"/>
        </w:rPr>
      </w:pPr>
      <w:r>
        <w:rPr>
          <w:noProof/>
        </w:rPr>
        <w:drawing>
          <wp:inline distT="0" distB="0" distL="0" distR="0" wp14:anchorId="34B12E41" wp14:editId="03C90AA9">
            <wp:extent cx="31527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3648075"/>
                    </a:xfrm>
                    <a:prstGeom prst="rect">
                      <a:avLst/>
                    </a:prstGeom>
                  </pic:spPr>
                </pic:pic>
              </a:graphicData>
            </a:graphic>
          </wp:inline>
        </w:drawing>
      </w:r>
    </w:p>
    <w:p w14:paraId="2FAB20FE" w14:textId="7F08AA3C" w:rsidR="001154ED" w:rsidRDefault="001154ED" w:rsidP="00AB6915">
      <w:pPr>
        <w:pStyle w:val="ListParagraph"/>
        <w:autoSpaceDE w:val="0"/>
        <w:autoSpaceDN w:val="0"/>
        <w:adjustRightInd w:val="0"/>
        <w:spacing w:after="200" w:line="276" w:lineRule="auto"/>
        <w:ind w:left="360"/>
        <w:jc w:val="center"/>
        <w:rPr>
          <w:rFonts w:ascii="Times New Roman" w:hAnsi="Times New Roman" w:cs="Times New Roman"/>
          <w:sz w:val="18"/>
          <w:szCs w:val="18"/>
        </w:rPr>
      </w:pPr>
      <w:r w:rsidRPr="001154ED">
        <w:rPr>
          <w:rFonts w:ascii="Times New Roman" w:hAnsi="Times New Roman" w:cs="Times New Roman"/>
          <w:sz w:val="18"/>
          <w:szCs w:val="18"/>
        </w:rPr>
        <w:t xml:space="preserve">Figure 1. </w:t>
      </w:r>
      <w:r w:rsidR="00A65175" w:rsidRPr="001154ED">
        <w:rPr>
          <w:rFonts w:ascii="Times New Roman" w:hAnsi="Times New Roman" w:cs="Times New Roman"/>
          <w:sz w:val="18"/>
          <w:szCs w:val="18"/>
        </w:rPr>
        <w:t>Result</w:t>
      </w:r>
      <w:r w:rsidRPr="001154ED">
        <w:rPr>
          <w:rFonts w:ascii="Times New Roman" w:hAnsi="Times New Roman" w:cs="Times New Roman"/>
          <w:sz w:val="18"/>
          <w:szCs w:val="18"/>
        </w:rPr>
        <w:t xml:space="preserve"> of </w:t>
      </w:r>
      <w:r w:rsidRPr="001154ED">
        <w:rPr>
          <w:rFonts w:ascii="Times New Roman" w:hAnsi="Times New Roman" w:cs="Times New Roman"/>
          <w:sz w:val="18"/>
          <w:szCs w:val="18"/>
        </w:rPr>
        <w:t>Promax rotation with Prior SMC</w:t>
      </w:r>
    </w:p>
    <w:p w14:paraId="6972B675" w14:textId="77777777" w:rsidR="001154ED" w:rsidRDefault="001154ED" w:rsidP="00AB6915">
      <w:pPr>
        <w:pStyle w:val="ListParagraph"/>
        <w:autoSpaceDE w:val="0"/>
        <w:autoSpaceDN w:val="0"/>
        <w:adjustRightInd w:val="0"/>
        <w:spacing w:after="200" w:line="276" w:lineRule="auto"/>
        <w:ind w:left="360"/>
        <w:jc w:val="center"/>
        <w:rPr>
          <w:rFonts w:ascii="Times New Roman" w:hAnsi="Times New Roman" w:cs="Times New Roman"/>
          <w:sz w:val="18"/>
          <w:szCs w:val="18"/>
        </w:rPr>
      </w:pPr>
    </w:p>
    <w:p w14:paraId="3E4CECEE" w14:textId="77777777" w:rsidR="001154ED" w:rsidRDefault="001154ED" w:rsidP="00AB6915">
      <w:pPr>
        <w:pStyle w:val="ListParagraph"/>
        <w:autoSpaceDE w:val="0"/>
        <w:autoSpaceDN w:val="0"/>
        <w:adjustRightInd w:val="0"/>
        <w:spacing w:after="200" w:line="276" w:lineRule="auto"/>
        <w:ind w:left="360"/>
        <w:jc w:val="center"/>
        <w:rPr>
          <w:rFonts w:ascii="Times New Roman" w:hAnsi="Times New Roman" w:cs="Times New Roman"/>
          <w:sz w:val="18"/>
          <w:szCs w:val="18"/>
        </w:rPr>
      </w:pPr>
    </w:p>
    <w:p w14:paraId="26EF943E" w14:textId="77777777" w:rsidR="001154ED" w:rsidRDefault="001154ED" w:rsidP="00AB6915">
      <w:pPr>
        <w:pStyle w:val="ListParagraph"/>
        <w:autoSpaceDE w:val="0"/>
        <w:autoSpaceDN w:val="0"/>
        <w:adjustRightInd w:val="0"/>
        <w:spacing w:after="200" w:line="276" w:lineRule="auto"/>
        <w:ind w:left="360"/>
        <w:jc w:val="center"/>
        <w:rPr>
          <w:rFonts w:ascii="Times New Roman" w:hAnsi="Times New Roman" w:cs="Times New Roman"/>
          <w:sz w:val="18"/>
          <w:szCs w:val="18"/>
        </w:rPr>
      </w:pPr>
    </w:p>
    <w:p w14:paraId="798AC1A3" w14:textId="77777777" w:rsidR="001154ED" w:rsidRPr="001154ED" w:rsidRDefault="001154ED" w:rsidP="00AB6915">
      <w:pPr>
        <w:pStyle w:val="ListParagraph"/>
        <w:autoSpaceDE w:val="0"/>
        <w:autoSpaceDN w:val="0"/>
        <w:adjustRightInd w:val="0"/>
        <w:spacing w:after="200" w:line="276" w:lineRule="auto"/>
        <w:ind w:left="360"/>
        <w:jc w:val="center"/>
        <w:rPr>
          <w:rFonts w:ascii="Times New Roman" w:hAnsi="Times New Roman" w:cs="Times New Roman"/>
          <w:sz w:val="18"/>
          <w:szCs w:val="18"/>
        </w:rPr>
      </w:pPr>
    </w:p>
    <w:p w14:paraId="2D905DBD" w14:textId="73AB0353" w:rsidR="00B91531" w:rsidRDefault="00B91531" w:rsidP="002A6D9B">
      <w:pPr>
        <w:pStyle w:val="ListParagraph"/>
        <w:numPr>
          <w:ilvl w:val="1"/>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It explained 83% variability in the dataset.</w:t>
      </w:r>
    </w:p>
    <w:p w14:paraId="1D482473" w14:textId="7D935E19" w:rsidR="00B91531" w:rsidRDefault="00814AF6" w:rsidP="002A6D9B">
      <w:pPr>
        <w:pStyle w:val="ListParagraph"/>
        <w:numPr>
          <w:ilvl w:val="1"/>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It is very unrealistic to assume that the variables will be un-related. As we know that it is after all a commodity data set and all the variables are connected to each other some way or the other.</w:t>
      </w:r>
      <w:r w:rsidR="00C812FC">
        <w:rPr>
          <w:rFonts w:ascii="Times New Roman" w:hAnsi="Times New Roman" w:cs="Times New Roman"/>
          <w:sz w:val="24"/>
          <w:szCs w:val="24"/>
        </w:rPr>
        <w:t xml:space="preserve"> We can infer the correlation from our correlation analysis which we performed before applying Factor analysis.</w:t>
      </w:r>
      <w:r>
        <w:rPr>
          <w:rFonts w:ascii="Times New Roman" w:hAnsi="Times New Roman" w:cs="Times New Roman"/>
          <w:sz w:val="24"/>
          <w:szCs w:val="24"/>
        </w:rPr>
        <w:t xml:space="preserve"> So, it makes more sense to apply Promax rotation which considers oblique relation</w:t>
      </w:r>
      <w:r w:rsidR="00C812FC">
        <w:rPr>
          <w:rFonts w:ascii="Times New Roman" w:hAnsi="Times New Roman" w:cs="Times New Roman"/>
          <w:sz w:val="24"/>
          <w:szCs w:val="24"/>
        </w:rPr>
        <w:t xml:space="preserve"> (means variables are connected with each other)</w:t>
      </w:r>
      <w:r w:rsidR="00C81BCA">
        <w:rPr>
          <w:rFonts w:ascii="Times New Roman" w:hAnsi="Times New Roman" w:cs="Times New Roman"/>
          <w:sz w:val="24"/>
          <w:szCs w:val="24"/>
        </w:rPr>
        <w:t xml:space="preserve"> in</w:t>
      </w:r>
      <w:r>
        <w:rPr>
          <w:rFonts w:ascii="Times New Roman" w:hAnsi="Times New Roman" w:cs="Times New Roman"/>
          <w:sz w:val="24"/>
          <w:szCs w:val="24"/>
        </w:rPr>
        <w:t>to account.</w:t>
      </w:r>
    </w:p>
    <w:p w14:paraId="5E25CFC5" w14:textId="199E27FF" w:rsidR="00814AF6" w:rsidRPr="00760C9F" w:rsidRDefault="00883894" w:rsidP="002A6D9B">
      <w:pPr>
        <w:pStyle w:val="ListParagraph"/>
        <w:numPr>
          <w:ilvl w:val="1"/>
          <w:numId w:val="3"/>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SMC method takes into account the importance of variables individually as compared to no SMC which unrealistically consider every variable equally </w:t>
      </w:r>
      <w:r w:rsidR="00462FA9">
        <w:rPr>
          <w:rFonts w:ascii="Times New Roman" w:hAnsi="Times New Roman" w:cs="Times New Roman"/>
          <w:sz w:val="24"/>
          <w:szCs w:val="24"/>
        </w:rPr>
        <w:t>i</w:t>
      </w:r>
      <w:r>
        <w:rPr>
          <w:rFonts w:ascii="Times New Roman" w:hAnsi="Times New Roman" w:cs="Times New Roman"/>
          <w:sz w:val="24"/>
          <w:szCs w:val="24"/>
        </w:rPr>
        <w:t>mportant.</w:t>
      </w:r>
    </w:p>
    <w:p w14:paraId="4F753F55" w14:textId="08E72B41" w:rsidR="00154815" w:rsidRPr="00984E1C" w:rsidRDefault="00154815" w:rsidP="00AB6915">
      <w:pPr>
        <w:jc w:val="center"/>
        <w:rPr>
          <w:rFonts w:ascii="Times New Roman" w:hAnsi="Times New Roman" w:cs="Times New Roman"/>
          <w:sz w:val="8"/>
          <w:szCs w:val="24"/>
        </w:rPr>
      </w:pPr>
    </w:p>
    <w:p w14:paraId="57AC1B55" w14:textId="77777777" w:rsidR="00F82B55" w:rsidRDefault="00F82B55" w:rsidP="00154815">
      <w:pPr>
        <w:rPr>
          <w:rFonts w:ascii="Times New Roman" w:hAnsi="Times New Roman" w:cs="Times New Roman"/>
          <w:sz w:val="24"/>
          <w:szCs w:val="24"/>
        </w:rPr>
      </w:pPr>
    </w:p>
    <w:p w14:paraId="598FDF5F" w14:textId="7F7926FC" w:rsidR="00154815" w:rsidRDefault="00154815" w:rsidP="0015481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PROGRAMS</w:t>
      </w:r>
    </w:p>
    <w:p w14:paraId="65D98BD4" w14:textId="77777777" w:rsidR="00154815" w:rsidRPr="00984E1C" w:rsidRDefault="00154815" w:rsidP="00154815">
      <w:pPr>
        <w:jc w:val="center"/>
        <w:rPr>
          <w:rFonts w:ascii="Times New Roman" w:hAnsi="Times New Roman" w:cs="Times New Roman"/>
          <w:sz w:val="2"/>
          <w:szCs w:val="24"/>
        </w:rPr>
      </w:pPr>
    </w:p>
    <w:p w14:paraId="706E5A14" w14:textId="26FB31FD"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Read data csv and load it into sas dataset</w:t>
      </w:r>
      <w:r w:rsidR="00537AF9">
        <w:rPr>
          <w:rFonts w:ascii="Times New Roman" w:hAnsi="Times New Roman" w:cs="Times New Roman"/>
          <w:b/>
          <w:sz w:val="24"/>
          <w:szCs w:val="24"/>
        </w:rPr>
        <w:t xml:space="preserve"> and name it projfact</w:t>
      </w:r>
      <w:r w:rsidRPr="00C02AD7">
        <w:rPr>
          <w:rFonts w:ascii="Times New Roman" w:hAnsi="Times New Roman" w:cs="Times New Roman"/>
          <w:b/>
          <w:sz w:val="24"/>
          <w:szCs w:val="24"/>
        </w:rPr>
        <w:t>*/</w:t>
      </w:r>
    </w:p>
    <w:p w14:paraId="548297B1"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 xml:space="preserve">proc import </w:t>
      </w:r>
    </w:p>
    <w:p w14:paraId="310246D4"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out=projfact</w:t>
      </w:r>
    </w:p>
    <w:p w14:paraId="3F641193"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 xml:space="preserve">datafile="/folders/myfolders/project1_data_16.csv" </w:t>
      </w:r>
    </w:p>
    <w:p w14:paraId="7D031714"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dbms= csv replace;</w:t>
      </w:r>
    </w:p>
    <w:p w14:paraId="7A9962EE"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getnames=yes;</w:t>
      </w:r>
    </w:p>
    <w:p w14:paraId="697550A6"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datarow=2;</w:t>
      </w:r>
    </w:p>
    <w:p w14:paraId="2F7406BA" w14:textId="7B769CE2"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1132ED42" w14:textId="77777777" w:rsidR="00A66C9A" w:rsidRPr="00C02AD7" w:rsidRDefault="00A66C9A" w:rsidP="00A66C9A">
      <w:pPr>
        <w:rPr>
          <w:rFonts w:ascii="Times New Roman" w:hAnsi="Times New Roman" w:cs="Times New Roman"/>
          <w:sz w:val="24"/>
          <w:szCs w:val="24"/>
        </w:rPr>
      </w:pPr>
    </w:p>
    <w:p w14:paraId="69C4AEBA" w14:textId="77777777"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Analyse contents for the data set: all are quantitative values so no need to drop any variable*/</w:t>
      </w:r>
    </w:p>
    <w:p w14:paraId="397006CA"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proc contents data=projfact;</w:t>
      </w:r>
    </w:p>
    <w:p w14:paraId="19C13878"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title 'content analyzation for the dataset';</w:t>
      </w:r>
    </w:p>
    <w:p w14:paraId="24A01934"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1BB07D8D" w14:textId="77777777" w:rsidR="00A66C9A" w:rsidRPr="00C02AD7" w:rsidRDefault="00A66C9A" w:rsidP="00A66C9A">
      <w:pPr>
        <w:rPr>
          <w:rFonts w:ascii="Times New Roman" w:hAnsi="Times New Roman" w:cs="Times New Roman"/>
          <w:sz w:val="24"/>
          <w:szCs w:val="24"/>
        </w:rPr>
      </w:pPr>
    </w:p>
    <w:p w14:paraId="5CCD4005" w14:textId="77777777"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Examine if we have a correlated variables in the dataset*/</w:t>
      </w:r>
    </w:p>
    <w:p w14:paraId="491DE9B1"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proc corr data=projfact;</w:t>
      </w:r>
    </w:p>
    <w:p w14:paraId="1B9AF808"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title 'initial varables correlation matrix';</w:t>
      </w:r>
    </w:p>
    <w:p w14:paraId="2329FE62"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27B9A1D2" w14:textId="77777777" w:rsidR="00A66C9A" w:rsidRPr="00C02AD7" w:rsidRDefault="00A66C9A" w:rsidP="00A66C9A">
      <w:pPr>
        <w:rPr>
          <w:rFonts w:ascii="Times New Roman" w:hAnsi="Times New Roman" w:cs="Times New Roman"/>
          <w:sz w:val="24"/>
          <w:szCs w:val="24"/>
        </w:rPr>
      </w:pPr>
    </w:p>
    <w:p w14:paraId="1781C384" w14:textId="77777777"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We need standardization in the dataset values as lot many values are weighed differently */</w:t>
      </w:r>
    </w:p>
    <w:p w14:paraId="68366AB4"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lastRenderedPageBreak/>
        <w:t>proc standard data=projfact out=Stdprojfact(drop= PALLFNF_Index PNFUEL_Index PFANDB_Index) mean=0 std=1;</w:t>
      </w:r>
    </w:p>
    <w:p w14:paraId="0AA86DBC"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title 'Standardisation of the dataset';</w:t>
      </w:r>
    </w:p>
    <w:p w14:paraId="7A867FD0"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4828700F" w14:textId="77777777" w:rsidR="00A66C9A" w:rsidRPr="00C02AD7" w:rsidRDefault="00A66C9A" w:rsidP="00A66C9A">
      <w:pPr>
        <w:rPr>
          <w:rFonts w:ascii="Times New Roman" w:hAnsi="Times New Roman" w:cs="Times New Roman"/>
          <w:sz w:val="24"/>
          <w:szCs w:val="24"/>
        </w:rPr>
      </w:pPr>
    </w:p>
    <w:p w14:paraId="525FBA87" w14:textId="77777777"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Analyze data set after standardisation */</w:t>
      </w:r>
    </w:p>
    <w:p w14:paraId="3D83A708"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proc means data=Stdprojfact;</w:t>
      </w:r>
    </w:p>
    <w:p w14:paraId="7EABBD83"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title 'Summary Statistics for the standardised dataset';</w:t>
      </w:r>
    </w:p>
    <w:p w14:paraId="1D92421A"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5B7909D0" w14:textId="77777777" w:rsidR="00A66C9A" w:rsidRPr="00C02AD7" w:rsidRDefault="00A66C9A" w:rsidP="00A66C9A">
      <w:pPr>
        <w:rPr>
          <w:rFonts w:ascii="Times New Roman" w:hAnsi="Times New Roman" w:cs="Times New Roman"/>
          <w:sz w:val="24"/>
          <w:szCs w:val="24"/>
        </w:rPr>
      </w:pPr>
    </w:p>
    <w:p w14:paraId="4D7A5BEF" w14:textId="77777777"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Factor analysis without any rotation to get the top factors*/</w:t>
      </w:r>
    </w:p>
    <w:p w14:paraId="6A25C4D3"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proc factor data=Stdprojfact scree reorder;</w:t>
      </w:r>
    </w:p>
    <w:p w14:paraId="45FCCD29"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title 'Initial Factor analysis without any rotation';</w:t>
      </w:r>
    </w:p>
    <w:p w14:paraId="0E577710"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113AF405" w14:textId="77777777" w:rsidR="00DB330F" w:rsidRPr="00C02AD7" w:rsidRDefault="00DB330F" w:rsidP="00A66C9A">
      <w:pPr>
        <w:rPr>
          <w:rFonts w:ascii="Times New Roman" w:hAnsi="Times New Roman" w:cs="Times New Roman"/>
          <w:sz w:val="24"/>
          <w:szCs w:val="24"/>
        </w:rPr>
      </w:pPr>
    </w:p>
    <w:p w14:paraId="55B2A072" w14:textId="77777777"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Using Varimax rotation without Prior SMC*/</w:t>
      </w:r>
    </w:p>
    <w:p w14:paraId="40C220DD" w14:textId="4D9ED8ED"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proc factor data=Stdpr</w:t>
      </w:r>
      <w:r w:rsidR="00A3680E">
        <w:rPr>
          <w:rFonts w:ascii="Times New Roman" w:hAnsi="Times New Roman" w:cs="Times New Roman"/>
          <w:sz w:val="24"/>
          <w:szCs w:val="24"/>
        </w:rPr>
        <w:t>ojfact rotate=varimax nfactors=4</w:t>
      </w:r>
      <w:r w:rsidRPr="00C02AD7">
        <w:rPr>
          <w:rFonts w:ascii="Times New Roman" w:hAnsi="Times New Roman" w:cs="Times New Roman"/>
          <w:sz w:val="24"/>
          <w:szCs w:val="24"/>
        </w:rPr>
        <w:t xml:space="preserve"> scree reorder out=scoreVar;</w:t>
      </w:r>
    </w:p>
    <w:p w14:paraId="727383E4" w14:textId="78927F35"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title 'Fact</w:t>
      </w:r>
      <w:r w:rsidR="002D26A6">
        <w:rPr>
          <w:rFonts w:ascii="Times New Roman" w:hAnsi="Times New Roman" w:cs="Times New Roman"/>
          <w:sz w:val="24"/>
          <w:szCs w:val="24"/>
        </w:rPr>
        <w:t>or analysis using varimax with 4</w:t>
      </w:r>
      <w:r w:rsidRPr="00C02AD7">
        <w:rPr>
          <w:rFonts w:ascii="Times New Roman" w:hAnsi="Times New Roman" w:cs="Times New Roman"/>
          <w:sz w:val="24"/>
          <w:szCs w:val="24"/>
        </w:rPr>
        <w:t xml:space="preserve"> best factors';</w:t>
      </w:r>
    </w:p>
    <w:p w14:paraId="5497B837" w14:textId="77777777" w:rsidR="00A66C9A"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582D6D28" w14:textId="77777777" w:rsidR="00BD15D9" w:rsidRPr="00C02AD7" w:rsidRDefault="00BD15D9" w:rsidP="00A66C9A">
      <w:pPr>
        <w:rPr>
          <w:rFonts w:ascii="Times New Roman" w:hAnsi="Times New Roman" w:cs="Times New Roman"/>
          <w:sz w:val="24"/>
          <w:szCs w:val="24"/>
        </w:rPr>
      </w:pPr>
    </w:p>
    <w:p w14:paraId="29453B32" w14:textId="77777777"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Using Varimax rotation with Prior SMC*/</w:t>
      </w:r>
    </w:p>
    <w:p w14:paraId="5FFCB9E4" w14:textId="6C8B86E5"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proc factor data=Stdpr</w:t>
      </w:r>
      <w:r w:rsidR="00A3680E">
        <w:rPr>
          <w:rFonts w:ascii="Times New Roman" w:hAnsi="Times New Roman" w:cs="Times New Roman"/>
          <w:sz w:val="24"/>
          <w:szCs w:val="24"/>
        </w:rPr>
        <w:t>ojfact rotate=varimax nfactors=4</w:t>
      </w:r>
      <w:r w:rsidRPr="00C02AD7">
        <w:rPr>
          <w:rFonts w:ascii="Times New Roman" w:hAnsi="Times New Roman" w:cs="Times New Roman"/>
          <w:sz w:val="24"/>
          <w:szCs w:val="24"/>
        </w:rPr>
        <w:t xml:space="preserve"> plot scree reorder;</w:t>
      </w:r>
    </w:p>
    <w:p w14:paraId="7D7439AA" w14:textId="4096D15F"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title 'Fact</w:t>
      </w:r>
      <w:r w:rsidR="00F06D4B">
        <w:rPr>
          <w:rFonts w:ascii="Times New Roman" w:hAnsi="Times New Roman" w:cs="Times New Roman"/>
          <w:sz w:val="24"/>
          <w:szCs w:val="24"/>
        </w:rPr>
        <w:t>or analysis using varimax with 4</w:t>
      </w:r>
      <w:r w:rsidRPr="00C02AD7">
        <w:rPr>
          <w:rFonts w:ascii="Times New Roman" w:hAnsi="Times New Roman" w:cs="Times New Roman"/>
          <w:sz w:val="24"/>
          <w:szCs w:val="24"/>
        </w:rPr>
        <w:t xml:space="preserve"> best factors with prior smc';</w:t>
      </w:r>
    </w:p>
    <w:p w14:paraId="6ED526CA"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priors smc;</w:t>
      </w:r>
    </w:p>
    <w:p w14:paraId="023E134A"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2276B3C2" w14:textId="77777777" w:rsidR="00A66C9A" w:rsidRPr="00C02AD7" w:rsidRDefault="00A66C9A" w:rsidP="00A66C9A">
      <w:pPr>
        <w:rPr>
          <w:rFonts w:ascii="Times New Roman" w:hAnsi="Times New Roman" w:cs="Times New Roman"/>
          <w:sz w:val="24"/>
          <w:szCs w:val="24"/>
        </w:rPr>
      </w:pPr>
    </w:p>
    <w:p w14:paraId="6E680D9C" w14:textId="77777777"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Using Promax rotation without Prior SMC*/</w:t>
      </w:r>
    </w:p>
    <w:p w14:paraId="28DF112F" w14:textId="0107A54B"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proc factor data=Stdp</w:t>
      </w:r>
      <w:r w:rsidR="00A3680E">
        <w:rPr>
          <w:rFonts w:ascii="Times New Roman" w:hAnsi="Times New Roman" w:cs="Times New Roman"/>
          <w:sz w:val="24"/>
          <w:szCs w:val="24"/>
        </w:rPr>
        <w:t>rojfact rotate=promax nfactors=4</w:t>
      </w:r>
      <w:r w:rsidRPr="00C02AD7">
        <w:rPr>
          <w:rFonts w:ascii="Times New Roman" w:hAnsi="Times New Roman" w:cs="Times New Roman"/>
          <w:sz w:val="24"/>
          <w:szCs w:val="24"/>
        </w:rPr>
        <w:t xml:space="preserve"> scree reorder out=scorePro;</w:t>
      </w:r>
    </w:p>
    <w:p w14:paraId="10A30720" w14:textId="4EA4FD4C"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 xml:space="preserve">title 'Factor analysis using </w:t>
      </w:r>
      <w:r w:rsidR="00F06D4B">
        <w:rPr>
          <w:rFonts w:ascii="Times New Roman" w:hAnsi="Times New Roman" w:cs="Times New Roman"/>
          <w:sz w:val="24"/>
          <w:szCs w:val="24"/>
        </w:rPr>
        <w:t>promax with 4</w:t>
      </w:r>
      <w:r w:rsidRPr="00C02AD7">
        <w:rPr>
          <w:rFonts w:ascii="Times New Roman" w:hAnsi="Times New Roman" w:cs="Times New Roman"/>
          <w:sz w:val="24"/>
          <w:szCs w:val="24"/>
        </w:rPr>
        <w:t xml:space="preserve"> best factors';</w:t>
      </w:r>
    </w:p>
    <w:p w14:paraId="5955224D"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704C47F8" w14:textId="77777777" w:rsidR="00A66C9A" w:rsidRDefault="00A66C9A" w:rsidP="00A66C9A">
      <w:pPr>
        <w:rPr>
          <w:rFonts w:ascii="Times New Roman" w:hAnsi="Times New Roman" w:cs="Times New Roman"/>
          <w:sz w:val="24"/>
          <w:szCs w:val="24"/>
        </w:rPr>
      </w:pPr>
    </w:p>
    <w:p w14:paraId="2CEB0103" w14:textId="77777777" w:rsidR="00F337B4" w:rsidRPr="00C02AD7" w:rsidRDefault="00F337B4" w:rsidP="00A66C9A">
      <w:pPr>
        <w:rPr>
          <w:rFonts w:ascii="Times New Roman" w:hAnsi="Times New Roman" w:cs="Times New Roman"/>
          <w:sz w:val="24"/>
          <w:szCs w:val="24"/>
        </w:rPr>
      </w:pPr>
    </w:p>
    <w:p w14:paraId="3971EF9A" w14:textId="77777777" w:rsidR="00A66C9A" w:rsidRPr="00C02AD7" w:rsidRDefault="00A66C9A" w:rsidP="00A66C9A">
      <w:pPr>
        <w:rPr>
          <w:rFonts w:ascii="Times New Roman" w:hAnsi="Times New Roman" w:cs="Times New Roman"/>
          <w:b/>
          <w:sz w:val="24"/>
          <w:szCs w:val="24"/>
        </w:rPr>
      </w:pPr>
      <w:r w:rsidRPr="00C02AD7">
        <w:rPr>
          <w:rFonts w:ascii="Times New Roman" w:hAnsi="Times New Roman" w:cs="Times New Roman"/>
          <w:b/>
          <w:sz w:val="24"/>
          <w:szCs w:val="24"/>
        </w:rPr>
        <w:t>/* Using Promax rotation with Prior SMC*/</w:t>
      </w:r>
    </w:p>
    <w:p w14:paraId="6301C02F"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proc factor data=Stdprojfact rotate=promax nfactors=4 scree reorder;</w:t>
      </w:r>
    </w:p>
    <w:p w14:paraId="5536B1BA" w14:textId="1CBAF735"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title 'Fac</w:t>
      </w:r>
      <w:r w:rsidR="00BE44FA">
        <w:rPr>
          <w:rFonts w:ascii="Times New Roman" w:hAnsi="Times New Roman" w:cs="Times New Roman"/>
          <w:sz w:val="24"/>
          <w:szCs w:val="24"/>
        </w:rPr>
        <w:t>tor analysis using promax with 4</w:t>
      </w:r>
      <w:r w:rsidRPr="00C02AD7">
        <w:rPr>
          <w:rFonts w:ascii="Times New Roman" w:hAnsi="Times New Roman" w:cs="Times New Roman"/>
          <w:sz w:val="24"/>
          <w:szCs w:val="24"/>
        </w:rPr>
        <w:t xml:space="preserve"> best factors with prior smc';</w:t>
      </w:r>
    </w:p>
    <w:p w14:paraId="2E4D0091" w14:textId="77777777" w:rsidR="00A66C9A"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ab/>
        <w:t>priors smc;</w:t>
      </w:r>
    </w:p>
    <w:p w14:paraId="55EA5AC2" w14:textId="0ED380DE" w:rsidR="00154815" w:rsidRPr="00C02AD7" w:rsidRDefault="00A66C9A" w:rsidP="00A66C9A">
      <w:pPr>
        <w:rPr>
          <w:rFonts w:ascii="Times New Roman" w:hAnsi="Times New Roman" w:cs="Times New Roman"/>
          <w:sz w:val="24"/>
          <w:szCs w:val="24"/>
        </w:rPr>
      </w:pPr>
      <w:r w:rsidRPr="00C02AD7">
        <w:rPr>
          <w:rFonts w:ascii="Times New Roman" w:hAnsi="Times New Roman" w:cs="Times New Roman"/>
          <w:sz w:val="24"/>
          <w:szCs w:val="24"/>
        </w:rPr>
        <w:t>run;</w:t>
      </w:r>
    </w:p>
    <w:p w14:paraId="101C41A2" w14:textId="77777777" w:rsidR="00E26C23" w:rsidRDefault="00E26C23" w:rsidP="000B2881">
      <w:pPr>
        <w:tabs>
          <w:tab w:val="left" w:pos="7455"/>
        </w:tabs>
      </w:pPr>
    </w:p>
    <w:p w14:paraId="30D6C488" w14:textId="3F493C70" w:rsidR="000E0B7D" w:rsidRDefault="00BC7FEC" w:rsidP="00BE02C7">
      <w:pPr>
        <w:jc w:val="center"/>
        <w:rPr>
          <w:rFonts w:ascii="Times New Roman" w:hAnsi="Times New Roman" w:cs="Times New Roman"/>
          <w:b/>
          <w:bCs/>
          <w:sz w:val="32"/>
          <w:szCs w:val="32"/>
          <w:u w:val="single"/>
        </w:rPr>
      </w:pPr>
      <w:r w:rsidRPr="00BE02C7">
        <w:rPr>
          <w:rFonts w:ascii="Times New Roman" w:hAnsi="Times New Roman" w:cs="Times New Roman"/>
          <w:b/>
          <w:bCs/>
          <w:sz w:val="32"/>
          <w:szCs w:val="32"/>
          <w:u w:val="single"/>
        </w:rPr>
        <w:t>REFERENCE</w:t>
      </w:r>
      <w:r>
        <w:rPr>
          <w:rFonts w:ascii="Times New Roman" w:hAnsi="Times New Roman" w:cs="Times New Roman"/>
          <w:b/>
          <w:bCs/>
          <w:sz w:val="32"/>
          <w:szCs w:val="32"/>
          <w:u w:val="single"/>
        </w:rPr>
        <w:t>S</w:t>
      </w:r>
    </w:p>
    <w:p w14:paraId="2B41B69C" w14:textId="77777777" w:rsidR="00BE02C7" w:rsidRPr="001716BC" w:rsidRDefault="00BE02C7" w:rsidP="00BE02C7">
      <w:pPr>
        <w:jc w:val="center"/>
        <w:rPr>
          <w:rFonts w:ascii="Times New Roman" w:hAnsi="Times New Roman" w:cs="Times New Roman"/>
          <w:b/>
          <w:bCs/>
          <w:sz w:val="12"/>
          <w:szCs w:val="32"/>
          <w:u w:val="single"/>
        </w:rPr>
      </w:pPr>
    </w:p>
    <w:p w14:paraId="6A3384AA" w14:textId="77777777" w:rsidR="009A797C" w:rsidRDefault="000E0B7D" w:rsidP="000B2881">
      <w:pPr>
        <w:tabs>
          <w:tab w:val="left" w:pos="7455"/>
        </w:tabs>
        <w:rPr>
          <w:rFonts w:ascii="Times New Roman" w:hAnsi="Times New Roman" w:cs="Times New Roman"/>
          <w:sz w:val="24"/>
          <w:szCs w:val="24"/>
        </w:rPr>
      </w:pPr>
      <w:r w:rsidRPr="00BE1943">
        <w:rPr>
          <w:rFonts w:ascii="Times New Roman" w:hAnsi="Times New Roman" w:cs="Times New Roman"/>
          <w:sz w:val="24"/>
          <w:szCs w:val="24"/>
        </w:rPr>
        <w:t>Data Source: </w:t>
      </w:r>
    </w:p>
    <w:p w14:paraId="763575A5" w14:textId="55755C93" w:rsidR="000E0B7D" w:rsidRDefault="00751E5A" w:rsidP="000B2881">
      <w:pPr>
        <w:tabs>
          <w:tab w:val="left" w:pos="7455"/>
        </w:tabs>
        <w:rPr>
          <w:rStyle w:val="Hyperlink"/>
          <w:rFonts w:ascii="Times New Roman" w:hAnsi="Times New Roman" w:cs="Times New Roman"/>
          <w:color w:val="1D470A"/>
          <w:sz w:val="24"/>
          <w:szCs w:val="24"/>
          <w:bdr w:val="none" w:sz="0" w:space="0" w:color="auto" w:frame="1"/>
          <w:shd w:val="clear" w:color="auto" w:fill="FFFFFF"/>
        </w:rPr>
      </w:pPr>
      <w:hyperlink r:id="rId12" w:history="1">
        <w:r w:rsidR="000E0B7D" w:rsidRPr="00DA7A21">
          <w:rPr>
            <w:rStyle w:val="Hyperlink"/>
            <w:rFonts w:ascii="Times New Roman" w:hAnsi="Times New Roman" w:cs="Times New Roman"/>
            <w:sz w:val="24"/>
            <w:szCs w:val="24"/>
          </w:rPr>
          <w:t>http://www.imf.org/external/np/res/commod/index.aspx</w:t>
        </w:r>
      </w:hyperlink>
    </w:p>
    <w:p w14:paraId="40647C16" w14:textId="77777777" w:rsidR="00DA7A21" w:rsidRPr="001716BC" w:rsidRDefault="00DA7A21" w:rsidP="000B2881">
      <w:pPr>
        <w:tabs>
          <w:tab w:val="left" w:pos="7455"/>
        </w:tabs>
        <w:rPr>
          <w:rStyle w:val="Hyperlink"/>
          <w:rFonts w:ascii="Times New Roman" w:hAnsi="Times New Roman" w:cs="Times New Roman"/>
          <w:color w:val="1D470A"/>
          <w:sz w:val="12"/>
          <w:szCs w:val="24"/>
          <w:bdr w:val="none" w:sz="0" w:space="0" w:color="auto" w:frame="1"/>
          <w:shd w:val="clear" w:color="auto" w:fill="FFFFFF"/>
        </w:rPr>
      </w:pPr>
    </w:p>
    <w:p w14:paraId="71A31A3F" w14:textId="77777777" w:rsidR="00DA7A21" w:rsidRDefault="00DA7A21" w:rsidP="000B2881">
      <w:pPr>
        <w:tabs>
          <w:tab w:val="left" w:pos="7455"/>
        </w:tabs>
        <w:rPr>
          <w:rFonts w:ascii="Times New Roman" w:hAnsi="Times New Roman" w:cs="Times New Roman"/>
          <w:sz w:val="24"/>
          <w:szCs w:val="24"/>
        </w:rPr>
      </w:pPr>
      <w:r>
        <w:rPr>
          <w:rFonts w:ascii="Times New Roman" w:hAnsi="Times New Roman" w:cs="Times New Roman"/>
          <w:sz w:val="24"/>
          <w:szCs w:val="24"/>
        </w:rPr>
        <w:t>Technical help:</w:t>
      </w:r>
    </w:p>
    <w:p w14:paraId="22E7344B" w14:textId="1932E617" w:rsidR="00DA7A21" w:rsidRDefault="00DA7A21" w:rsidP="000B2881">
      <w:pPr>
        <w:tabs>
          <w:tab w:val="left" w:pos="7455"/>
        </w:tabs>
        <w:rPr>
          <w:rFonts w:ascii="Times New Roman" w:hAnsi="Times New Roman" w:cs="Times New Roman"/>
          <w:sz w:val="24"/>
          <w:szCs w:val="24"/>
        </w:rPr>
      </w:pPr>
      <w:hyperlink r:id="rId13" w:history="1">
        <w:r w:rsidRPr="005B5A4E">
          <w:rPr>
            <w:rStyle w:val="Hyperlink"/>
            <w:rFonts w:ascii="Times New Roman" w:hAnsi="Times New Roman" w:cs="Times New Roman"/>
            <w:sz w:val="24"/>
            <w:szCs w:val="24"/>
          </w:rPr>
          <w:t>https://support.sas.com/documentation/cdl/en/statug/63347/HTML/default/viewer.htm#factor_toc.htm</w:t>
        </w:r>
      </w:hyperlink>
    </w:p>
    <w:p w14:paraId="5D27F01E" w14:textId="77777777" w:rsidR="00DA7A21" w:rsidRPr="00BE1943" w:rsidRDefault="00DA7A21" w:rsidP="000B2881">
      <w:pPr>
        <w:tabs>
          <w:tab w:val="left" w:pos="7455"/>
        </w:tabs>
        <w:rPr>
          <w:rFonts w:ascii="Times New Roman" w:hAnsi="Times New Roman" w:cs="Times New Roman"/>
          <w:sz w:val="24"/>
          <w:szCs w:val="24"/>
        </w:rPr>
      </w:pPr>
    </w:p>
    <w:sectPr w:rsidR="00DA7A21" w:rsidRPr="00BE1943" w:rsidSect="004C37C5">
      <w:headerReference w:type="default" r:id="rId14"/>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62B48" w14:textId="77777777" w:rsidR="00160F9D" w:rsidRDefault="00160F9D" w:rsidP="00160F9D">
      <w:pPr>
        <w:spacing w:after="0" w:line="240" w:lineRule="auto"/>
      </w:pPr>
      <w:r>
        <w:separator/>
      </w:r>
    </w:p>
  </w:endnote>
  <w:endnote w:type="continuationSeparator" w:id="0">
    <w:p w14:paraId="63A053AB" w14:textId="77777777" w:rsidR="00160F9D" w:rsidRDefault="00160F9D" w:rsidP="0016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64794" w14:textId="77777777" w:rsidR="00160F9D" w:rsidRDefault="00160F9D" w:rsidP="00160F9D">
      <w:pPr>
        <w:spacing w:after="0" w:line="240" w:lineRule="auto"/>
      </w:pPr>
      <w:r>
        <w:separator/>
      </w:r>
    </w:p>
  </w:footnote>
  <w:footnote w:type="continuationSeparator" w:id="0">
    <w:p w14:paraId="21658C8A" w14:textId="77777777" w:rsidR="00160F9D" w:rsidRDefault="00160F9D" w:rsidP="00160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160F9D" w14:paraId="1DF965ED" w14:textId="77777777" w:rsidTr="00573CD7">
      <w:trPr>
        <w:jc w:val="center"/>
      </w:trPr>
      <w:sdt>
        <w:sdtPr>
          <w:rPr>
            <w:rFonts w:ascii="Calibri" w:hAnsi="Calibri" w:cs="Calibri"/>
          </w:rPr>
          <w:alias w:val="Title"/>
          <w:tag w:val=""/>
          <w:id w:val="126446070"/>
          <w:placeholder>
            <w:docPart w:val="25ED26866A4D4DCFAC3EEFCA26748FD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7E6E6" w:themeFill="background2"/>
              <w:vAlign w:val="center"/>
            </w:tcPr>
            <w:p w14:paraId="2B0DAEF8" w14:textId="7B1463BF" w:rsidR="00160F9D" w:rsidRDefault="00160F9D" w:rsidP="00160F9D">
              <w:pPr>
                <w:pStyle w:val="Header"/>
                <w:tabs>
                  <w:tab w:val="clear" w:pos="4680"/>
                  <w:tab w:val="clear" w:pos="9360"/>
                </w:tabs>
                <w:rPr>
                  <w:caps/>
                  <w:color w:val="FFFFFF" w:themeColor="background1"/>
                  <w:sz w:val="18"/>
                  <w:szCs w:val="18"/>
                </w:rPr>
              </w:pPr>
              <w:r>
                <w:rPr>
                  <w:rFonts w:ascii="Calibri" w:hAnsi="Calibri" w:cs="Calibri"/>
                </w:rPr>
                <w:t xml:space="preserve">Project Report for </w:t>
              </w:r>
              <w:r w:rsidRPr="00160F9D">
                <w:rPr>
                  <w:rFonts w:ascii="Calibri" w:hAnsi="Calibri" w:cs="Calibri"/>
                </w:rPr>
                <w:t>IDS 462</w:t>
              </w:r>
            </w:p>
          </w:tc>
        </w:sdtContent>
      </w:sdt>
      <w:sdt>
        <w:sdtPr>
          <w:rPr>
            <w:caps/>
            <w:color w:val="000000" w:themeColor="text1"/>
            <w:sz w:val="18"/>
            <w:szCs w:val="18"/>
          </w:rPr>
          <w:alias w:val="Date"/>
          <w:tag w:val=""/>
          <w:id w:val="-1996566397"/>
          <w:placeholder>
            <w:docPart w:val="C85DC20D4A8D42B0836816A1B1749A33"/>
          </w:placeholder>
          <w:dataBinding w:prefixMappings="xmlns:ns0='http://schemas.microsoft.com/office/2006/coverPageProps' " w:xpath="/ns0:CoverPageProperties[1]/ns0:PublishDate[1]" w:storeItemID="{55AF091B-3C7A-41E3-B477-F2FDAA23CFDA}"/>
          <w:date w:fullDate="2016-03-16T00:00:00Z">
            <w:dateFormat w:val="MM/dd/yyyy"/>
            <w:lid w:val="en-US"/>
            <w:storeMappedDataAs w:val="dateTime"/>
            <w:calendar w:val="gregorian"/>
          </w:date>
        </w:sdtPr>
        <w:sdtEndPr/>
        <w:sdtContent>
          <w:tc>
            <w:tcPr>
              <w:tcW w:w="4674" w:type="dxa"/>
              <w:shd w:val="clear" w:color="auto" w:fill="E7E6E6" w:themeFill="background2"/>
              <w:vAlign w:val="center"/>
            </w:tcPr>
            <w:p w14:paraId="46FE1F09" w14:textId="5C3EE927" w:rsidR="00160F9D" w:rsidRDefault="00160F9D">
              <w:pPr>
                <w:pStyle w:val="Header"/>
                <w:tabs>
                  <w:tab w:val="clear" w:pos="4680"/>
                  <w:tab w:val="clear" w:pos="9360"/>
                </w:tabs>
                <w:jc w:val="right"/>
                <w:rPr>
                  <w:caps/>
                  <w:color w:val="FFFFFF" w:themeColor="background1"/>
                  <w:sz w:val="18"/>
                  <w:szCs w:val="18"/>
                </w:rPr>
              </w:pPr>
              <w:r w:rsidRPr="00A63027">
                <w:rPr>
                  <w:caps/>
                  <w:color w:val="000000" w:themeColor="text1"/>
                  <w:sz w:val="18"/>
                  <w:szCs w:val="18"/>
                </w:rPr>
                <w:t>03/16/2016</w:t>
              </w:r>
            </w:p>
          </w:tc>
        </w:sdtContent>
      </w:sdt>
    </w:tr>
    <w:tr w:rsidR="00160F9D" w14:paraId="3102BE5A" w14:textId="77777777">
      <w:trPr>
        <w:trHeight w:hRule="exact" w:val="115"/>
        <w:jc w:val="center"/>
      </w:trPr>
      <w:tc>
        <w:tcPr>
          <w:tcW w:w="4686" w:type="dxa"/>
          <w:shd w:val="clear" w:color="auto" w:fill="5B9BD5" w:themeFill="accent1"/>
          <w:tcMar>
            <w:top w:w="0" w:type="dxa"/>
            <w:bottom w:w="0" w:type="dxa"/>
          </w:tcMar>
        </w:tcPr>
        <w:p w14:paraId="03C7FDC8" w14:textId="77777777" w:rsidR="00160F9D" w:rsidRDefault="00160F9D">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14:paraId="2A5F9C7A" w14:textId="77777777" w:rsidR="00160F9D" w:rsidRDefault="00160F9D">
          <w:pPr>
            <w:pStyle w:val="Header"/>
            <w:tabs>
              <w:tab w:val="clear" w:pos="4680"/>
              <w:tab w:val="clear" w:pos="9360"/>
            </w:tabs>
            <w:rPr>
              <w:caps/>
              <w:color w:val="FFFFFF" w:themeColor="background1"/>
              <w:sz w:val="18"/>
              <w:szCs w:val="18"/>
            </w:rPr>
          </w:pPr>
        </w:p>
      </w:tc>
    </w:tr>
  </w:tbl>
  <w:p w14:paraId="4A6BF8FA" w14:textId="77777777" w:rsidR="00160F9D" w:rsidRDefault="00160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016095C"/>
    <w:lvl w:ilvl="0">
      <w:numFmt w:val="bullet"/>
      <w:lvlText w:val="*"/>
      <w:lvlJc w:val="left"/>
    </w:lvl>
  </w:abstractNum>
  <w:abstractNum w:abstractNumId="1" w15:restartNumberingAfterBreak="0">
    <w:nsid w:val="40524864"/>
    <w:multiLevelType w:val="hybridMultilevel"/>
    <w:tmpl w:val="C9902F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113EFC"/>
    <w:multiLevelType w:val="hybridMultilevel"/>
    <w:tmpl w:val="2114427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ED"/>
    <w:rsid w:val="00005E3F"/>
    <w:rsid w:val="00006CCB"/>
    <w:rsid w:val="00010405"/>
    <w:rsid w:val="00013CED"/>
    <w:rsid w:val="00040F16"/>
    <w:rsid w:val="00061899"/>
    <w:rsid w:val="0007053C"/>
    <w:rsid w:val="00076228"/>
    <w:rsid w:val="0009594F"/>
    <w:rsid w:val="0009764B"/>
    <w:rsid w:val="000A0858"/>
    <w:rsid w:val="000B2881"/>
    <w:rsid w:val="000B3E03"/>
    <w:rsid w:val="000C4518"/>
    <w:rsid w:val="000E0B7D"/>
    <w:rsid w:val="000F00E7"/>
    <w:rsid w:val="001154ED"/>
    <w:rsid w:val="00123067"/>
    <w:rsid w:val="001319AE"/>
    <w:rsid w:val="00132956"/>
    <w:rsid w:val="00136C8E"/>
    <w:rsid w:val="00136D88"/>
    <w:rsid w:val="00147ACB"/>
    <w:rsid w:val="00154815"/>
    <w:rsid w:val="00154B60"/>
    <w:rsid w:val="00160F9D"/>
    <w:rsid w:val="001716BC"/>
    <w:rsid w:val="001A60F4"/>
    <w:rsid w:val="001C5A00"/>
    <w:rsid w:val="001C72E0"/>
    <w:rsid w:val="001D2EEE"/>
    <w:rsid w:val="001E39C6"/>
    <w:rsid w:val="001F4E0A"/>
    <w:rsid w:val="00234223"/>
    <w:rsid w:val="0024791B"/>
    <w:rsid w:val="00251B9E"/>
    <w:rsid w:val="00256263"/>
    <w:rsid w:val="00261067"/>
    <w:rsid w:val="00293988"/>
    <w:rsid w:val="002A6D9B"/>
    <w:rsid w:val="002B0B7B"/>
    <w:rsid w:val="002B2E41"/>
    <w:rsid w:val="002B75D2"/>
    <w:rsid w:val="002C5744"/>
    <w:rsid w:val="002D26A6"/>
    <w:rsid w:val="002D7CB7"/>
    <w:rsid w:val="002F4D93"/>
    <w:rsid w:val="00305F72"/>
    <w:rsid w:val="0031433B"/>
    <w:rsid w:val="00332A8F"/>
    <w:rsid w:val="00334D5D"/>
    <w:rsid w:val="00344024"/>
    <w:rsid w:val="003464E1"/>
    <w:rsid w:val="00380FE0"/>
    <w:rsid w:val="00391C8D"/>
    <w:rsid w:val="00392516"/>
    <w:rsid w:val="00392774"/>
    <w:rsid w:val="003A3DB1"/>
    <w:rsid w:val="003B111D"/>
    <w:rsid w:val="003B619B"/>
    <w:rsid w:val="003B72A2"/>
    <w:rsid w:val="003C192B"/>
    <w:rsid w:val="003C2839"/>
    <w:rsid w:val="003F289D"/>
    <w:rsid w:val="003F5E68"/>
    <w:rsid w:val="0040786D"/>
    <w:rsid w:val="0044693A"/>
    <w:rsid w:val="00450113"/>
    <w:rsid w:val="00462FA9"/>
    <w:rsid w:val="004858F6"/>
    <w:rsid w:val="004938A4"/>
    <w:rsid w:val="004A5E2E"/>
    <w:rsid w:val="004B27E1"/>
    <w:rsid w:val="004C2FD1"/>
    <w:rsid w:val="004C37C5"/>
    <w:rsid w:val="004F4486"/>
    <w:rsid w:val="005166B6"/>
    <w:rsid w:val="00516717"/>
    <w:rsid w:val="00517130"/>
    <w:rsid w:val="00522EA4"/>
    <w:rsid w:val="005330CA"/>
    <w:rsid w:val="00537AF9"/>
    <w:rsid w:val="005528E2"/>
    <w:rsid w:val="0055578F"/>
    <w:rsid w:val="005636C8"/>
    <w:rsid w:val="00564B1C"/>
    <w:rsid w:val="00573CD7"/>
    <w:rsid w:val="0057436D"/>
    <w:rsid w:val="00591D6A"/>
    <w:rsid w:val="00592A3A"/>
    <w:rsid w:val="005C0CEB"/>
    <w:rsid w:val="005D0CC4"/>
    <w:rsid w:val="005D2C60"/>
    <w:rsid w:val="005E251A"/>
    <w:rsid w:val="005E5EAD"/>
    <w:rsid w:val="005F1918"/>
    <w:rsid w:val="005F1D38"/>
    <w:rsid w:val="006137EF"/>
    <w:rsid w:val="00631C87"/>
    <w:rsid w:val="00635DEE"/>
    <w:rsid w:val="00652791"/>
    <w:rsid w:val="0065527C"/>
    <w:rsid w:val="0067709A"/>
    <w:rsid w:val="00684D14"/>
    <w:rsid w:val="006A649D"/>
    <w:rsid w:val="006B376A"/>
    <w:rsid w:val="006D3B91"/>
    <w:rsid w:val="006D4CEB"/>
    <w:rsid w:val="006F4840"/>
    <w:rsid w:val="0070138B"/>
    <w:rsid w:val="007068C5"/>
    <w:rsid w:val="007325ED"/>
    <w:rsid w:val="00751E5A"/>
    <w:rsid w:val="00760C9F"/>
    <w:rsid w:val="007932D7"/>
    <w:rsid w:val="007A0A32"/>
    <w:rsid w:val="007A54A4"/>
    <w:rsid w:val="007B7E3B"/>
    <w:rsid w:val="007D4C62"/>
    <w:rsid w:val="007E06D9"/>
    <w:rsid w:val="007E4759"/>
    <w:rsid w:val="007F432E"/>
    <w:rsid w:val="00800C28"/>
    <w:rsid w:val="008015D6"/>
    <w:rsid w:val="008072CD"/>
    <w:rsid w:val="00814AF6"/>
    <w:rsid w:val="00826FB0"/>
    <w:rsid w:val="0086637E"/>
    <w:rsid w:val="00876DBA"/>
    <w:rsid w:val="00883894"/>
    <w:rsid w:val="00896951"/>
    <w:rsid w:val="008B2F54"/>
    <w:rsid w:val="008B62C7"/>
    <w:rsid w:val="008B6C3A"/>
    <w:rsid w:val="008C2FCD"/>
    <w:rsid w:val="008C4CA3"/>
    <w:rsid w:val="008C7D4B"/>
    <w:rsid w:val="008D03DC"/>
    <w:rsid w:val="00902E5F"/>
    <w:rsid w:val="009260AC"/>
    <w:rsid w:val="0094206B"/>
    <w:rsid w:val="00943FA3"/>
    <w:rsid w:val="00944507"/>
    <w:rsid w:val="00947B65"/>
    <w:rsid w:val="00970B13"/>
    <w:rsid w:val="009733A7"/>
    <w:rsid w:val="0097532D"/>
    <w:rsid w:val="00984E1C"/>
    <w:rsid w:val="009862CC"/>
    <w:rsid w:val="00987354"/>
    <w:rsid w:val="009A5A53"/>
    <w:rsid w:val="009A5AC0"/>
    <w:rsid w:val="009A797C"/>
    <w:rsid w:val="009B0957"/>
    <w:rsid w:val="009C1DB0"/>
    <w:rsid w:val="009D5B1E"/>
    <w:rsid w:val="009D6B20"/>
    <w:rsid w:val="009F3221"/>
    <w:rsid w:val="009F554D"/>
    <w:rsid w:val="00A211AC"/>
    <w:rsid w:val="00A22148"/>
    <w:rsid w:val="00A239E7"/>
    <w:rsid w:val="00A3680E"/>
    <w:rsid w:val="00A36BBB"/>
    <w:rsid w:val="00A430D9"/>
    <w:rsid w:val="00A45A3E"/>
    <w:rsid w:val="00A54098"/>
    <w:rsid w:val="00A56E59"/>
    <w:rsid w:val="00A63027"/>
    <w:rsid w:val="00A64AA8"/>
    <w:rsid w:val="00A65175"/>
    <w:rsid w:val="00A65D7A"/>
    <w:rsid w:val="00A66C9A"/>
    <w:rsid w:val="00A72173"/>
    <w:rsid w:val="00A818C1"/>
    <w:rsid w:val="00AA04A5"/>
    <w:rsid w:val="00AB07D3"/>
    <w:rsid w:val="00AB6915"/>
    <w:rsid w:val="00AB74E8"/>
    <w:rsid w:val="00AC09A3"/>
    <w:rsid w:val="00AC1AA9"/>
    <w:rsid w:val="00AC49A6"/>
    <w:rsid w:val="00AD06E3"/>
    <w:rsid w:val="00AD14FC"/>
    <w:rsid w:val="00AF3638"/>
    <w:rsid w:val="00B036A8"/>
    <w:rsid w:val="00B15D0A"/>
    <w:rsid w:val="00B36938"/>
    <w:rsid w:val="00B54DDA"/>
    <w:rsid w:val="00B574C6"/>
    <w:rsid w:val="00B7299E"/>
    <w:rsid w:val="00B73F5D"/>
    <w:rsid w:val="00B91531"/>
    <w:rsid w:val="00B96A36"/>
    <w:rsid w:val="00BA231A"/>
    <w:rsid w:val="00BA6127"/>
    <w:rsid w:val="00BB13BF"/>
    <w:rsid w:val="00BB46DE"/>
    <w:rsid w:val="00BC7FEC"/>
    <w:rsid w:val="00BD11CE"/>
    <w:rsid w:val="00BD15D9"/>
    <w:rsid w:val="00BE02C7"/>
    <w:rsid w:val="00BE1943"/>
    <w:rsid w:val="00BE44FA"/>
    <w:rsid w:val="00C01870"/>
    <w:rsid w:val="00C02AD7"/>
    <w:rsid w:val="00C24650"/>
    <w:rsid w:val="00C5036F"/>
    <w:rsid w:val="00C55128"/>
    <w:rsid w:val="00C55361"/>
    <w:rsid w:val="00C61889"/>
    <w:rsid w:val="00C631D0"/>
    <w:rsid w:val="00C70344"/>
    <w:rsid w:val="00C77038"/>
    <w:rsid w:val="00C77E58"/>
    <w:rsid w:val="00C812FC"/>
    <w:rsid w:val="00C816DF"/>
    <w:rsid w:val="00C81BCA"/>
    <w:rsid w:val="00CA0792"/>
    <w:rsid w:val="00CA213A"/>
    <w:rsid w:val="00CB3DB5"/>
    <w:rsid w:val="00CF28FB"/>
    <w:rsid w:val="00D03A44"/>
    <w:rsid w:val="00D03D49"/>
    <w:rsid w:val="00D12655"/>
    <w:rsid w:val="00D155A8"/>
    <w:rsid w:val="00D34775"/>
    <w:rsid w:val="00D365C9"/>
    <w:rsid w:val="00D4158E"/>
    <w:rsid w:val="00D64747"/>
    <w:rsid w:val="00D654CA"/>
    <w:rsid w:val="00D80582"/>
    <w:rsid w:val="00D84DE6"/>
    <w:rsid w:val="00DA2E57"/>
    <w:rsid w:val="00DA7A21"/>
    <w:rsid w:val="00DB330F"/>
    <w:rsid w:val="00DC3BD3"/>
    <w:rsid w:val="00DC6EC4"/>
    <w:rsid w:val="00DF7F98"/>
    <w:rsid w:val="00E1241B"/>
    <w:rsid w:val="00E167FF"/>
    <w:rsid w:val="00E2403F"/>
    <w:rsid w:val="00E26C23"/>
    <w:rsid w:val="00E4052D"/>
    <w:rsid w:val="00E553F6"/>
    <w:rsid w:val="00E836CB"/>
    <w:rsid w:val="00E84B0A"/>
    <w:rsid w:val="00EA5973"/>
    <w:rsid w:val="00EA6C5D"/>
    <w:rsid w:val="00EC57AA"/>
    <w:rsid w:val="00EE513E"/>
    <w:rsid w:val="00EF184E"/>
    <w:rsid w:val="00F06D4B"/>
    <w:rsid w:val="00F173A9"/>
    <w:rsid w:val="00F25C24"/>
    <w:rsid w:val="00F337B4"/>
    <w:rsid w:val="00F37F8F"/>
    <w:rsid w:val="00F64F9F"/>
    <w:rsid w:val="00F6764C"/>
    <w:rsid w:val="00F82B55"/>
    <w:rsid w:val="00FB66CD"/>
    <w:rsid w:val="00FD061A"/>
    <w:rsid w:val="00FD295D"/>
    <w:rsid w:val="00FE28F7"/>
    <w:rsid w:val="00FE2F78"/>
    <w:rsid w:val="00FE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5730BD25"/>
  <w15:chartTrackingRefBased/>
  <w15:docId w15:val="{823B00C6-A5E5-4083-8640-65E98745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3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F9D"/>
  </w:style>
  <w:style w:type="paragraph" w:styleId="Footer">
    <w:name w:val="footer"/>
    <w:basedOn w:val="Normal"/>
    <w:link w:val="FooterChar"/>
    <w:uiPriority w:val="99"/>
    <w:unhideWhenUsed/>
    <w:rsid w:val="00160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F9D"/>
  </w:style>
  <w:style w:type="paragraph" w:styleId="NoSpacing">
    <w:name w:val="No Spacing"/>
    <w:link w:val="NoSpacingChar"/>
    <w:uiPriority w:val="1"/>
    <w:qFormat/>
    <w:rsid w:val="004C37C5"/>
    <w:pPr>
      <w:spacing w:after="0" w:line="240" w:lineRule="auto"/>
    </w:pPr>
    <w:rPr>
      <w:rFonts w:eastAsiaTheme="minorEastAsia"/>
    </w:rPr>
  </w:style>
  <w:style w:type="character" w:customStyle="1" w:styleId="NoSpacingChar">
    <w:name w:val="No Spacing Char"/>
    <w:basedOn w:val="DefaultParagraphFont"/>
    <w:link w:val="NoSpacing"/>
    <w:uiPriority w:val="1"/>
    <w:rsid w:val="004C37C5"/>
    <w:rPr>
      <w:rFonts w:eastAsiaTheme="minorEastAsia"/>
    </w:rPr>
  </w:style>
  <w:style w:type="character" w:customStyle="1" w:styleId="apple-converted-space">
    <w:name w:val="apple-converted-space"/>
    <w:basedOn w:val="DefaultParagraphFont"/>
    <w:rsid w:val="000E0B7D"/>
  </w:style>
  <w:style w:type="character" w:styleId="Hyperlink">
    <w:name w:val="Hyperlink"/>
    <w:basedOn w:val="DefaultParagraphFont"/>
    <w:uiPriority w:val="99"/>
    <w:unhideWhenUsed/>
    <w:rsid w:val="000E0B7D"/>
    <w:rPr>
      <w:color w:val="0000FF"/>
      <w:u w:val="single"/>
    </w:rPr>
  </w:style>
  <w:style w:type="table" w:styleId="PlainTable1">
    <w:name w:val="Plain Table 1"/>
    <w:basedOn w:val="TableNormal"/>
    <w:uiPriority w:val="41"/>
    <w:rsid w:val="00D415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F36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0C9F"/>
    <w:pPr>
      <w:ind w:left="720"/>
      <w:contextualSpacing/>
    </w:pPr>
  </w:style>
  <w:style w:type="character" w:customStyle="1" w:styleId="Heading1Char">
    <w:name w:val="Heading 1 Char"/>
    <w:basedOn w:val="DefaultParagraphFont"/>
    <w:link w:val="Heading1"/>
    <w:uiPriority w:val="9"/>
    <w:rsid w:val="00AD14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14FC"/>
    <w:pPr>
      <w:outlineLvl w:val="9"/>
    </w:pPr>
  </w:style>
  <w:style w:type="paragraph" w:styleId="TOC2">
    <w:name w:val="toc 2"/>
    <w:basedOn w:val="Normal"/>
    <w:next w:val="Normal"/>
    <w:autoRedefine/>
    <w:uiPriority w:val="39"/>
    <w:unhideWhenUsed/>
    <w:rsid w:val="00B574C6"/>
    <w:pPr>
      <w:tabs>
        <w:tab w:val="right" w:leader="dot" w:pos="10790"/>
      </w:tabs>
      <w:spacing w:after="100" w:line="480" w:lineRule="auto"/>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26002">
      <w:bodyDiv w:val="1"/>
      <w:marLeft w:val="0"/>
      <w:marRight w:val="0"/>
      <w:marTop w:val="0"/>
      <w:marBottom w:val="0"/>
      <w:divBdr>
        <w:top w:val="none" w:sz="0" w:space="0" w:color="auto"/>
        <w:left w:val="none" w:sz="0" w:space="0" w:color="auto"/>
        <w:bottom w:val="none" w:sz="0" w:space="0" w:color="auto"/>
        <w:right w:val="none" w:sz="0" w:space="0" w:color="auto"/>
      </w:divBdr>
    </w:div>
    <w:div w:id="1337876761">
      <w:bodyDiv w:val="1"/>
      <w:marLeft w:val="0"/>
      <w:marRight w:val="0"/>
      <w:marTop w:val="0"/>
      <w:marBottom w:val="0"/>
      <w:divBdr>
        <w:top w:val="none" w:sz="0" w:space="0" w:color="auto"/>
        <w:left w:val="none" w:sz="0" w:space="0" w:color="auto"/>
        <w:bottom w:val="none" w:sz="0" w:space="0" w:color="auto"/>
        <w:right w:val="none" w:sz="0" w:space="0" w:color="auto"/>
      </w:divBdr>
    </w:div>
    <w:div w:id="1619295708">
      <w:bodyDiv w:val="1"/>
      <w:marLeft w:val="0"/>
      <w:marRight w:val="0"/>
      <w:marTop w:val="0"/>
      <w:marBottom w:val="0"/>
      <w:divBdr>
        <w:top w:val="none" w:sz="0" w:space="0" w:color="auto"/>
        <w:left w:val="none" w:sz="0" w:space="0" w:color="auto"/>
        <w:bottom w:val="none" w:sz="0" w:space="0" w:color="auto"/>
        <w:right w:val="none" w:sz="0" w:space="0" w:color="auto"/>
      </w:divBdr>
    </w:div>
    <w:div w:id="180083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sas.com/documentation/cdl/en/statug/63347/HTML/default/viewer.htm#factor_toc.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mf.org/external/np/res/commod/index.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Variable_%28mathematics%29" TargetMode="External"/><Relationship Id="rId4" Type="http://schemas.openxmlformats.org/officeDocument/2006/relationships/styles" Target="styles.xml"/><Relationship Id="rId9" Type="http://schemas.openxmlformats.org/officeDocument/2006/relationships/hyperlink" Target="https://en.wikipedia.org/wiki/Varianc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ED26866A4D4DCFAC3EEFCA26748FD3"/>
        <w:category>
          <w:name w:val="General"/>
          <w:gallery w:val="placeholder"/>
        </w:category>
        <w:types>
          <w:type w:val="bbPlcHdr"/>
        </w:types>
        <w:behaviors>
          <w:behavior w:val="content"/>
        </w:behaviors>
        <w:guid w:val="{070DC248-BAEF-4CE9-A235-74B6BFCA4516}"/>
      </w:docPartPr>
      <w:docPartBody>
        <w:p w:rsidR="00CF50FD" w:rsidRDefault="00CC0461" w:rsidP="00CC0461">
          <w:pPr>
            <w:pStyle w:val="25ED26866A4D4DCFAC3EEFCA26748FD3"/>
          </w:pPr>
          <w:r>
            <w:rPr>
              <w:caps/>
              <w:color w:val="FFFFFF" w:themeColor="background1"/>
              <w:sz w:val="18"/>
              <w:szCs w:val="18"/>
            </w:rPr>
            <w:t>[Document title]</w:t>
          </w:r>
        </w:p>
      </w:docPartBody>
    </w:docPart>
    <w:docPart>
      <w:docPartPr>
        <w:name w:val="C85DC20D4A8D42B0836816A1B1749A33"/>
        <w:category>
          <w:name w:val="General"/>
          <w:gallery w:val="placeholder"/>
        </w:category>
        <w:types>
          <w:type w:val="bbPlcHdr"/>
        </w:types>
        <w:behaviors>
          <w:behavior w:val="content"/>
        </w:behaviors>
        <w:guid w:val="{0C1ED214-C6C8-4FFB-AEA4-435A735E2246}"/>
      </w:docPartPr>
      <w:docPartBody>
        <w:p w:rsidR="00CF50FD" w:rsidRDefault="00CC0461" w:rsidP="00CC0461">
          <w:pPr>
            <w:pStyle w:val="C85DC20D4A8D42B0836816A1B1749A33"/>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61"/>
    <w:rsid w:val="00CC0461"/>
    <w:rsid w:val="00CF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ED26866A4D4DCFAC3EEFCA26748FD3">
    <w:name w:val="25ED26866A4D4DCFAC3EEFCA26748FD3"/>
    <w:rsid w:val="00CC0461"/>
  </w:style>
  <w:style w:type="character" w:styleId="PlaceholderText">
    <w:name w:val="Placeholder Text"/>
    <w:basedOn w:val="DefaultParagraphFont"/>
    <w:uiPriority w:val="99"/>
    <w:semiHidden/>
    <w:rsid w:val="00CC0461"/>
    <w:rPr>
      <w:color w:val="808080"/>
    </w:rPr>
  </w:style>
  <w:style w:type="paragraph" w:customStyle="1" w:styleId="C85DC20D4A8D42B0836816A1B1749A33">
    <w:name w:val="C85DC20D4A8D42B0836816A1B1749A33"/>
    <w:rsid w:val="00CC0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12E7E-85C9-4E3C-9D66-9F4F2014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Report for IDS 462</vt:lpstr>
    </vt:vector>
  </TitlesOfParts>
  <Company/>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IDS 462</dc:title>
  <dc:subject/>
  <dc:creator>Submitted By: Murli Manohar Singh (msingh40)</dc:creator>
  <cp:keywords/>
  <dc:description/>
  <cp:lastModifiedBy>Murli Singh</cp:lastModifiedBy>
  <cp:revision>254</cp:revision>
  <dcterms:created xsi:type="dcterms:W3CDTF">2016-03-13T02:22:00Z</dcterms:created>
  <dcterms:modified xsi:type="dcterms:W3CDTF">2016-03-16T18:39:00Z</dcterms:modified>
</cp:coreProperties>
</file>