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微软雅黑" w:hAnsi="微软雅黑" w:eastAsia="微软雅黑"/>
          <w:sz w:val="21"/>
        </w:rPr>
        <w:t>﻿# ABCDE 装配检测系统 —— 实现说明（报告素材）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  <w:sz w:val="19"/>
        </w:rPr>
        <w:t>面向"写报告"整理：系统结构、两处测量项的实现、标定与验证数据、遇到的问题与解法、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  <w:sz w:val="19"/>
        </w:rPr>
        <w:t>复现命令与文件清单。文中所有数字均为现场实测，不是估计值。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1. 系统概述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计算平台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Raspberry Pi 4B（4 核 / 2 GB），Raspberry Pi OS（Debian 13）64-bit 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相机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Intel RealSense D435，SN 262322070302，USB 3.2，640×480@30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~/miniforge3/envs/assembly</w:t>
            </w:r>
            <w:r>
              <w:rPr>
                <w:rFonts w:ascii="微软雅黑" w:hAnsi="微软雅黑" w:eastAsia="微软雅黑"/>
                <w:sz w:val="19"/>
              </w:rPr>
              <w:t>（Python 3.12）：pyrealsense2 2.59.1、opencv-contrib 4.14.0、numpy 2.2.6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被测对象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由底座、立柱、轮盘、顶盖四件装配而成的组件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检测内容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取件顺序（4 件）+ 立柱长度（2/4 时）+ 顶盖高度（4/4 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检测节拍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单帧约 128 ms（约 7.8 fps），其中 A 身份识别 106 ms 为下限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界面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1024×768 屏幕，应用窗口 960×540（X 侧 956×492）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2. 系统结构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2.1 五个模块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关键实现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主要判据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 身份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逐帧识别零件身份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冻结 v5：分割 + 特征 + 分类 + KCF 追踪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只有"本帧可见、未丢失、且与唯一 blob 轮廓完全相等"的轨迹才给身份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B 高度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人工同帧测高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裸垫参考区拟合三维平面 → 目标区法向高度中位数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参考/目标各 ≥50 点、有效率 ≥0.6、高度散布 ≤8 mm、平面残差 ≤2 mm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C 观测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料盘方向与逐槽占用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4 朝向模板 NCC → 掩膜 warp 到料盘坐标 → 逐槽覆盖率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方向有效 + 当前帧 + 未过期才发布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D 开工联检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 身份 × C 占用 求交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轮廓 fillPoly 与槽多边形求交，唯一槽 + 覆盖达标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四槽全 match 且连续 3 帧 / 0.3 s 才放行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E 取件顺序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顺序推定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只认 </w:t>
            </w:r>
            <w:r>
              <w:rPr>
                <w:rFonts w:ascii="Consolas" w:hAnsi="Consolas"/>
                <w:color w:val="333333"/>
                <w:sz w:val="19"/>
              </w:rPr>
              <w:t>match→missing</w:t>
            </w:r>
            <w:r>
              <w:rPr>
                <w:rFonts w:ascii="微软雅黑" w:hAnsi="微软雅黑" w:eastAsia="微软雅黑"/>
                <w:sz w:val="19"/>
              </w:rPr>
              <w:t xml:space="preserve"> 边沿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越序/多件取走不推进，放回则回退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2.2 线程模型</w:t>
      </w:r>
    </w:p>
    <w:p>
      <w:pPr>
        <w:ind w:left="240"/>
      </w:pPr>
      <w:r>
        <w:rPr>
          <w:rFonts w:ascii="Consolas" w:hAnsi="Consolas"/>
          <w:sz w:val="18"/>
        </w:rPr>
        <w:t>D-acq（唯一读相机，30 fps）</w:t>
      </w:r>
      <w:r>
        <w:rPr>
          <w:rFonts w:ascii="Consolas" w:hAnsi="Consolas"/>
          <w:sz w:val="18"/>
        </w:rPr>
        <w:br/>
        <w:t xml:space="preserve">   └→ D-prep（预分割 ≈98 ms）</w:t>
      </w:r>
      <w:r>
        <w:rPr>
          <w:rFonts w:ascii="Consolas" w:hAnsi="Consolas"/>
          <w:sz w:val="18"/>
        </w:rPr>
        <w:br/>
        <w:t xml:space="preserve">        └→ D-check（取预分割结果）</w:t>
      </w:r>
      <w:r>
        <w:rPr>
          <w:rFonts w:ascii="Consolas" w:hAnsi="Consolas"/>
          <w:sz w:val="18"/>
        </w:rPr>
        <w:br/>
        <w:t xml:space="preserve">             ├─ A 身份（v5，≈106 ms）┐</w:t>
      </w:r>
      <w:r>
        <w:rPr>
          <w:rFonts w:ascii="Consolas" w:hAnsi="Consolas"/>
          <w:sz w:val="18"/>
        </w:rPr>
        <w:br/>
        <w:t xml:space="preserve">             └─ C 观测（4 朝向，≈70 ms）┘→ 关联 / 门禁 / E（≈20 ms）→ 原子快照 → UI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A 与 C 并行、预分割与上一帧重叠；三者输出与串行执行逐字段等价，只改调度不改判据。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2.3 配置链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判据全部由一条显式 sha256 绑定链决定（任一一环被改都会拒绝启动）：</w:t>
      </w:r>
    </w:p>
    <w:p>
      <w:pPr>
        <w:ind w:left="240"/>
      </w:pPr>
      <w:r>
        <w:rPr>
          <w:rFonts w:ascii="Consolas" w:hAnsi="Consolas"/>
          <w:sz w:val="18"/>
        </w:rPr>
        <w:t>abcde_integration_pi_column_candidate.yaml</w:t>
      </w:r>
      <w:r>
        <w:rPr>
          <w:rFonts w:ascii="Consolas" w:hAnsi="Consolas"/>
          <w:sz w:val="18"/>
        </w:rPr>
        <w:br/>
        <w:t xml:space="preserve"> ├─ sequence → process_sequence_size_candidate.yaml (+sha256)</w:t>
      </w:r>
      <w:r>
        <w:rPr>
          <w:rFonts w:ascii="Consolas" w:hAnsi="Consolas"/>
          <w:sz w:val="18"/>
        </w:rPr>
        <w:br/>
        <w:t xml:space="preserve"> │   └─ prestart → prestart_check_size_candidate.yaml</w:t>
      </w:r>
      <w:r>
        <w:rPr>
          <w:rFonts w:ascii="Consolas" w:hAnsi="Consolas"/>
          <w:sz w:val="18"/>
        </w:rPr>
        <w:br/>
        <w:t xml:space="preserve"> │       ├─ identity.model / policy     → 冻结 A 模型与策略 (+sha256)</w:t>
      </w:r>
      <w:r>
        <w:rPr>
          <w:rFonts w:ascii="Consolas" w:hAnsi="Consolas"/>
          <w:sz w:val="18"/>
        </w:rPr>
        <w:br/>
        <w:t xml:space="preserve"> │       ├─ identity.observer           → tray_observation_v2.yaml (+sha256)</w:t>
      </w:r>
      <w:r>
        <w:rPr>
          <w:rFonts w:ascii="Consolas" w:hAnsi="Consolas"/>
          <w:sz w:val="18"/>
        </w:rPr>
        <w:br/>
        <w:t xml:space="preserve"> │       ├─ workpiece_sha256 / camera_sha256</w:t>
      </w:r>
      <w:r>
        <w:rPr>
          <w:rFonts w:ascii="Consolas" w:hAnsi="Consolas"/>
          <w:sz w:val="18"/>
        </w:rPr>
        <w:br/>
        <w:t xml:space="preserve"> ├─ native_reference → 冻结 B 深度基线 camera.native-depth.json (+sha256)</w:t>
      </w:r>
      <w:r>
        <w:rPr>
          <w:rFonts w:ascii="Consolas" w:hAnsi="Consolas"/>
          <w:sz w:val="18"/>
        </w:rPr>
        <w:br/>
        <w:t xml:space="preserve"> └─ height_stages（两种测量项，见 §3）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3. 两处测量项（2026-10 新增）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原先只有 4/4 之后的一次顶盖测高。本项目把它改成</w:t>
      </w:r>
      <w:r>
        <w:rPr>
          <w:rFonts w:ascii="微软雅黑" w:hAnsi="微软雅黑" w:eastAsia="微软雅黑"/>
          <w:b/>
          <w:sz w:val="21"/>
        </w:rPr>
        <w:t>按取件进度触发的分阶段测量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配置里每个阶段绑定一个进度（</w:t>
      </w:r>
      <w:r>
        <w:rPr>
          <w:rFonts w:ascii="Consolas" w:hAnsi="Consolas"/>
          <w:color w:val="333333"/>
          <w:sz w:val="21"/>
        </w:rPr>
        <w:t>at_step</w:t>
      </w:r>
      <w:r>
        <w:rPr>
          <w:rFonts w:ascii="微软雅黑" w:hAnsi="微软雅黑" w:eastAsia="微软雅黑"/>
          <w:sz w:val="21"/>
        </w:rPr>
        <w:t>）、一种量法（</w:t>
      </w:r>
      <w:r>
        <w:rPr>
          <w:rFonts w:ascii="Consolas" w:hAnsi="Consolas"/>
          <w:color w:val="333333"/>
          <w:sz w:val="21"/>
        </w:rPr>
        <w:t>mode</w:t>
      </w:r>
      <w:r>
        <w:rPr>
          <w:rFonts w:ascii="微软雅黑" w:hAnsi="微软雅黑" w:eastAsia="微软雅黑"/>
          <w:sz w:val="21"/>
        </w:rPr>
        <w:t>）、一条基线与容差、一份授权。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触发进度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量法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窗口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立柱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2/4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mode: length</w:t>
            </w:r>
            <w:r>
              <w:rPr>
                <w:rFonts w:ascii="微软雅黑" w:hAnsi="微软雅黑" w:eastAsia="微软雅黑"/>
                <w:sz w:val="19"/>
              </w:rPr>
              <w:t>（2D 轮廓轴向跨度）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61.000～67.000 mm</w:t>
            </w:r>
            <w:r>
              <w:rPr>
                <w:rFonts w:ascii="微软雅黑" w:hAnsi="微软雅黑" w:eastAsia="微软雅黑"/>
                <w:sz w:val="19"/>
              </w:rPr>
              <w:t>（64±3）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立柱横放，框"杆 + 底座"整体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顶盖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4/4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mode: height</w:t>
            </w:r>
            <w:r>
              <w:rPr>
                <w:rFonts w:ascii="微软雅黑" w:hAnsi="微软雅黑" w:eastAsia="微软雅黑"/>
                <w:sz w:val="19"/>
              </w:rPr>
              <w:t>（深度法向高度）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67.500～69.500 mm</w:t>
            </w:r>
            <w:r>
              <w:rPr>
                <w:rFonts w:ascii="微软雅黑" w:hAnsi="微软雅黑" w:eastAsia="微软雅黑"/>
                <w:sz w:val="19"/>
              </w:rPr>
              <w:t>（68.5±1）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框顶盖中心圆盘 12×12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设计要点：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触发权在配置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333333"/>
          <w:sz w:val="21"/>
        </w:rPr>
        <w:t>pipeline.inspect_integration()</w:t>
      </w:r>
      <w:r>
        <w:rPr>
          <w:rFonts w:ascii="微软雅黑" w:hAnsi="微软雅黑" w:eastAsia="微软雅黑"/>
          <w:sz w:val="21"/>
        </w:rPr>
        <w:t xml:space="preserve"> 用 </w:t>
      </w:r>
      <w:r>
        <w:rPr>
          <w:rFonts w:ascii="Consolas" w:hAnsi="Consolas"/>
          <w:color w:val="333333"/>
          <w:sz w:val="21"/>
        </w:rPr>
        <w:t>stage_for_step(当前取件数)</w:t>
      </w:r>
      <w:r>
        <w:rPr>
          <w:rFonts w:ascii="微软雅黑" w:hAnsi="微软雅黑" w:eastAsia="微软雅黑"/>
          <w:sz w:val="21"/>
        </w:rPr>
        <w:t xml:space="preserve"> 取阶段，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不在代码里写死 4/4；不在允许进度的 </w:t>
      </w:r>
      <w:r>
        <w:rPr>
          <w:rFonts w:ascii="Consolas" w:hAnsi="Consolas"/>
          <w:color w:val="333333"/>
          <w:sz w:val="21"/>
        </w:rPr>
        <w:t>i</w:t>
      </w:r>
      <w:r>
        <w:rPr>
          <w:rFonts w:ascii="微软雅黑" w:hAnsi="微软雅黑" w:eastAsia="微软雅黑"/>
          <w:sz w:val="21"/>
        </w:rPr>
        <w:t xml:space="preserve"> 只会提示"需要取件 x/4"。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两条互不干扰</w:t>
      </w:r>
      <w:r>
        <w:rPr>
          <w:rFonts w:ascii="微软雅黑" w:hAnsi="微软雅黑" w:eastAsia="微软雅黑"/>
          <w:sz w:val="21"/>
        </w:rPr>
        <w:t>：立柱走 2D（不请求深度、只弹一个选区窗口）；顶盖走原深度法（两个窗口）。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结果按进度存</w:t>
      </w:r>
      <w:r>
        <w:rPr>
          <w:rFonts w:ascii="微软雅黑" w:hAnsi="微软雅黑" w:eastAsia="微软雅黑"/>
          <w:sz w:val="21"/>
        </w:rPr>
        <w:t xml:space="preserve">：测量结果带着 </w:t>
      </w:r>
      <w:r>
        <w:rPr>
          <w:rFonts w:ascii="Consolas" w:hAnsi="Consolas"/>
          <w:color w:val="333333"/>
          <w:sz w:val="21"/>
        </w:rPr>
        <w:t>step</w:t>
      </w:r>
      <w:r>
        <w:rPr>
          <w:rFonts w:ascii="微软雅黑" w:hAnsi="微软雅黑" w:eastAsia="微软雅黑"/>
          <w:sz w:val="21"/>
        </w:rPr>
        <w:t xml:space="preserve"> 字段，界面只显示"当前进度对应的那次"，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回退或继续后旧结果不会冒充当前结论。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判据可追溯</w:t>
      </w:r>
      <w:r>
        <w:rPr>
          <w:rFonts w:ascii="微软雅黑" w:hAnsi="微软雅黑" w:eastAsia="微软雅黑"/>
          <w:sz w:val="21"/>
        </w:rPr>
        <w:t xml:space="preserve">：每个阶段带 </w:t>
      </w:r>
      <w:r>
        <w:rPr>
          <w:rFonts w:ascii="Consolas" w:hAnsi="Consolas"/>
          <w:color w:val="333333"/>
          <w:sz w:val="21"/>
        </w:rPr>
        <w:t>authorization</w:t>
      </w:r>
      <w:r>
        <w:rPr>
          <w:rFonts w:ascii="微软雅黑" w:hAnsi="微软雅黑" w:eastAsia="微软雅黑"/>
          <w:sz w:val="21"/>
        </w:rPr>
        <w:t xml:space="preserve"> 文本，记录哪次现场口述产生的基线。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4. 关键问题与解法（报告里的"难点"部分）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4.1 立柱顶端测不到深度 → 改用长度法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原方案沿用 B 的深度法量"立柱顶端到台面的高度"，实测</w:t>
      </w:r>
      <w:r>
        <w:rPr>
          <w:rFonts w:ascii="微软雅黑" w:hAnsi="微软雅黑" w:eastAsia="微软雅黑"/>
          <w:b/>
          <w:sz w:val="21"/>
        </w:rPr>
        <w:t>完全不可行</w:t>
      </w:r>
      <w:r>
        <w:rPr>
          <w:rFonts w:ascii="微软雅黑" w:hAnsi="微软雅黑" w:eastAsia="微软雅黑"/>
          <w:sz w:val="21"/>
        </w:rPr>
        <w:t>。证据（2026-10-28）：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立柱所在约 40×20 px 区域，</w:t>
      </w:r>
      <w:r>
        <w:rPr>
          <w:rFonts w:ascii="微软雅黑" w:hAnsi="微软雅黑" w:eastAsia="微软雅黑"/>
          <w:b/>
          <w:sz w:val="21"/>
        </w:rPr>
        <w:t>有效深度点 = 0</w:t>
      </w:r>
      <w:r>
        <w:rPr>
          <w:rFonts w:ascii="微软雅黑" w:hAnsi="微软雅黑" w:eastAsia="微软雅黑"/>
          <w:sz w:val="21"/>
        </w:rPr>
        <w:t>，而周围每一格都是 64/64 满格；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全画面最大高度只有 </w:t>
      </w:r>
      <w:r>
        <w:rPr>
          <w:rFonts w:ascii="微软雅黑" w:hAnsi="微软雅黑" w:eastAsia="微软雅黑"/>
          <w:b/>
          <w:sz w:val="21"/>
        </w:rPr>
        <w:t>18.9 mm</w:t>
      </w:r>
      <w:r>
        <w:rPr>
          <w:rFonts w:ascii="微软雅黑" w:hAnsi="微软雅黑" w:eastAsia="微软雅黑"/>
          <w:sz w:val="21"/>
        </w:rPr>
        <w:t>（另一个机位 19.9 mm），不存在 64 mm 的面；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换过 12×12、10×10、8×8、6×6 四种框，读数分别是 3.49 / 无效 / 5.30 / 3.75 mm，全部是台面高度。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结论：立柱是 Ø15 mm 的高反光细杆，主动红外被镜面反射掉，D435 打不出点。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改法</w:t>
      </w:r>
      <w:r>
        <w:rPr>
          <w:rFonts w:ascii="微软雅黑" w:hAnsi="微软雅黑" w:eastAsia="微软雅黑"/>
          <w:sz w:val="21"/>
        </w:rPr>
        <w:t>：横放后量长度——长度只存在于图像平面内，用标定好的 mm/px 量金属掩膜即可，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不受杆身高反光影响。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4.2 毫米比例偏差 12% → 现场用卡尺标定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流程里 </w:t>
      </w:r>
      <w:r>
        <w:rPr>
          <w:rFonts w:ascii="Consolas" w:hAnsi="Consolas"/>
          <w:color w:val="333333"/>
          <w:sz w:val="21"/>
        </w:rPr>
        <w:t>TrayMap.mm_per_px()</w:t>
      </w:r>
      <w:r>
        <w:rPr>
          <w:rFonts w:ascii="微软雅黑" w:hAnsi="微软雅黑" w:eastAsia="微软雅黑"/>
          <w:sz w:val="21"/>
        </w:rPr>
        <w:t xml:space="preserve"> 给出 </w:t>
      </w:r>
      <w:r>
        <w:rPr>
          <w:rFonts w:ascii="微软雅黑" w:hAnsi="微软雅黑" w:eastAsia="微软雅黑"/>
          <w:b/>
          <w:sz w:val="21"/>
        </w:rPr>
        <w:t>0.73097 mm/px</w:t>
      </w:r>
      <w:r>
        <w:rPr>
          <w:rFonts w:ascii="微软雅黑" w:hAnsi="微软雅黑" w:eastAsia="微软雅黑"/>
          <w:sz w:val="21"/>
        </w:rPr>
        <w:t>，但用卡尺核对发现它偏大约 12%：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画面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卡尺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反推 mm/px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整体（杆 + 底座）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100.3 px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64.0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0.638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杆身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88.1 px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58.0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0.658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两个口径都落在 0.65 附近，说明标定文件的 homography 与当前机位不符。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改法</w:t>
      </w:r>
      <w:r>
        <w:rPr>
          <w:rFonts w:ascii="微软雅黑" w:hAnsi="微软雅黑" w:eastAsia="微软雅黑"/>
          <w:sz w:val="21"/>
        </w:rPr>
        <w:t xml:space="preserve">：长度阶段写 </w:t>
      </w:r>
      <w:r>
        <w:rPr>
          <w:rFonts w:ascii="Consolas" w:hAnsi="Consolas"/>
          <w:color w:val="333333"/>
          <w:sz w:val="21"/>
        </w:rPr>
        <w:t>mm_per_px: 0.638</w:t>
      </w:r>
      <w:r>
        <w:rPr>
          <w:rFonts w:ascii="微软雅黑" w:hAnsi="微软雅黑" w:eastAsia="微软雅黑"/>
          <w:sz w:val="21"/>
        </w:rPr>
        <w:t>（现场标定值），并在面板上显示比例与其来源；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未写该字段时仍退回 TrayMap 并标注 </w:t>
      </w:r>
      <w:r>
        <w:rPr>
          <w:rFonts w:ascii="Consolas" w:hAnsi="Consolas"/>
          <w:color w:val="333333"/>
          <w:sz w:val="21"/>
        </w:rPr>
        <w:t>tray_map</w:t>
      </w:r>
      <w:r>
        <w:rPr>
          <w:rFonts w:ascii="微软雅黑" w:hAnsi="微软雅黑" w:eastAsia="微软雅黑"/>
          <w:sz w:val="21"/>
        </w:rPr>
        <w:t>，便于排查。顶盖高度用深度绝对毫米，不受影响。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4.3 皮肤会被判成黄铜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黄铜掩膜用的是"饱和度 + 明度"双阈值，</w:t>
      </w:r>
      <w:r>
        <w:rPr>
          <w:rFonts w:ascii="微软雅黑" w:hAnsi="微软雅黑" w:eastAsia="微软雅黑"/>
          <w:b/>
          <w:sz w:val="21"/>
        </w:rPr>
        <w:t>人手皮肤同样满足</w:t>
      </w:r>
      <w:r>
        <w:rPr>
          <w:rFonts w:ascii="微软雅黑" w:hAnsi="微软雅黑" w:eastAsia="微软雅黑"/>
          <w:sz w:val="21"/>
        </w:rPr>
        <w:t>。实测把"零件 + 手"当成一块，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长度被量成 150 mm。蓝色手套因色相不同不受影响。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约定</w:t>
      </w:r>
      <w:r>
        <w:rPr>
          <w:rFonts w:ascii="微软雅黑" w:hAnsi="微软雅黑" w:eastAsia="微软雅黑"/>
          <w:sz w:val="21"/>
        </w:rPr>
        <w:t>：测量时手必须离开测区（已写进操作流程）。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4.4 T 形件不能直接取最小外接矩形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立柱 + 底座是 T 形：最小外接矩形会被底座的两个角撑大（98.4 px ↔ 73 mm）。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改法</w:t>
      </w:r>
      <w:r>
        <w:rPr>
          <w:rFonts w:ascii="微软雅黑" w:hAnsi="微软雅黑" w:eastAsia="微软雅黑"/>
          <w:sz w:val="21"/>
        </w:rPr>
        <w:t>：取最大连通域的</w:t>
      </w:r>
      <w:r>
        <w:rPr>
          <w:rFonts w:ascii="微软雅黑" w:hAnsi="微软雅黑" w:eastAsia="微软雅黑"/>
          <w:b/>
          <w:sz w:val="21"/>
        </w:rPr>
        <w:t>轴向跨度</w:t>
      </w:r>
      <w:r>
        <w:rPr>
          <w:rFonts w:ascii="微软雅黑" w:hAnsi="微软雅黑" w:eastAsia="微软雅黑"/>
          <w:sz w:val="21"/>
        </w:rPr>
        <w:t>（主轴投影长度），并对"像素中心 → 物理边缘"补 1 px；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同样的数据下 88.1 px → 64.4 mm，与卡尺一致。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4.5 1 像素 ≈ 0.64 mm，边界必须约定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0.64 mm/px 下，轮廓多框进底座就会多算一个底座的厚度（约 9 mm）。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约定</w:t>
      </w:r>
      <w:r>
        <w:rPr>
          <w:rFonts w:ascii="微软雅黑" w:hAnsi="微软雅黑" w:eastAsia="微软雅黑"/>
          <w:sz w:val="21"/>
        </w:rPr>
        <w:t>：长度阶段框"杆 + 底座"整体（与 64 mm 的口径一致）；只框杆身会读成 56 mm。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4.6 测量重复性与窗口宽度的关系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同一天顶盖三次读数：68.3316 / 68.0316 / 68.7116 mm，</w:t>
      </w:r>
      <w:r>
        <w:rPr>
          <w:rFonts w:ascii="微软雅黑" w:hAnsi="微软雅黑" w:eastAsia="微软雅黑"/>
          <w:b/>
          <w:sz w:val="21"/>
        </w:rPr>
        <w:t>极差 0.68 mm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长两次：62.50（圆盘倾斜）/ 63.90（圆盘较平），差 1.4 mm。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±1 mm 的窗口只有 2 mm 宽，重复性已接近窗口宽度——这是后续要改进的点（见 §7）。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5. 验证数据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5.1 立柱长度（2/4，现场实测）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日期/姿态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读数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卡尺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偏差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10-29 圆盘倾角较大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62.5048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64.0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−1.50 mm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10-29 圆盘较平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63.8994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64.0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−0.10 mm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5.2 顶盖高度（4/4，现场实测）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次序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读数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极差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68.3316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68.36 mm（三次均值）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0.68 mm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68.0316 mm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68.7116 mm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三次均值 68.36 mm 与设定基线 68.5 mm 相差 0.14 mm，说明基线选取合理；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但 0.68 mm 的极差说明单次读数不足以支撑 ±1 mm 的窗口。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5.3 软件验证</w:t>
      </w:r>
    </w:p>
    <w:p>
      <w:pPr>
        <w:pStyle w:val="ListBullet"/>
      </w:pPr>
      <w:r>
        <w:rPr>
          <w:rFonts w:ascii="Consolas" w:hAnsi="Consolas"/>
          <w:color w:val="333333"/>
          <w:sz w:val="21"/>
        </w:rPr>
        <w:t>tests/run_all.py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33 个测试模块全部通过</w:t>
      </w:r>
      <w:r>
        <w:rPr>
          <w:rFonts w:ascii="微软雅黑" w:hAnsi="微软雅黑" w:eastAsia="微软雅黑"/>
          <w:sz w:val="21"/>
        </w:rPr>
        <w:t xml:space="preserve">（含新增 </w:t>
      </w:r>
      <w:r>
        <w:rPr>
          <w:rFonts w:ascii="Consolas" w:hAnsi="Consolas"/>
          <w:color w:val="333333"/>
          <w:sz w:val="21"/>
        </w:rPr>
        <w:t>test_height_stages</w:t>
      </w:r>
      <w:r>
        <w:rPr>
          <w:rFonts w:ascii="微软雅黑" w:hAnsi="微软雅黑" w:eastAsia="微软雅黑"/>
          <w:sz w:val="21"/>
        </w:rPr>
        <w:t>，42 条断言）；</w:t>
      </w:r>
    </w:p>
    <w:p>
      <w:pPr>
        <w:pStyle w:val="ListBullet"/>
      </w:pPr>
      <w:r>
        <w:rPr>
          <w:rFonts w:ascii="Consolas" w:hAnsi="Consolas"/>
          <w:color w:val="333333"/>
          <w:sz w:val="21"/>
        </w:rPr>
        <w:t>preflight_pi.py --integration config/abcde_integration_pi_column_candidate.yaml</w:t>
      </w:r>
      <w:r>
        <w:rPr>
          <w:rFonts w:ascii="微软雅黑" w:hAnsi="微软雅黑" w:eastAsia="微软雅黑"/>
          <w:sz w:val="21"/>
        </w:rPr>
        <w:t>：全部通过；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界面实测：0/4 显示"本进度无检测项（2/4、4/4 才有）"；2/4 显示"立柱长度符合性"与 61.000～67.000；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4/4 显示"顶盖高度符合性"与 67.500～69.500；超差时红条 + 写明是"立柱长度"还是"顶盖高度"。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6. 操作流程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四件放回料盘 → 手离开 → 等右上角出现 </w:t>
      </w:r>
      <w:r>
        <w:rPr>
          <w:rFonts w:ascii="Consolas" w:hAnsi="Consolas"/>
          <w:color w:val="333333"/>
          <w:sz w:val="21"/>
        </w:rPr>
        <w:t>已通过D并开工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取 </w:t>
      </w:r>
      <w:r>
        <w:rPr>
          <w:rFonts w:ascii="微软雅黑" w:hAnsi="微软雅黑" w:eastAsia="微软雅黑"/>
          <w:b/>
          <w:sz w:val="21"/>
        </w:rPr>
        <w:t>底座 → 立柱</w:t>
      </w:r>
      <w:r>
        <w:rPr>
          <w:rFonts w:ascii="微软雅黑" w:hAnsi="微软雅黑" w:eastAsia="微软雅黑"/>
          <w:sz w:val="21"/>
        </w:rPr>
        <w:t>，把立柱拧进底座后</w:t>
      </w:r>
      <w:r>
        <w:rPr>
          <w:rFonts w:ascii="微软雅黑" w:hAnsi="微软雅黑" w:eastAsia="微软雅黑"/>
          <w:b/>
          <w:sz w:val="21"/>
        </w:rPr>
        <w:t>横放</w:t>
      </w:r>
      <w:r>
        <w:rPr>
          <w:rFonts w:ascii="微软雅黑" w:hAnsi="微软雅黑" w:eastAsia="微软雅黑"/>
          <w:sz w:val="21"/>
        </w:rPr>
        <w:t>到台面，手离开；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进度到 </w:t>
      </w:r>
      <w:r>
        <w:rPr>
          <w:rFonts w:ascii="Consolas" w:hAnsi="Consolas"/>
          <w:color w:val="333333"/>
          <w:sz w:val="21"/>
        </w:rPr>
        <w:t>2/4</w:t>
      </w:r>
      <w:r>
        <w:rPr>
          <w:rFonts w:ascii="微软雅黑" w:hAnsi="微软雅黑" w:eastAsia="微软雅黑"/>
          <w:sz w:val="21"/>
        </w:rPr>
        <w:t xml:space="preserve"> → 按 </w:t>
      </w:r>
      <w:r>
        <w:rPr>
          <w:rFonts w:ascii="Consolas" w:hAnsi="Consolas"/>
          <w:color w:val="333333"/>
          <w:sz w:val="21"/>
        </w:rPr>
        <w:t>i</w:t>
      </w:r>
      <w:r>
        <w:rPr>
          <w:rFonts w:ascii="微软雅黑" w:hAnsi="微软雅黑" w:eastAsia="微软雅黑"/>
          <w:sz w:val="21"/>
        </w:rPr>
        <w:t xml:space="preserve"> → 只弹一个窗口 </w:t>
      </w:r>
      <w:r>
        <w:rPr>
          <w:rFonts w:ascii="Consolas" w:hAnsi="Consolas"/>
          <w:color w:val="333333"/>
          <w:sz w:val="21"/>
        </w:rPr>
        <w:t>Target: … COLUMN length</w:t>
      </w:r>
      <w:r>
        <w:rPr>
          <w:rFonts w:ascii="微软雅黑" w:hAnsi="微软雅黑" w:eastAsia="微软雅黑"/>
          <w:sz w:val="21"/>
        </w:rPr>
        <w:t xml:space="preserve"> → 框</w:t>
      </w:r>
      <w:r>
        <w:rPr>
          <w:rFonts w:ascii="微软雅黑" w:hAnsi="微软雅黑" w:eastAsia="微软雅黑"/>
          <w:b/>
          <w:sz w:val="21"/>
        </w:rPr>
        <w:t>杆 + 底座整体</w:t>
      </w:r>
      <w:r>
        <w:rPr>
          <w:rFonts w:ascii="微软雅黑" w:hAnsi="微软雅黑" w:eastAsia="微软雅黑"/>
          <w:sz w:val="21"/>
        </w:rPr>
        <w:t xml:space="preserve"> → Enter；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面板出 </w:t>
      </w:r>
      <w:r>
        <w:rPr>
          <w:rFonts w:ascii="Consolas" w:hAnsi="Consolas"/>
          <w:color w:val="333333"/>
          <w:sz w:val="21"/>
        </w:rPr>
        <w:t>轮廓：长 xx.xx mm / 宽 xx.xx mm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/>
          <w:color w:val="333333"/>
          <w:sz w:val="21"/>
        </w:rPr>
        <w:t>立柱长度符合性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/>
          <w:color w:val="333333"/>
          <w:sz w:val="21"/>
        </w:rPr>
        <w:t>长度比例：0.6380 mm/px（现场标定）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继续取 </w:t>
      </w:r>
      <w:r>
        <w:rPr>
          <w:rFonts w:ascii="微软雅黑" w:hAnsi="微软雅黑" w:eastAsia="微软雅黑"/>
          <w:b/>
          <w:sz w:val="21"/>
        </w:rPr>
        <w:t>轮盘 → 顶盖</w:t>
      </w:r>
      <w:r>
        <w:rPr>
          <w:rFonts w:ascii="微软雅黑" w:hAnsi="微软雅黑" w:eastAsia="微软雅黑"/>
          <w:sz w:val="21"/>
        </w:rPr>
        <w:t xml:space="preserve"> → 到 </w:t>
      </w:r>
      <w:r>
        <w:rPr>
          <w:rFonts w:ascii="Consolas" w:hAnsi="Consolas"/>
          <w:color w:val="333333"/>
          <w:sz w:val="21"/>
        </w:rPr>
        <w:t>4/4</w:t>
      </w:r>
      <w:r>
        <w:rPr>
          <w:rFonts w:ascii="微软雅黑" w:hAnsi="微软雅黑" w:eastAsia="微软雅黑"/>
          <w:sz w:val="21"/>
        </w:rPr>
        <w:t xml:space="preserve"> → 按 </w:t>
      </w:r>
      <w:r>
        <w:rPr>
          <w:rFonts w:ascii="Consolas" w:hAnsi="Consolas"/>
          <w:color w:val="333333"/>
          <w:sz w:val="21"/>
        </w:rPr>
        <w:t>i</w:t>
      </w:r>
      <w:r>
        <w:rPr>
          <w:rFonts w:ascii="微软雅黑" w:hAnsi="微软雅黑" w:eastAsia="微软雅黑"/>
          <w:sz w:val="21"/>
        </w:rPr>
        <w:t xml:space="preserve"> → 依次框</w:t>
      </w:r>
      <w:r>
        <w:rPr>
          <w:rFonts w:ascii="微软雅黑" w:hAnsi="微软雅黑" w:eastAsia="微软雅黑"/>
          <w:b/>
          <w:sz w:val="21"/>
        </w:rPr>
        <w:t>裸垫参考区 60×60</w:t>
      </w:r>
      <w:r>
        <w:rPr>
          <w:rFonts w:ascii="微软雅黑" w:hAnsi="微软雅黑" w:eastAsia="微软雅黑"/>
          <w:sz w:val="21"/>
        </w:rPr>
        <w:t xml:space="preserve"> 与</w:t>
      </w:r>
      <w:r>
        <w:rPr>
          <w:rFonts w:ascii="微软雅黑" w:hAnsi="微软雅黑" w:eastAsia="微软雅黑"/>
          <w:b/>
          <w:sz w:val="21"/>
        </w:rPr>
        <w:t>顶盖中心圆盘 12×12</w:t>
      </w:r>
      <w:r>
        <w:rPr>
          <w:rFonts w:ascii="微软雅黑" w:hAnsi="微软雅黑" w:eastAsia="微软雅黑"/>
          <w:sz w:val="21"/>
        </w:rPr>
        <w:t>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面板出 </w:t>
      </w:r>
      <w:r>
        <w:rPr>
          <w:rFonts w:ascii="Consolas" w:hAnsi="Consolas"/>
          <w:color w:val="333333"/>
          <w:sz w:val="21"/>
        </w:rPr>
        <w:t>顶盖高度符合性</w:t>
      </w:r>
      <w:r>
        <w:rPr>
          <w:rFonts w:ascii="微软雅黑" w:hAnsi="微软雅黑" w:eastAsia="微软雅黑"/>
          <w:sz w:val="21"/>
        </w:rPr>
        <w:t xml:space="preserve"> 与上下限；</w:t>
      </w:r>
    </w:p>
    <w:p>
      <w:pPr>
        <w:pStyle w:val="ListNumber"/>
      </w:pPr>
      <w:r>
        <w:rPr>
          <w:rFonts w:ascii="Consolas" w:hAnsi="Consolas"/>
          <w:color w:val="333333"/>
          <w:sz w:val="21"/>
        </w:rPr>
        <w:t>r</w:t>
      </w:r>
      <w:r>
        <w:rPr>
          <w:rFonts w:ascii="微软雅黑" w:hAnsi="微软雅黑" w:eastAsia="微软雅黑"/>
          <w:sz w:val="21"/>
        </w:rPr>
        <w:t xml:space="preserve"> 复位整轮，</w:t>
      </w:r>
      <w:r>
        <w:rPr>
          <w:rFonts w:ascii="Consolas" w:hAnsi="Consolas"/>
          <w:color w:val="333333"/>
          <w:sz w:val="21"/>
        </w:rPr>
        <w:t>q</w:t>
      </w:r>
      <w:r>
        <w:rPr>
          <w:rFonts w:ascii="微软雅黑" w:hAnsi="微软雅黑" w:eastAsia="微软雅黑"/>
          <w:sz w:val="21"/>
        </w:rPr>
        <w:t xml:space="preserve"> 退出。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7. 已知限制与后续工作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测量重复性 vs 窗口</w:t>
      </w:r>
      <w:r>
        <w:rPr>
          <w:rFonts w:ascii="微软雅黑" w:hAnsi="微软雅黑" w:eastAsia="微软雅黑"/>
          <w:sz w:val="21"/>
        </w:rPr>
        <w:t>：顶盖三次极差 0.68 mm，±1 mm 窗口余量偏薄。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建议改为"连测 3 帧取中位数 + 极差 &gt;0.8 mm 判测量不可信"，再考虑收紧窗口。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毫米比例来源不一致</w:t>
      </w:r>
      <w:r>
        <w:rPr>
          <w:rFonts w:ascii="微软雅黑" w:hAnsi="微软雅黑" w:eastAsia="微软雅黑"/>
          <w:sz w:val="21"/>
        </w:rPr>
        <w:t>：TrayMap 0.731 与现场 0.638 差 12%，说明 homography 过期；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彻底解决应重跑 </w:t>
      </w:r>
      <w:r>
        <w:rPr>
          <w:rFonts w:ascii="Consolas" w:hAnsi="Consolas"/>
          <w:color w:val="333333"/>
          <w:sz w:val="21"/>
        </w:rPr>
        <w:t>calib/c3_tray_homography.py</w:t>
      </w:r>
      <w:r>
        <w:rPr>
          <w:rFonts w:ascii="微软雅黑" w:hAnsi="微软雅黑" w:eastAsia="微软雅黑"/>
          <w:sz w:val="21"/>
        </w:rPr>
        <w:t>。目前长度阶段用现场标定值规避。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长度读数受摆放姿态影响</w:t>
      </w:r>
      <w:r>
        <w:rPr>
          <w:rFonts w:ascii="微软雅黑" w:hAnsi="微软雅黑" w:eastAsia="微软雅黑"/>
          <w:sz w:val="21"/>
        </w:rPr>
        <w:t>：圆盘倾斜时读数偏小（62.50 vs 63.90）。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操作上要求底座平贴台面；若要更稳，可改为量杆身（边界更清晰）。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皮肤误检</w:t>
      </w:r>
      <w:r>
        <w:rPr>
          <w:rFonts w:ascii="微软雅黑" w:hAnsi="微软雅黑" w:eastAsia="微软雅黑"/>
          <w:sz w:val="21"/>
        </w:rPr>
        <w:t>：手必须离开测区。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立柱无法用深度法</w:t>
      </w:r>
      <w:r>
        <w:rPr>
          <w:rFonts w:ascii="微软雅黑" w:hAnsi="微软雅黑" w:eastAsia="微软雅黑"/>
          <w:sz w:val="21"/>
        </w:rPr>
        <w:t>：若将来要恢复"高度"口径，需要给杆顶贴哑光靶标或改机位/加柔光。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8. 文件清单（本次新增/改动）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assemvision/core/length.py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2D 长度测量（最大连通域 + 轴向跨度 + 1 px 边缘修正）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assemvision/integration.py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阶段机制（</w:t>
            </w:r>
            <w:r>
              <w:rPr>
                <w:rFonts w:ascii="Consolas" w:hAnsi="Consolas"/>
                <w:color w:val="333333"/>
                <w:sz w:val="19"/>
              </w:rPr>
              <w:t>height_stages</w:t>
            </w:r>
            <w:r>
              <w:rPr>
                <w:rFonts w:ascii="微软雅黑" w:hAnsi="微软雅黑" w:eastAsia="微软雅黑"/>
                <w:sz w:val="19"/>
              </w:rPr>
              <w:t>）、</w:t>
            </w:r>
            <w:r>
              <w:rPr>
                <w:rFonts w:ascii="Consolas" w:hAnsi="Consolas"/>
                <w:color w:val="333333"/>
                <w:sz w:val="19"/>
              </w:rPr>
              <w:t>mode: height/length</w:t>
            </w:r>
            <w:r>
              <w:rPr>
                <w:rFonts w:ascii="微软雅黑" w:hAnsi="微软雅黑" w:eastAsia="微软雅黑"/>
                <w:sz w:val="19"/>
              </w:rPr>
              <w:t xml:space="preserve">、阶段级 </w:t>
            </w:r>
            <w:r>
              <w:rPr>
                <w:rFonts w:ascii="Consolas" w:hAnsi="Consolas"/>
                <w:color w:val="333333"/>
                <w:sz w:val="19"/>
              </w:rPr>
              <w:t>mm_per_px</w:t>
            </w:r>
            <w:r>
              <w:rPr>
                <w:rFonts w:ascii="微软雅黑" w:hAnsi="微软雅黑" w:eastAsia="微软雅黑"/>
                <w:sz w:val="19"/>
              </w:rPr>
              <w:t>、界面文案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assemvision/pipeline.py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按进度取阶段；</w:t>
            </w:r>
            <w:r>
              <w:rPr>
                <w:rFonts w:ascii="Consolas" w:hAnsi="Consolas"/>
                <w:color w:val="333333"/>
                <w:sz w:val="19"/>
              </w:rPr>
              <w:t>_inspect_length()</w:t>
            </w:r>
            <w:r>
              <w:rPr>
                <w:rFonts w:ascii="微软雅黑" w:hAnsi="微软雅黑" w:eastAsia="微软雅黑"/>
                <w:sz w:val="19"/>
              </w:rPr>
              <w:t xml:space="preserve"> 分支（单测区、不请求深度）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app.py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启动横幅按配置列出各阶段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config/abcde_integration_pi_column_candidate.yaml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分阶段候选：2/4 立柱长度、4/4 顶盖高度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deploy/pi/run_abcde_column.sh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对应入口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tests/test_height_stages.py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42 条断言（阶段解析、违规拒绝、比例优先、长度法边界）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tools/pi_diagnostics/d435_height_probe.py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深度探针：整幅高度地图 + 热力图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tools/pi_diagnostics/d435_depth_void_probe.py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深度可用性探针：逐格"高度 + 有效点数"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tools/pi_diagnostics/length_probe.py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一次性长度测量（不跑流程，直接开相机）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docs/2026-10-28_立柱测高与深度探针.md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高度法失败的完整记录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docs/2026-10-29_立柱长度检测.md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长度法的实现、标定与操作约定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docs/HANDOVER.md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操作流程、配置链、参数表、待办同步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tools/pi_diagnostics/preflight_pi.py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改动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有 </w:t>
            </w:r>
            <w:r>
              <w:rPr>
                <w:rFonts w:ascii="Consolas" w:hAnsi="Consolas"/>
                <w:color w:val="333333"/>
                <w:sz w:val="19"/>
              </w:rPr>
              <w:t>height_stages</w:t>
            </w:r>
            <w:r>
              <w:rPr>
                <w:rFonts w:ascii="微软雅黑" w:hAnsi="微软雅黑" w:eastAsia="微软雅黑"/>
                <w:sz w:val="19"/>
              </w:rPr>
              <w:t xml:space="preserve"> 时打印全部阶段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 xml:space="preserve">所有改动文件均保留 </w:t>
      </w:r>
      <w:r>
        <w:rPr>
          <w:rFonts w:ascii="Consolas" w:hAnsi="Consolas"/>
          <w:color w:val="333333"/>
          <w:sz w:val="21"/>
        </w:rPr>
        <w:t>*.bak_20261028</w:t>
      </w:r>
      <w:r>
        <w:rPr>
          <w:rFonts w:ascii="微软雅黑" w:hAnsi="微软雅黑" w:eastAsia="微软雅黑"/>
          <w:sz w:val="21"/>
        </w:rPr>
        <w:t xml:space="preserve"> 备份，可逐文件回退。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9. 复现命令</w:t>
      </w:r>
    </w:p>
    <w:p>
      <w:pPr>
        <w:ind w:left="240"/>
      </w:pPr>
      <w:r>
        <w:rPr>
          <w:rFonts w:ascii="Consolas" w:hAnsi="Consolas"/>
          <w:sz w:val="18"/>
        </w:rPr>
        <w:t>cd ~/assembly_vision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启动（分阶段：2/4 立柱长度 + 4/4 顶盖高度）</w:t>
      </w:r>
      <w:r>
        <w:rPr>
          <w:rFonts w:ascii="Consolas" w:hAnsi="Consolas"/>
          <w:sz w:val="18"/>
        </w:rPr>
        <w:br/>
        <w:t>./deploy/pi/run_abcde_column.sh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只测顶盖（旧候选，不含立柱阶段）</w:t>
      </w:r>
      <w:r>
        <w:rPr>
          <w:rFonts w:ascii="Consolas" w:hAnsi="Consolas"/>
          <w:sz w:val="18"/>
        </w:rPr>
        <w:br/>
        <w:t>./deploy/pi/run_abcde.sh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配置链自检</w:t>
      </w:r>
      <w:r>
        <w:rPr>
          <w:rFonts w:ascii="Consolas" w:hAnsi="Consolas"/>
          <w:sz w:val="18"/>
        </w:rPr>
        <w:br/>
        <w:t>~/miniforge3/envs/assembly/bin/python tools/pi_diagnostics/preflight_pi.py \</w:t>
      </w:r>
      <w:r>
        <w:rPr>
          <w:rFonts w:ascii="Consolas" w:hAnsi="Consolas"/>
          <w:sz w:val="18"/>
        </w:rPr>
        <w:br/>
        <w:t xml:space="preserve">    --integration config/abcde_integration_pi_column_candidate.yaml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回归</w:t>
      </w:r>
      <w:r>
        <w:rPr>
          <w:rFonts w:ascii="Consolas" w:hAnsi="Consolas"/>
          <w:sz w:val="18"/>
        </w:rPr>
        <w:br/>
        <w:t>PYTHONIOENCODING=utf-8 ~/miniforge3/envs/assembly/bin/python tests/run_all.py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诊断（会独占相机，先停 app）</w:t>
      </w:r>
      <w:r>
        <w:rPr>
          <w:rFonts w:ascii="Consolas" w:hAnsi="Consolas"/>
          <w:sz w:val="18"/>
        </w:rPr>
        <w:br/>
        <w:t>pkill -f 'app[.]py --integration'</w:t>
      </w:r>
      <w:r>
        <w:rPr>
          <w:rFonts w:ascii="Consolas" w:hAnsi="Consolas"/>
          <w:sz w:val="18"/>
        </w:rPr>
        <w:br/>
        <w:t>~/miniforge3/envs/assembly/bin/python tools/pi_diagnostics/d435_height_probe.py</w:t>
      </w:r>
      <w:r>
        <w:rPr>
          <w:rFonts w:ascii="Consolas" w:hAnsi="Consolas"/>
          <w:sz w:val="18"/>
        </w:rPr>
        <w:br/>
        <w:t>~/miniforge3/envs/assembly/bin/python tools/pi_diagnostics/d435_depth_void_probe.py --region 400 150 520 260 --cell 8</w:t>
      </w:r>
      <w:r>
        <w:rPr>
          <w:rFonts w:ascii="Consolas" w:hAnsi="Consolas"/>
          <w:sz w:val="18"/>
        </w:rPr>
        <w:br/>
        <w:t>~/miniforge3/envs/assembly/bin/python tools/pi_diagnostics/length_probe.py</w:t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28"/>
        </w:rPr>
        <w:t>10. 附图（全部为现场实拍）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1 深度探针：左为彩色画面，右为高度热力图（越亮越高）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51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深度探针_高度地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图1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全图最大高度 18.9 mm，装配区没有任何 64 mm 的面——这是"立柱高度用深度法测不了"的直接证据。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2 深度探针：逐格有效点数地图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19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深度探针_有效点地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图2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立柱所在约 40×20 px 区域有效点 = 0（黑色空洞），周围满格；说明不是"没装"，而是"打不到深度"。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3 立柱长度实测：63.8994 mm，合格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立柱长度_合格_63.8994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图3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2/4 阶段，框"杆 + 底座"整体；面板显示 </w:t>
      </w:r>
      <w:r>
        <w:rPr>
          <w:rFonts w:ascii="Consolas" w:hAnsi="Consolas"/>
          <w:color w:val="333333"/>
          <w:sz w:val="21"/>
        </w:rPr>
        <w:t>轮廓：长 63.8994 mm / 宽 33.20 mm</w:t>
      </w:r>
      <w:r>
        <w:rPr>
          <w:rFonts w:ascii="微软雅黑" w:hAnsi="微软雅黑" w:eastAsia="微软雅黑"/>
          <w:sz w:val="21"/>
        </w:rPr>
        <w:t xml:space="preserve"> 与判定结果。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4 立柱长度测区框选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立柱长度_测区框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图4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测区含底座（与 64 mm 口径一致）；手套在框内但被色相分离排除，不影响测量。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5 顶盖高度实测：68.7116 mm，合格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顶盖高度_合格_68.7116m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图5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4/4 阶段深度法；窗口 67.500～69.500（68.5±1）。界面顶部为绿色对勾。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6 顶盖高度：旧窗口（62～68）下的"贴边不合格"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顶盖高度_旧窗口判NG_68.3316m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图6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68.33 mm 在旧窗口下判不合格、在新窗口（≤69.5）下合格——报告里可作为"判据窗口选择影响结论"的实例。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7 启动状态：四件识别正常、D 已放行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0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启动状态_四件识别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图7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ABCDE 的 A（身份）+ C（占用）+ D（开工联检）在正常画面下的表现。</w:t>
      </w:r>
    </w:p>
    <w:p>
      <w:pPr>
        <w:pStyle w:val="Heading2"/>
      </w:pPr>
      <w:r>
        <w:rPr>
          <w:rFonts w:ascii="微软雅黑" w:hAnsi="微软雅黑" w:eastAsia="微软雅黑"/>
          <w:color w:val="1F3A5F"/>
          <w:sz w:val="24"/>
        </w:rPr>
        <w:t>图 8 顶盖目标区放大（12×12 选区依据）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73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顶盖目标区_放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图8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顶盖中心圆盘约 28 px 宽，12×12 的测区可稳定落在平面内。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